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
    <w:p w14:paraId="40414E0F" w14:textId="2F3C8FA3" w:rsidR="00807C36" w:rsidRPr="00EF7CF9"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EF7CF9">
        <w:rPr>
          <w:rFonts w:asciiTheme="majorHAnsi" w:hAnsiTheme="majorHAnsi"/>
          <w:color w:val="FFFFFF" w:themeColor="background1"/>
          <w:sz w:val="32"/>
          <w:szCs w:val="32"/>
        </w:rPr>
        <w:t>Volume</w:t>
      </w:r>
    </w:p>
    <w:bookmarkEnd w:id="0"/>
    <w:p w14:paraId="245C5C1C" w14:textId="14F7E138" w:rsidR="00807C36" w:rsidRPr="00EF7CF9"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Licensing</w:t>
      </w:r>
    </w:p>
    <w:p w14:paraId="06465CAA" w14:textId="04719F15" w:rsidR="00807C36" w:rsidRPr="00EF7CF9"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5D6DEE36" w:rsidR="00FD4A5C"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 xml:space="preserve">Service Level Agreement for </w:t>
      </w:r>
    </w:p>
    <w:p w14:paraId="5DFA91A6" w14:textId="793C6D71" w:rsidR="00807C36"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Microsoft Online Services</w:t>
      </w:r>
    </w:p>
    <w:p w14:paraId="791F7AAF" w14:textId="55089059" w:rsidR="002A586E" w:rsidRPr="00EF7CF9" w:rsidRDefault="00696175" w:rsidP="002A586E">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March </w:t>
      </w:r>
      <w:r w:rsidR="002A586E">
        <w:rPr>
          <w:rFonts w:asciiTheme="majorHAnsi" w:hAnsiTheme="majorHAnsi"/>
          <w:color w:val="FFFFFF" w:themeColor="background1"/>
          <w:sz w:val="72"/>
          <w:szCs w:val="72"/>
        </w:rPr>
        <w:t>1</w:t>
      </w:r>
      <w:r w:rsidR="002A586E" w:rsidRPr="00EF7CF9">
        <w:rPr>
          <w:rFonts w:asciiTheme="majorHAnsi" w:hAnsiTheme="majorHAnsi"/>
          <w:color w:val="FFFFFF" w:themeColor="background1"/>
          <w:sz w:val="72"/>
          <w:szCs w:val="72"/>
        </w:rPr>
        <w:t xml:space="preserve">, </w:t>
      </w:r>
      <w:r w:rsidRPr="00EF7CF9">
        <w:rPr>
          <w:rFonts w:asciiTheme="majorHAnsi" w:hAnsiTheme="majorHAnsi"/>
          <w:color w:val="FFFFFF" w:themeColor="background1"/>
          <w:sz w:val="72"/>
          <w:szCs w:val="72"/>
        </w:rPr>
        <w:t>20</w:t>
      </w:r>
      <w:r>
        <w:rPr>
          <w:rFonts w:asciiTheme="majorHAnsi" w:hAnsiTheme="majorHAnsi"/>
          <w:color w:val="FFFFFF" w:themeColor="background1"/>
          <w:sz w:val="72"/>
          <w:szCs w:val="72"/>
        </w:rPr>
        <w:t>21</w:t>
      </w:r>
    </w:p>
    <w:p w14:paraId="07F7DEEF" w14:textId="3FEB413B"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914BDB">
          <w:headerReference w:type="default" r:id="rId8"/>
          <w:footerReference w:type="first" r:id="rId9"/>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E6785">
          <w:headerReference w:type="first" r:id="rId10"/>
          <w:footerReference w:type="first" r:id="rId11"/>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64891079"/>
      <w:r w:rsidRPr="00EF7CF9">
        <w:lastRenderedPageBreak/>
        <w:t>Table of Contents</w:t>
      </w:r>
      <w:bookmarkEnd w:id="1"/>
      <w:bookmarkEnd w:id="2"/>
      <w:bookmarkEnd w:id="3"/>
      <w:bookmarkEnd w:id="4"/>
      <w:bookmarkEnd w:id="5"/>
    </w:p>
    <w:p w14:paraId="5C26F6A6" w14:textId="214CECD0" w:rsidR="00696175" w:rsidRDefault="00AD5C31">
      <w:pPr>
        <w:pStyle w:val="TOC1"/>
        <w:rPr>
          <w:rFonts w:eastAsiaTheme="minorEastAsia"/>
          <w:b w:val="0"/>
          <w:caps w:val="0"/>
          <w:noProof/>
          <w:sz w:val="22"/>
        </w:rPr>
      </w:pPr>
      <w:r w:rsidRPr="00544654">
        <w:rPr>
          <w:rFonts w:cstheme="minorHAnsi"/>
        </w:rPr>
        <w:fldChar w:fldCharType="begin"/>
      </w:r>
      <w:r w:rsidRPr="00544654">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544654">
        <w:rPr>
          <w:rFonts w:cstheme="minorHAnsi"/>
        </w:rPr>
        <w:fldChar w:fldCharType="separate"/>
      </w:r>
      <w:hyperlink w:anchor="_Toc64891079" w:history="1">
        <w:r w:rsidR="00696175" w:rsidRPr="00AD6B11">
          <w:rPr>
            <w:rStyle w:val="Hyperlink"/>
            <w:noProof/>
          </w:rPr>
          <w:t>Table of Contents</w:t>
        </w:r>
        <w:r w:rsidR="00696175">
          <w:rPr>
            <w:noProof/>
            <w:webHidden/>
          </w:rPr>
          <w:tab/>
        </w:r>
        <w:r w:rsidR="00696175">
          <w:rPr>
            <w:noProof/>
            <w:webHidden/>
          </w:rPr>
          <w:fldChar w:fldCharType="begin"/>
        </w:r>
        <w:r w:rsidR="00696175">
          <w:rPr>
            <w:noProof/>
            <w:webHidden/>
          </w:rPr>
          <w:instrText xml:space="preserve"> PAGEREF _Toc64891079 \h </w:instrText>
        </w:r>
        <w:r w:rsidR="00696175">
          <w:rPr>
            <w:noProof/>
            <w:webHidden/>
          </w:rPr>
        </w:r>
        <w:r w:rsidR="00696175">
          <w:rPr>
            <w:noProof/>
            <w:webHidden/>
          </w:rPr>
          <w:fldChar w:fldCharType="separate"/>
        </w:r>
        <w:r w:rsidR="00696175">
          <w:rPr>
            <w:noProof/>
            <w:webHidden/>
          </w:rPr>
          <w:t>2</w:t>
        </w:r>
        <w:r w:rsidR="00696175">
          <w:rPr>
            <w:noProof/>
            <w:webHidden/>
          </w:rPr>
          <w:fldChar w:fldCharType="end"/>
        </w:r>
      </w:hyperlink>
    </w:p>
    <w:p w14:paraId="5DD1215C" w14:textId="6E880795" w:rsidR="00696175" w:rsidRDefault="009F4EF2">
      <w:pPr>
        <w:pStyle w:val="TOC1"/>
        <w:rPr>
          <w:rFonts w:eastAsiaTheme="minorEastAsia"/>
          <w:b w:val="0"/>
          <w:caps w:val="0"/>
          <w:noProof/>
          <w:sz w:val="22"/>
        </w:rPr>
      </w:pPr>
      <w:hyperlink w:anchor="_Toc64891080" w:history="1">
        <w:r w:rsidR="00696175" w:rsidRPr="00AD6B11">
          <w:rPr>
            <w:rStyle w:val="Hyperlink"/>
            <w:noProof/>
          </w:rPr>
          <w:t>Introduction</w:t>
        </w:r>
        <w:r w:rsidR="00696175">
          <w:rPr>
            <w:noProof/>
            <w:webHidden/>
          </w:rPr>
          <w:tab/>
        </w:r>
        <w:r w:rsidR="00696175">
          <w:rPr>
            <w:noProof/>
            <w:webHidden/>
          </w:rPr>
          <w:fldChar w:fldCharType="begin"/>
        </w:r>
        <w:r w:rsidR="00696175">
          <w:rPr>
            <w:noProof/>
            <w:webHidden/>
          </w:rPr>
          <w:instrText xml:space="preserve"> PAGEREF _Toc64891080 \h </w:instrText>
        </w:r>
        <w:r w:rsidR="00696175">
          <w:rPr>
            <w:noProof/>
            <w:webHidden/>
          </w:rPr>
        </w:r>
        <w:r w:rsidR="00696175">
          <w:rPr>
            <w:noProof/>
            <w:webHidden/>
          </w:rPr>
          <w:fldChar w:fldCharType="separate"/>
        </w:r>
        <w:r w:rsidR="00696175">
          <w:rPr>
            <w:noProof/>
            <w:webHidden/>
          </w:rPr>
          <w:t>3</w:t>
        </w:r>
        <w:r w:rsidR="00696175">
          <w:rPr>
            <w:noProof/>
            <w:webHidden/>
          </w:rPr>
          <w:fldChar w:fldCharType="end"/>
        </w:r>
      </w:hyperlink>
    </w:p>
    <w:p w14:paraId="3AF9A535" w14:textId="4A053A83" w:rsidR="00696175" w:rsidRDefault="009F4EF2">
      <w:pPr>
        <w:pStyle w:val="TOC1"/>
        <w:rPr>
          <w:rFonts w:eastAsiaTheme="minorEastAsia"/>
          <w:b w:val="0"/>
          <w:caps w:val="0"/>
          <w:noProof/>
          <w:sz w:val="22"/>
        </w:rPr>
      </w:pPr>
      <w:hyperlink w:anchor="_Toc64891081" w:history="1">
        <w:r w:rsidR="00696175" w:rsidRPr="00AD6B11">
          <w:rPr>
            <w:rStyle w:val="Hyperlink"/>
            <w:noProof/>
          </w:rPr>
          <w:t>General Terms</w:t>
        </w:r>
        <w:r w:rsidR="00696175">
          <w:rPr>
            <w:noProof/>
            <w:webHidden/>
          </w:rPr>
          <w:tab/>
        </w:r>
        <w:r w:rsidR="00696175">
          <w:rPr>
            <w:noProof/>
            <w:webHidden/>
          </w:rPr>
          <w:fldChar w:fldCharType="begin"/>
        </w:r>
        <w:r w:rsidR="00696175">
          <w:rPr>
            <w:noProof/>
            <w:webHidden/>
          </w:rPr>
          <w:instrText xml:space="preserve"> PAGEREF _Toc64891081 \h </w:instrText>
        </w:r>
        <w:r w:rsidR="00696175">
          <w:rPr>
            <w:noProof/>
            <w:webHidden/>
          </w:rPr>
        </w:r>
        <w:r w:rsidR="00696175">
          <w:rPr>
            <w:noProof/>
            <w:webHidden/>
          </w:rPr>
          <w:fldChar w:fldCharType="separate"/>
        </w:r>
        <w:r w:rsidR="00696175">
          <w:rPr>
            <w:noProof/>
            <w:webHidden/>
          </w:rPr>
          <w:t>4</w:t>
        </w:r>
        <w:r w:rsidR="00696175">
          <w:rPr>
            <w:noProof/>
            <w:webHidden/>
          </w:rPr>
          <w:fldChar w:fldCharType="end"/>
        </w:r>
      </w:hyperlink>
    </w:p>
    <w:p w14:paraId="1643B37B" w14:textId="531BC76E" w:rsidR="00696175" w:rsidRDefault="009F4EF2">
      <w:pPr>
        <w:pStyle w:val="TOC1"/>
        <w:rPr>
          <w:rFonts w:eastAsiaTheme="minorEastAsia"/>
          <w:b w:val="0"/>
          <w:caps w:val="0"/>
          <w:noProof/>
          <w:sz w:val="22"/>
        </w:rPr>
      </w:pPr>
      <w:hyperlink w:anchor="_Toc64891082" w:history="1">
        <w:r w:rsidR="00696175" w:rsidRPr="00AD6B11">
          <w:rPr>
            <w:rStyle w:val="Hyperlink"/>
            <w:noProof/>
          </w:rPr>
          <w:t>Service Specific Terms</w:t>
        </w:r>
        <w:r w:rsidR="00696175">
          <w:rPr>
            <w:noProof/>
            <w:webHidden/>
          </w:rPr>
          <w:tab/>
        </w:r>
        <w:r w:rsidR="00696175">
          <w:rPr>
            <w:noProof/>
            <w:webHidden/>
          </w:rPr>
          <w:fldChar w:fldCharType="begin"/>
        </w:r>
        <w:r w:rsidR="00696175">
          <w:rPr>
            <w:noProof/>
            <w:webHidden/>
          </w:rPr>
          <w:instrText xml:space="preserve"> PAGEREF _Toc64891082 \h </w:instrText>
        </w:r>
        <w:r w:rsidR="00696175">
          <w:rPr>
            <w:noProof/>
            <w:webHidden/>
          </w:rPr>
        </w:r>
        <w:r w:rsidR="00696175">
          <w:rPr>
            <w:noProof/>
            <w:webHidden/>
          </w:rPr>
          <w:fldChar w:fldCharType="separate"/>
        </w:r>
        <w:r w:rsidR="00696175">
          <w:rPr>
            <w:noProof/>
            <w:webHidden/>
          </w:rPr>
          <w:t>6</w:t>
        </w:r>
        <w:r w:rsidR="00696175">
          <w:rPr>
            <w:noProof/>
            <w:webHidden/>
          </w:rPr>
          <w:fldChar w:fldCharType="end"/>
        </w:r>
      </w:hyperlink>
    </w:p>
    <w:p w14:paraId="3E492543" w14:textId="47B75D68" w:rsidR="00696175" w:rsidRDefault="009F4EF2">
      <w:pPr>
        <w:pStyle w:val="TOC2"/>
        <w:tabs>
          <w:tab w:val="right" w:leader="dot" w:pos="5030"/>
        </w:tabs>
        <w:rPr>
          <w:rFonts w:eastAsiaTheme="minorEastAsia"/>
          <w:b w:val="0"/>
          <w:smallCaps w:val="0"/>
          <w:noProof/>
          <w:sz w:val="22"/>
        </w:rPr>
      </w:pPr>
      <w:hyperlink w:anchor="_Toc64891083" w:history="1">
        <w:r w:rsidR="00696175" w:rsidRPr="00AD6B11">
          <w:rPr>
            <w:rStyle w:val="Hyperlink"/>
            <w:noProof/>
          </w:rPr>
          <w:t>Microsoft Dynamics 365</w:t>
        </w:r>
        <w:r w:rsidR="00696175">
          <w:rPr>
            <w:noProof/>
            <w:webHidden/>
          </w:rPr>
          <w:tab/>
        </w:r>
        <w:r w:rsidR="00696175">
          <w:rPr>
            <w:noProof/>
            <w:webHidden/>
          </w:rPr>
          <w:fldChar w:fldCharType="begin"/>
        </w:r>
        <w:r w:rsidR="00696175">
          <w:rPr>
            <w:noProof/>
            <w:webHidden/>
          </w:rPr>
          <w:instrText xml:space="preserve"> PAGEREF _Toc64891083 \h </w:instrText>
        </w:r>
        <w:r w:rsidR="00696175">
          <w:rPr>
            <w:noProof/>
            <w:webHidden/>
          </w:rPr>
        </w:r>
        <w:r w:rsidR="00696175">
          <w:rPr>
            <w:noProof/>
            <w:webHidden/>
          </w:rPr>
          <w:fldChar w:fldCharType="separate"/>
        </w:r>
        <w:r w:rsidR="00696175">
          <w:rPr>
            <w:noProof/>
            <w:webHidden/>
          </w:rPr>
          <w:t>6</w:t>
        </w:r>
        <w:r w:rsidR="00696175">
          <w:rPr>
            <w:noProof/>
            <w:webHidden/>
          </w:rPr>
          <w:fldChar w:fldCharType="end"/>
        </w:r>
      </w:hyperlink>
    </w:p>
    <w:p w14:paraId="1727624B" w14:textId="1EEFE6B7" w:rsidR="00696175" w:rsidRDefault="009F4EF2">
      <w:pPr>
        <w:pStyle w:val="TOC4"/>
        <w:tabs>
          <w:tab w:val="right" w:leader="dot" w:pos="5030"/>
        </w:tabs>
        <w:rPr>
          <w:rFonts w:eastAsiaTheme="minorEastAsia"/>
          <w:smallCaps w:val="0"/>
          <w:noProof/>
          <w:sz w:val="22"/>
        </w:rPr>
      </w:pPr>
      <w:hyperlink w:anchor="_Toc64891084" w:history="1">
        <w:r w:rsidR="00696175" w:rsidRPr="00AD6B11">
          <w:rPr>
            <w:rStyle w:val="Hyperlink"/>
            <w:noProof/>
          </w:rPr>
          <w:t>Dynamics 365 Business Central</w:t>
        </w:r>
        <w:r w:rsidR="00696175">
          <w:rPr>
            <w:noProof/>
            <w:webHidden/>
          </w:rPr>
          <w:tab/>
        </w:r>
        <w:r w:rsidR="00696175">
          <w:rPr>
            <w:noProof/>
            <w:webHidden/>
          </w:rPr>
          <w:fldChar w:fldCharType="begin"/>
        </w:r>
        <w:r w:rsidR="00696175">
          <w:rPr>
            <w:noProof/>
            <w:webHidden/>
          </w:rPr>
          <w:instrText xml:space="preserve"> PAGEREF _Toc64891084 \h </w:instrText>
        </w:r>
        <w:r w:rsidR="00696175">
          <w:rPr>
            <w:noProof/>
            <w:webHidden/>
          </w:rPr>
        </w:r>
        <w:r w:rsidR="00696175">
          <w:rPr>
            <w:noProof/>
            <w:webHidden/>
          </w:rPr>
          <w:fldChar w:fldCharType="separate"/>
        </w:r>
        <w:r w:rsidR="00696175">
          <w:rPr>
            <w:noProof/>
            <w:webHidden/>
          </w:rPr>
          <w:t>6</w:t>
        </w:r>
        <w:r w:rsidR="00696175">
          <w:rPr>
            <w:noProof/>
            <w:webHidden/>
          </w:rPr>
          <w:fldChar w:fldCharType="end"/>
        </w:r>
      </w:hyperlink>
    </w:p>
    <w:p w14:paraId="5CF2A0C0" w14:textId="5092C811" w:rsidR="00696175" w:rsidRDefault="009F4EF2">
      <w:pPr>
        <w:pStyle w:val="TOC4"/>
        <w:tabs>
          <w:tab w:val="right" w:leader="dot" w:pos="5030"/>
        </w:tabs>
        <w:rPr>
          <w:rFonts w:eastAsiaTheme="minorEastAsia"/>
          <w:smallCaps w:val="0"/>
          <w:noProof/>
          <w:sz w:val="22"/>
        </w:rPr>
      </w:pPr>
      <w:hyperlink w:anchor="_Toc64891085" w:history="1">
        <w:r w:rsidR="00696175" w:rsidRPr="00AD6B11">
          <w:rPr>
            <w:rStyle w:val="Hyperlink"/>
            <w:noProof/>
          </w:rPr>
          <w:t>Dynamics 365 Commerce</w:t>
        </w:r>
        <w:r w:rsidR="00696175">
          <w:rPr>
            <w:noProof/>
            <w:webHidden/>
          </w:rPr>
          <w:tab/>
        </w:r>
        <w:r w:rsidR="00696175">
          <w:rPr>
            <w:noProof/>
            <w:webHidden/>
          </w:rPr>
          <w:fldChar w:fldCharType="begin"/>
        </w:r>
        <w:r w:rsidR="00696175">
          <w:rPr>
            <w:noProof/>
            <w:webHidden/>
          </w:rPr>
          <w:instrText xml:space="preserve"> PAGEREF _Toc64891085 \h </w:instrText>
        </w:r>
        <w:r w:rsidR="00696175">
          <w:rPr>
            <w:noProof/>
            <w:webHidden/>
          </w:rPr>
        </w:r>
        <w:r w:rsidR="00696175">
          <w:rPr>
            <w:noProof/>
            <w:webHidden/>
          </w:rPr>
          <w:fldChar w:fldCharType="separate"/>
        </w:r>
        <w:r w:rsidR="00696175">
          <w:rPr>
            <w:noProof/>
            <w:webHidden/>
          </w:rPr>
          <w:t>6</w:t>
        </w:r>
        <w:r w:rsidR="00696175">
          <w:rPr>
            <w:noProof/>
            <w:webHidden/>
          </w:rPr>
          <w:fldChar w:fldCharType="end"/>
        </w:r>
      </w:hyperlink>
    </w:p>
    <w:p w14:paraId="630DC6DB" w14:textId="1A9017E8" w:rsidR="00696175" w:rsidRDefault="009F4EF2">
      <w:pPr>
        <w:pStyle w:val="TOC4"/>
        <w:tabs>
          <w:tab w:val="right" w:leader="dot" w:pos="5030"/>
        </w:tabs>
        <w:rPr>
          <w:rFonts w:eastAsiaTheme="minorEastAsia"/>
          <w:smallCaps w:val="0"/>
          <w:noProof/>
          <w:sz w:val="22"/>
        </w:rPr>
      </w:pPr>
      <w:hyperlink w:anchor="_Toc64891086" w:history="1">
        <w:r w:rsidR="00696175" w:rsidRPr="00AD6B11">
          <w:rPr>
            <w:rStyle w:val="Hyperlink"/>
            <w:noProof/>
          </w:rPr>
          <w:t>Dynamics 365 Customer Insights</w:t>
        </w:r>
        <w:r w:rsidR="00696175">
          <w:rPr>
            <w:noProof/>
            <w:webHidden/>
          </w:rPr>
          <w:tab/>
        </w:r>
        <w:r w:rsidR="00696175">
          <w:rPr>
            <w:noProof/>
            <w:webHidden/>
          </w:rPr>
          <w:fldChar w:fldCharType="begin"/>
        </w:r>
        <w:r w:rsidR="00696175">
          <w:rPr>
            <w:noProof/>
            <w:webHidden/>
          </w:rPr>
          <w:instrText xml:space="preserve"> PAGEREF _Toc64891086 \h </w:instrText>
        </w:r>
        <w:r w:rsidR="00696175">
          <w:rPr>
            <w:noProof/>
            <w:webHidden/>
          </w:rPr>
        </w:r>
        <w:r w:rsidR="00696175">
          <w:rPr>
            <w:noProof/>
            <w:webHidden/>
          </w:rPr>
          <w:fldChar w:fldCharType="separate"/>
        </w:r>
        <w:r w:rsidR="00696175">
          <w:rPr>
            <w:noProof/>
            <w:webHidden/>
          </w:rPr>
          <w:t>7</w:t>
        </w:r>
        <w:r w:rsidR="00696175">
          <w:rPr>
            <w:noProof/>
            <w:webHidden/>
          </w:rPr>
          <w:fldChar w:fldCharType="end"/>
        </w:r>
      </w:hyperlink>
    </w:p>
    <w:p w14:paraId="2292A8FC" w14:textId="5DA9383C" w:rsidR="00696175" w:rsidRDefault="009F4EF2">
      <w:pPr>
        <w:pStyle w:val="TOC4"/>
        <w:tabs>
          <w:tab w:val="right" w:leader="dot" w:pos="5030"/>
        </w:tabs>
        <w:rPr>
          <w:rFonts w:eastAsiaTheme="minorEastAsia"/>
          <w:smallCaps w:val="0"/>
          <w:noProof/>
          <w:sz w:val="22"/>
        </w:rPr>
      </w:pPr>
      <w:hyperlink w:anchor="_Toc64891087" w:history="1">
        <w:r w:rsidR="00696175" w:rsidRPr="00AD6B11">
          <w:rPr>
            <w:rStyle w:val="Hyperlink"/>
            <w:noProof/>
          </w:rPr>
          <w:t>Dynamics 365 Customer Service Enterprise; Dynamics 365 Customer Service Professional; Dynamics 365 Customer Service Insights; Dynamics 365 Field Service; Dynamics 365 Marketing</w:t>
        </w:r>
        <w:r w:rsidR="00696175">
          <w:rPr>
            <w:noProof/>
            <w:webHidden/>
          </w:rPr>
          <w:tab/>
        </w:r>
        <w:r w:rsidR="00696175">
          <w:rPr>
            <w:noProof/>
            <w:webHidden/>
          </w:rPr>
          <w:fldChar w:fldCharType="begin"/>
        </w:r>
        <w:r w:rsidR="00696175">
          <w:rPr>
            <w:noProof/>
            <w:webHidden/>
          </w:rPr>
          <w:instrText xml:space="preserve"> PAGEREF _Toc64891087 \h </w:instrText>
        </w:r>
        <w:r w:rsidR="00696175">
          <w:rPr>
            <w:noProof/>
            <w:webHidden/>
          </w:rPr>
        </w:r>
        <w:r w:rsidR="00696175">
          <w:rPr>
            <w:noProof/>
            <w:webHidden/>
          </w:rPr>
          <w:fldChar w:fldCharType="separate"/>
        </w:r>
        <w:r w:rsidR="00696175">
          <w:rPr>
            <w:noProof/>
            <w:webHidden/>
          </w:rPr>
          <w:t>7</w:t>
        </w:r>
        <w:r w:rsidR="00696175">
          <w:rPr>
            <w:noProof/>
            <w:webHidden/>
          </w:rPr>
          <w:fldChar w:fldCharType="end"/>
        </w:r>
      </w:hyperlink>
    </w:p>
    <w:p w14:paraId="6F6994D3" w14:textId="6BE34EF8" w:rsidR="00696175" w:rsidRDefault="009F4EF2">
      <w:pPr>
        <w:pStyle w:val="TOC4"/>
        <w:tabs>
          <w:tab w:val="right" w:leader="dot" w:pos="5030"/>
        </w:tabs>
        <w:rPr>
          <w:rFonts w:eastAsiaTheme="minorEastAsia"/>
          <w:smallCaps w:val="0"/>
          <w:noProof/>
          <w:sz w:val="22"/>
        </w:rPr>
      </w:pPr>
      <w:hyperlink w:anchor="_Toc64891088" w:history="1">
        <w:r w:rsidR="00696175" w:rsidRPr="00AD6B11">
          <w:rPr>
            <w:rStyle w:val="Hyperlink"/>
            <w:noProof/>
          </w:rPr>
          <w:t>Dynamics 365 Fraud Protection</w:t>
        </w:r>
        <w:r w:rsidR="00696175">
          <w:rPr>
            <w:noProof/>
            <w:webHidden/>
          </w:rPr>
          <w:tab/>
        </w:r>
        <w:r w:rsidR="00696175">
          <w:rPr>
            <w:noProof/>
            <w:webHidden/>
          </w:rPr>
          <w:fldChar w:fldCharType="begin"/>
        </w:r>
        <w:r w:rsidR="00696175">
          <w:rPr>
            <w:noProof/>
            <w:webHidden/>
          </w:rPr>
          <w:instrText xml:space="preserve"> PAGEREF _Toc64891088 \h </w:instrText>
        </w:r>
        <w:r w:rsidR="00696175">
          <w:rPr>
            <w:noProof/>
            <w:webHidden/>
          </w:rPr>
        </w:r>
        <w:r w:rsidR="00696175">
          <w:rPr>
            <w:noProof/>
            <w:webHidden/>
          </w:rPr>
          <w:fldChar w:fldCharType="separate"/>
        </w:r>
        <w:r w:rsidR="00696175">
          <w:rPr>
            <w:noProof/>
            <w:webHidden/>
          </w:rPr>
          <w:t>7</w:t>
        </w:r>
        <w:r w:rsidR="00696175">
          <w:rPr>
            <w:noProof/>
            <w:webHidden/>
          </w:rPr>
          <w:fldChar w:fldCharType="end"/>
        </w:r>
      </w:hyperlink>
    </w:p>
    <w:p w14:paraId="407F5538" w14:textId="019120D2" w:rsidR="00696175" w:rsidRDefault="009F4EF2">
      <w:pPr>
        <w:pStyle w:val="TOC4"/>
        <w:tabs>
          <w:tab w:val="right" w:leader="dot" w:pos="5030"/>
        </w:tabs>
        <w:rPr>
          <w:rFonts w:eastAsiaTheme="minorEastAsia"/>
          <w:smallCaps w:val="0"/>
          <w:noProof/>
          <w:sz w:val="22"/>
        </w:rPr>
      </w:pPr>
      <w:hyperlink w:anchor="_Toc64891089" w:history="1">
        <w:r w:rsidR="00696175" w:rsidRPr="00AD6B11">
          <w:rPr>
            <w:rStyle w:val="Hyperlink"/>
            <w:noProof/>
          </w:rPr>
          <w:t>Dynamics 365 Human Resources</w:t>
        </w:r>
        <w:r w:rsidR="00696175">
          <w:rPr>
            <w:noProof/>
            <w:webHidden/>
          </w:rPr>
          <w:tab/>
        </w:r>
        <w:r w:rsidR="00696175">
          <w:rPr>
            <w:noProof/>
            <w:webHidden/>
          </w:rPr>
          <w:fldChar w:fldCharType="begin"/>
        </w:r>
        <w:r w:rsidR="00696175">
          <w:rPr>
            <w:noProof/>
            <w:webHidden/>
          </w:rPr>
          <w:instrText xml:space="preserve"> PAGEREF _Toc64891089 \h </w:instrText>
        </w:r>
        <w:r w:rsidR="00696175">
          <w:rPr>
            <w:noProof/>
            <w:webHidden/>
          </w:rPr>
        </w:r>
        <w:r w:rsidR="00696175">
          <w:rPr>
            <w:noProof/>
            <w:webHidden/>
          </w:rPr>
          <w:fldChar w:fldCharType="separate"/>
        </w:r>
        <w:r w:rsidR="00696175">
          <w:rPr>
            <w:noProof/>
            <w:webHidden/>
          </w:rPr>
          <w:t>8</w:t>
        </w:r>
        <w:r w:rsidR="00696175">
          <w:rPr>
            <w:noProof/>
            <w:webHidden/>
          </w:rPr>
          <w:fldChar w:fldCharType="end"/>
        </w:r>
      </w:hyperlink>
    </w:p>
    <w:p w14:paraId="6FF514D7" w14:textId="18F32C77" w:rsidR="00696175" w:rsidRDefault="009F4EF2">
      <w:pPr>
        <w:pStyle w:val="TOC4"/>
        <w:tabs>
          <w:tab w:val="right" w:leader="dot" w:pos="5030"/>
        </w:tabs>
        <w:rPr>
          <w:rFonts w:eastAsiaTheme="minorEastAsia"/>
          <w:smallCaps w:val="0"/>
          <w:noProof/>
          <w:sz w:val="22"/>
        </w:rPr>
      </w:pPr>
      <w:hyperlink w:anchor="_Toc64891090" w:history="1">
        <w:r w:rsidR="00696175" w:rsidRPr="00AD6B11">
          <w:rPr>
            <w:rStyle w:val="Hyperlink"/>
            <w:noProof/>
          </w:rPr>
          <w:t>Dynamics 365 Remote Assist</w:t>
        </w:r>
        <w:r w:rsidR="00696175">
          <w:rPr>
            <w:noProof/>
            <w:webHidden/>
          </w:rPr>
          <w:tab/>
        </w:r>
        <w:r w:rsidR="00696175">
          <w:rPr>
            <w:noProof/>
            <w:webHidden/>
          </w:rPr>
          <w:fldChar w:fldCharType="begin"/>
        </w:r>
        <w:r w:rsidR="00696175">
          <w:rPr>
            <w:noProof/>
            <w:webHidden/>
          </w:rPr>
          <w:instrText xml:space="preserve"> PAGEREF _Toc64891090 \h </w:instrText>
        </w:r>
        <w:r w:rsidR="00696175">
          <w:rPr>
            <w:noProof/>
            <w:webHidden/>
          </w:rPr>
        </w:r>
        <w:r w:rsidR="00696175">
          <w:rPr>
            <w:noProof/>
            <w:webHidden/>
          </w:rPr>
          <w:fldChar w:fldCharType="separate"/>
        </w:r>
        <w:r w:rsidR="00696175">
          <w:rPr>
            <w:noProof/>
            <w:webHidden/>
          </w:rPr>
          <w:t>8</w:t>
        </w:r>
        <w:r w:rsidR="00696175">
          <w:rPr>
            <w:noProof/>
            <w:webHidden/>
          </w:rPr>
          <w:fldChar w:fldCharType="end"/>
        </w:r>
      </w:hyperlink>
    </w:p>
    <w:p w14:paraId="282D7198" w14:textId="56CE9E76" w:rsidR="00696175" w:rsidRDefault="009F4EF2">
      <w:pPr>
        <w:pStyle w:val="TOC4"/>
        <w:tabs>
          <w:tab w:val="right" w:leader="dot" w:pos="5030"/>
        </w:tabs>
        <w:rPr>
          <w:rFonts w:eastAsiaTheme="minorEastAsia"/>
          <w:smallCaps w:val="0"/>
          <w:noProof/>
          <w:sz w:val="22"/>
        </w:rPr>
      </w:pPr>
      <w:hyperlink w:anchor="_Toc64891091" w:history="1">
        <w:r w:rsidR="00696175" w:rsidRPr="00AD6B11">
          <w:rPr>
            <w:rStyle w:val="Hyperlink"/>
            <w:noProof/>
          </w:rPr>
          <w:t>Dynamics 365 Sales Enterprise; Dynamics 365 Sales Professional</w:t>
        </w:r>
        <w:r w:rsidR="00696175">
          <w:rPr>
            <w:noProof/>
            <w:webHidden/>
          </w:rPr>
          <w:tab/>
        </w:r>
        <w:r w:rsidR="00696175">
          <w:rPr>
            <w:noProof/>
            <w:webHidden/>
          </w:rPr>
          <w:fldChar w:fldCharType="begin"/>
        </w:r>
        <w:r w:rsidR="00696175">
          <w:rPr>
            <w:noProof/>
            <w:webHidden/>
          </w:rPr>
          <w:instrText xml:space="preserve"> PAGEREF _Toc64891091 \h </w:instrText>
        </w:r>
        <w:r w:rsidR="00696175">
          <w:rPr>
            <w:noProof/>
            <w:webHidden/>
          </w:rPr>
        </w:r>
        <w:r w:rsidR="00696175">
          <w:rPr>
            <w:noProof/>
            <w:webHidden/>
          </w:rPr>
          <w:fldChar w:fldCharType="separate"/>
        </w:r>
        <w:r w:rsidR="00696175">
          <w:rPr>
            <w:noProof/>
            <w:webHidden/>
          </w:rPr>
          <w:t>9</w:t>
        </w:r>
        <w:r w:rsidR="00696175">
          <w:rPr>
            <w:noProof/>
            <w:webHidden/>
          </w:rPr>
          <w:fldChar w:fldCharType="end"/>
        </w:r>
      </w:hyperlink>
    </w:p>
    <w:p w14:paraId="726BA6DD" w14:textId="1B780FAF" w:rsidR="00696175" w:rsidRDefault="009F4EF2">
      <w:pPr>
        <w:pStyle w:val="TOC4"/>
        <w:tabs>
          <w:tab w:val="right" w:leader="dot" w:pos="5030"/>
        </w:tabs>
        <w:rPr>
          <w:rFonts w:eastAsiaTheme="minorEastAsia"/>
          <w:smallCaps w:val="0"/>
          <w:noProof/>
          <w:sz w:val="22"/>
        </w:rPr>
      </w:pPr>
      <w:hyperlink w:anchor="_Toc64891092" w:history="1">
        <w:r w:rsidR="00696175" w:rsidRPr="00AD6B11">
          <w:rPr>
            <w:rStyle w:val="Hyperlink"/>
            <w:noProof/>
          </w:rPr>
          <w:t>Dynamics 365 Supply Chain Management; Dynamics 365 Finance; Dynamics 365 Project Operations</w:t>
        </w:r>
        <w:r w:rsidR="00696175">
          <w:rPr>
            <w:noProof/>
            <w:webHidden/>
          </w:rPr>
          <w:tab/>
        </w:r>
        <w:r w:rsidR="00696175">
          <w:rPr>
            <w:noProof/>
            <w:webHidden/>
          </w:rPr>
          <w:fldChar w:fldCharType="begin"/>
        </w:r>
        <w:r w:rsidR="00696175">
          <w:rPr>
            <w:noProof/>
            <w:webHidden/>
          </w:rPr>
          <w:instrText xml:space="preserve"> PAGEREF _Toc64891092 \h </w:instrText>
        </w:r>
        <w:r w:rsidR="00696175">
          <w:rPr>
            <w:noProof/>
            <w:webHidden/>
          </w:rPr>
        </w:r>
        <w:r w:rsidR="00696175">
          <w:rPr>
            <w:noProof/>
            <w:webHidden/>
          </w:rPr>
          <w:fldChar w:fldCharType="separate"/>
        </w:r>
        <w:r w:rsidR="00696175">
          <w:rPr>
            <w:noProof/>
            <w:webHidden/>
          </w:rPr>
          <w:t>9</w:t>
        </w:r>
        <w:r w:rsidR="00696175">
          <w:rPr>
            <w:noProof/>
            <w:webHidden/>
          </w:rPr>
          <w:fldChar w:fldCharType="end"/>
        </w:r>
      </w:hyperlink>
    </w:p>
    <w:p w14:paraId="26ED538A" w14:textId="239925FC" w:rsidR="00696175" w:rsidRDefault="009F4EF2">
      <w:pPr>
        <w:pStyle w:val="TOC2"/>
        <w:tabs>
          <w:tab w:val="right" w:leader="dot" w:pos="5030"/>
        </w:tabs>
        <w:rPr>
          <w:rFonts w:eastAsiaTheme="minorEastAsia"/>
          <w:b w:val="0"/>
          <w:smallCaps w:val="0"/>
          <w:noProof/>
          <w:sz w:val="22"/>
        </w:rPr>
      </w:pPr>
      <w:hyperlink w:anchor="_Toc64891093" w:history="1">
        <w:r w:rsidR="00696175" w:rsidRPr="00AD6B11">
          <w:rPr>
            <w:rStyle w:val="Hyperlink"/>
            <w:noProof/>
          </w:rPr>
          <w:t>Office 365 Services</w:t>
        </w:r>
        <w:r w:rsidR="00696175">
          <w:rPr>
            <w:noProof/>
            <w:webHidden/>
          </w:rPr>
          <w:tab/>
        </w:r>
        <w:r w:rsidR="00696175">
          <w:rPr>
            <w:noProof/>
            <w:webHidden/>
          </w:rPr>
          <w:fldChar w:fldCharType="begin"/>
        </w:r>
        <w:r w:rsidR="00696175">
          <w:rPr>
            <w:noProof/>
            <w:webHidden/>
          </w:rPr>
          <w:instrText xml:space="preserve"> PAGEREF _Toc64891093 \h </w:instrText>
        </w:r>
        <w:r w:rsidR="00696175">
          <w:rPr>
            <w:noProof/>
            <w:webHidden/>
          </w:rPr>
        </w:r>
        <w:r w:rsidR="00696175">
          <w:rPr>
            <w:noProof/>
            <w:webHidden/>
          </w:rPr>
          <w:fldChar w:fldCharType="separate"/>
        </w:r>
        <w:r w:rsidR="00696175">
          <w:rPr>
            <w:noProof/>
            <w:webHidden/>
          </w:rPr>
          <w:t>10</w:t>
        </w:r>
        <w:r w:rsidR="00696175">
          <w:rPr>
            <w:noProof/>
            <w:webHidden/>
          </w:rPr>
          <w:fldChar w:fldCharType="end"/>
        </w:r>
      </w:hyperlink>
    </w:p>
    <w:p w14:paraId="79AA944B" w14:textId="2BF15745" w:rsidR="00696175" w:rsidRDefault="009F4EF2">
      <w:pPr>
        <w:pStyle w:val="TOC4"/>
        <w:tabs>
          <w:tab w:val="right" w:leader="dot" w:pos="5030"/>
        </w:tabs>
        <w:rPr>
          <w:rFonts w:eastAsiaTheme="minorEastAsia"/>
          <w:smallCaps w:val="0"/>
          <w:noProof/>
          <w:sz w:val="22"/>
        </w:rPr>
      </w:pPr>
      <w:hyperlink w:anchor="_Toc64891094" w:history="1">
        <w:r w:rsidR="00696175" w:rsidRPr="00AD6B11">
          <w:rPr>
            <w:rStyle w:val="Hyperlink"/>
            <w:noProof/>
          </w:rPr>
          <w:t>Duet Enterprise Online</w:t>
        </w:r>
        <w:r w:rsidR="00696175">
          <w:rPr>
            <w:noProof/>
            <w:webHidden/>
          </w:rPr>
          <w:tab/>
        </w:r>
        <w:r w:rsidR="00696175">
          <w:rPr>
            <w:noProof/>
            <w:webHidden/>
          </w:rPr>
          <w:fldChar w:fldCharType="begin"/>
        </w:r>
        <w:r w:rsidR="00696175">
          <w:rPr>
            <w:noProof/>
            <w:webHidden/>
          </w:rPr>
          <w:instrText xml:space="preserve"> PAGEREF _Toc64891094 \h </w:instrText>
        </w:r>
        <w:r w:rsidR="00696175">
          <w:rPr>
            <w:noProof/>
            <w:webHidden/>
          </w:rPr>
        </w:r>
        <w:r w:rsidR="00696175">
          <w:rPr>
            <w:noProof/>
            <w:webHidden/>
          </w:rPr>
          <w:fldChar w:fldCharType="separate"/>
        </w:r>
        <w:r w:rsidR="00696175">
          <w:rPr>
            <w:noProof/>
            <w:webHidden/>
          </w:rPr>
          <w:t>10</w:t>
        </w:r>
        <w:r w:rsidR="00696175">
          <w:rPr>
            <w:noProof/>
            <w:webHidden/>
          </w:rPr>
          <w:fldChar w:fldCharType="end"/>
        </w:r>
      </w:hyperlink>
    </w:p>
    <w:p w14:paraId="2008062C" w14:textId="326C5384" w:rsidR="00696175" w:rsidRDefault="009F4EF2">
      <w:pPr>
        <w:pStyle w:val="TOC4"/>
        <w:tabs>
          <w:tab w:val="right" w:leader="dot" w:pos="5030"/>
        </w:tabs>
        <w:rPr>
          <w:rFonts w:eastAsiaTheme="minorEastAsia"/>
          <w:smallCaps w:val="0"/>
          <w:noProof/>
          <w:sz w:val="22"/>
        </w:rPr>
      </w:pPr>
      <w:hyperlink w:anchor="_Toc64891095" w:history="1">
        <w:r w:rsidR="00696175" w:rsidRPr="00AD6B11">
          <w:rPr>
            <w:rStyle w:val="Hyperlink"/>
            <w:noProof/>
          </w:rPr>
          <w:t>Exchange Online</w:t>
        </w:r>
        <w:r w:rsidR="00696175">
          <w:rPr>
            <w:noProof/>
            <w:webHidden/>
          </w:rPr>
          <w:tab/>
        </w:r>
        <w:r w:rsidR="00696175">
          <w:rPr>
            <w:noProof/>
            <w:webHidden/>
          </w:rPr>
          <w:fldChar w:fldCharType="begin"/>
        </w:r>
        <w:r w:rsidR="00696175">
          <w:rPr>
            <w:noProof/>
            <w:webHidden/>
          </w:rPr>
          <w:instrText xml:space="preserve"> PAGEREF _Toc64891095 \h </w:instrText>
        </w:r>
        <w:r w:rsidR="00696175">
          <w:rPr>
            <w:noProof/>
            <w:webHidden/>
          </w:rPr>
        </w:r>
        <w:r w:rsidR="00696175">
          <w:rPr>
            <w:noProof/>
            <w:webHidden/>
          </w:rPr>
          <w:fldChar w:fldCharType="separate"/>
        </w:r>
        <w:r w:rsidR="00696175">
          <w:rPr>
            <w:noProof/>
            <w:webHidden/>
          </w:rPr>
          <w:t>10</w:t>
        </w:r>
        <w:r w:rsidR="00696175">
          <w:rPr>
            <w:noProof/>
            <w:webHidden/>
          </w:rPr>
          <w:fldChar w:fldCharType="end"/>
        </w:r>
      </w:hyperlink>
    </w:p>
    <w:p w14:paraId="6EE18273" w14:textId="772E1F54" w:rsidR="00696175" w:rsidRDefault="009F4EF2">
      <w:pPr>
        <w:pStyle w:val="TOC4"/>
        <w:tabs>
          <w:tab w:val="right" w:leader="dot" w:pos="5030"/>
        </w:tabs>
        <w:rPr>
          <w:rFonts w:eastAsiaTheme="minorEastAsia"/>
          <w:smallCaps w:val="0"/>
          <w:noProof/>
          <w:sz w:val="22"/>
        </w:rPr>
      </w:pPr>
      <w:hyperlink w:anchor="_Toc64891096" w:history="1">
        <w:r w:rsidR="00696175" w:rsidRPr="00AD6B11">
          <w:rPr>
            <w:rStyle w:val="Hyperlink"/>
            <w:noProof/>
          </w:rPr>
          <w:t>Exchange Online Archiving</w:t>
        </w:r>
        <w:r w:rsidR="00696175">
          <w:rPr>
            <w:noProof/>
            <w:webHidden/>
          </w:rPr>
          <w:tab/>
        </w:r>
        <w:r w:rsidR="00696175">
          <w:rPr>
            <w:noProof/>
            <w:webHidden/>
          </w:rPr>
          <w:fldChar w:fldCharType="begin"/>
        </w:r>
        <w:r w:rsidR="00696175">
          <w:rPr>
            <w:noProof/>
            <w:webHidden/>
          </w:rPr>
          <w:instrText xml:space="preserve"> PAGEREF _Toc64891096 \h </w:instrText>
        </w:r>
        <w:r w:rsidR="00696175">
          <w:rPr>
            <w:noProof/>
            <w:webHidden/>
          </w:rPr>
        </w:r>
        <w:r w:rsidR="00696175">
          <w:rPr>
            <w:noProof/>
            <w:webHidden/>
          </w:rPr>
          <w:fldChar w:fldCharType="separate"/>
        </w:r>
        <w:r w:rsidR="00696175">
          <w:rPr>
            <w:noProof/>
            <w:webHidden/>
          </w:rPr>
          <w:t>10</w:t>
        </w:r>
        <w:r w:rsidR="00696175">
          <w:rPr>
            <w:noProof/>
            <w:webHidden/>
          </w:rPr>
          <w:fldChar w:fldCharType="end"/>
        </w:r>
      </w:hyperlink>
    </w:p>
    <w:p w14:paraId="5C566605" w14:textId="1BDE7ADE" w:rsidR="00696175" w:rsidRDefault="009F4EF2">
      <w:pPr>
        <w:pStyle w:val="TOC4"/>
        <w:tabs>
          <w:tab w:val="right" w:leader="dot" w:pos="5030"/>
        </w:tabs>
        <w:rPr>
          <w:rFonts w:eastAsiaTheme="minorEastAsia"/>
          <w:smallCaps w:val="0"/>
          <w:noProof/>
          <w:sz w:val="22"/>
        </w:rPr>
      </w:pPr>
      <w:hyperlink w:anchor="_Toc64891097" w:history="1">
        <w:r w:rsidR="00696175" w:rsidRPr="00AD6B11">
          <w:rPr>
            <w:rStyle w:val="Hyperlink"/>
            <w:noProof/>
          </w:rPr>
          <w:t>Exchange Online Protection</w:t>
        </w:r>
        <w:r w:rsidR="00696175">
          <w:rPr>
            <w:noProof/>
            <w:webHidden/>
          </w:rPr>
          <w:tab/>
        </w:r>
        <w:r w:rsidR="00696175">
          <w:rPr>
            <w:noProof/>
            <w:webHidden/>
          </w:rPr>
          <w:fldChar w:fldCharType="begin"/>
        </w:r>
        <w:r w:rsidR="00696175">
          <w:rPr>
            <w:noProof/>
            <w:webHidden/>
          </w:rPr>
          <w:instrText xml:space="preserve"> PAGEREF _Toc64891097 \h </w:instrText>
        </w:r>
        <w:r w:rsidR="00696175">
          <w:rPr>
            <w:noProof/>
            <w:webHidden/>
          </w:rPr>
        </w:r>
        <w:r w:rsidR="00696175">
          <w:rPr>
            <w:noProof/>
            <w:webHidden/>
          </w:rPr>
          <w:fldChar w:fldCharType="separate"/>
        </w:r>
        <w:r w:rsidR="00696175">
          <w:rPr>
            <w:noProof/>
            <w:webHidden/>
          </w:rPr>
          <w:t>11</w:t>
        </w:r>
        <w:r w:rsidR="00696175">
          <w:rPr>
            <w:noProof/>
            <w:webHidden/>
          </w:rPr>
          <w:fldChar w:fldCharType="end"/>
        </w:r>
      </w:hyperlink>
    </w:p>
    <w:p w14:paraId="7994AB8C" w14:textId="72C4118F" w:rsidR="00696175" w:rsidRDefault="009F4EF2">
      <w:pPr>
        <w:pStyle w:val="TOC4"/>
        <w:tabs>
          <w:tab w:val="right" w:leader="dot" w:pos="5030"/>
        </w:tabs>
        <w:rPr>
          <w:rFonts w:eastAsiaTheme="minorEastAsia"/>
          <w:smallCaps w:val="0"/>
          <w:noProof/>
          <w:sz w:val="22"/>
        </w:rPr>
      </w:pPr>
      <w:hyperlink w:anchor="_Toc64891098" w:history="1">
        <w:r w:rsidR="00696175" w:rsidRPr="00AD6B11">
          <w:rPr>
            <w:rStyle w:val="Hyperlink"/>
            <w:noProof/>
          </w:rPr>
          <w:t>Microsoft MyAnalytics</w:t>
        </w:r>
        <w:r w:rsidR="00696175">
          <w:rPr>
            <w:noProof/>
            <w:webHidden/>
          </w:rPr>
          <w:tab/>
        </w:r>
        <w:r w:rsidR="00696175">
          <w:rPr>
            <w:noProof/>
            <w:webHidden/>
          </w:rPr>
          <w:fldChar w:fldCharType="begin"/>
        </w:r>
        <w:r w:rsidR="00696175">
          <w:rPr>
            <w:noProof/>
            <w:webHidden/>
          </w:rPr>
          <w:instrText xml:space="preserve"> PAGEREF _Toc64891098 \h </w:instrText>
        </w:r>
        <w:r w:rsidR="00696175">
          <w:rPr>
            <w:noProof/>
            <w:webHidden/>
          </w:rPr>
        </w:r>
        <w:r w:rsidR="00696175">
          <w:rPr>
            <w:noProof/>
            <w:webHidden/>
          </w:rPr>
          <w:fldChar w:fldCharType="separate"/>
        </w:r>
        <w:r w:rsidR="00696175">
          <w:rPr>
            <w:noProof/>
            <w:webHidden/>
          </w:rPr>
          <w:t>11</w:t>
        </w:r>
        <w:r w:rsidR="00696175">
          <w:rPr>
            <w:noProof/>
            <w:webHidden/>
          </w:rPr>
          <w:fldChar w:fldCharType="end"/>
        </w:r>
      </w:hyperlink>
    </w:p>
    <w:p w14:paraId="578622FA" w14:textId="622C4C00" w:rsidR="00696175" w:rsidRDefault="009F4EF2">
      <w:pPr>
        <w:pStyle w:val="TOC4"/>
        <w:tabs>
          <w:tab w:val="right" w:leader="dot" w:pos="5030"/>
        </w:tabs>
        <w:rPr>
          <w:rFonts w:eastAsiaTheme="minorEastAsia"/>
          <w:smallCaps w:val="0"/>
          <w:noProof/>
          <w:sz w:val="22"/>
        </w:rPr>
      </w:pPr>
      <w:hyperlink w:anchor="_Toc64891099" w:history="1">
        <w:r w:rsidR="00696175" w:rsidRPr="00AD6B11">
          <w:rPr>
            <w:rStyle w:val="Hyperlink"/>
            <w:noProof/>
          </w:rPr>
          <w:t>Microsoft Stream</w:t>
        </w:r>
        <w:r w:rsidR="00696175">
          <w:rPr>
            <w:noProof/>
            <w:webHidden/>
          </w:rPr>
          <w:tab/>
        </w:r>
        <w:r w:rsidR="00696175">
          <w:rPr>
            <w:noProof/>
            <w:webHidden/>
          </w:rPr>
          <w:fldChar w:fldCharType="begin"/>
        </w:r>
        <w:r w:rsidR="00696175">
          <w:rPr>
            <w:noProof/>
            <w:webHidden/>
          </w:rPr>
          <w:instrText xml:space="preserve"> PAGEREF _Toc64891099 \h </w:instrText>
        </w:r>
        <w:r w:rsidR="00696175">
          <w:rPr>
            <w:noProof/>
            <w:webHidden/>
          </w:rPr>
        </w:r>
        <w:r w:rsidR="00696175">
          <w:rPr>
            <w:noProof/>
            <w:webHidden/>
          </w:rPr>
          <w:fldChar w:fldCharType="separate"/>
        </w:r>
        <w:r w:rsidR="00696175">
          <w:rPr>
            <w:noProof/>
            <w:webHidden/>
          </w:rPr>
          <w:t>12</w:t>
        </w:r>
        <w:r w:rsidR="00696175">
          <w:rPr>
            <w:noProof/>
            <w:webHidden/>
          </w:rPr>
          <w:fldChar w:fldCharType="end"/>
        </w:r>
      </w:hyperlink>
    </w:p>
    <w:p w14:paraId="4FF8BA3E" w14:textId="0BB73A4F" w:rsidR="00696175" w:rsidRDefault="009F4EF2">
      <w:pPr>
        <w:pStyle w:val="TOC4"/>
        <w:tabs>
          <w:tab w:val="right" w:leader="dot" w:pos="5030"/>
        </w:tabs>
        <w:rPr>
          <w:rFonts w:eastAsiaTheme="minorEastAsia"/>
          <w:smallCaps w:val="0"/>
          <w:noProof/>
          <w:sz w:val="22"/>
        </w:rPr>
      </w:pPr>
      <w:hyperlink w:anchor="_Toc64891100" w:history="1">
        <w:r w:rsidR="00696175" w:rsidRPr="00AD6B11">
          <w:rPr>
            <w:rStyle w:val="Hyperlink"/>
            <w:noProof/>
          </w:rPr>
          <w:t>Microsoft Teams</w:t>
        </w:r>
        <w:r w:rsidR="00696175">
          <w:rPr>
            <w:noProof/>
            <w:webHidden/>
          </w:rPr>
          <w:tab/>
        </w:r>
        <w:r w:rsidR="00696175">
          <w:rPr>
            <w:noProof/>
            <w:webHidden/>
          </w:rPr>
          <w:fldChar w:fldCharType="begin"/>
        </w:r>
        <w:r w:rsidR="00696175">
          <w:rPr>
            <w:noProof/>
            <w:webHidden/>
          </w:rPr>
          <w:instrText xml:space="preserve"> PAGEREF _Toc64891100 \h </w:instrText>
        </w:r>
        <w:r w:rsidR="00696175">
          <w:rPr>
            <w:noProof/>
            <w:webHidden/>
          </w:rPr>
        </w:r>
        <w:r w:rsidR="00696175">
          <w:rPr>
            <w:noProof/>
            <w:webHidden/>
          </w:rPr>
          <w:fldChar w:fldCharType="separate"/>
        </w:r>
        <w:r w:rsidR="00696175">
          <w:rPr>
            <w:noProof/>
            <w:webHidden/>
          </w:rPr>
          <w:t>12</w:t>
        </w:r>
        <w:r w:rsidR="00696175">
          <w:rPr>
            <w:noProof/>
            <w:webHidden/>
          </w:rPr>
          <w:fldChar w:fldCharType="end"/>
        </w:r>
      </w:hyperlink>
    </w:p>
    <w:p w14:paraId="140DCC2B" w14:textId="64481EC9" w:rsidR="00696175" w:rsidRDefault="009F4EF2">
      <w:pPr>
        <w:pStyle w:val="TOC4"/>
        <w:tabs>
          <w:tab w:val="right" w:leader="dot" w:pos="5030"/>
        </w:tabs>
        <w:rPr>
          <w:rFonts w:eastAsiaTheme="minorEastAsia"/>
          <w:smallCaps w:val="0"/>
          <w:noProof/>
          <w:sz w:val="22"/>
        </w:rPr>
      </w:pPr>
      <w:hyperlink w:anchor="_Toc64891101" w:history="1">
        <w:r w:rsidR="00696175" w:rsidRPr="00AD6B11">
          <w:rPr>
            <w:rStyle w:val="Hyperlink"/>
            <w:noProof/>
          </w:rPr>
          <w:t>Microsoft 365 Apps for business</w:t>
        </w:r>
        <w:r w:rsidR="00696175">
          <w:rPr>
            <w:noProof/>
            <w:webHidden/>
          </w:rPr>
          <w:tab/>
        </w:r>
        <w:r w:rsidR="00696175">
          <w:rPr>
            <w:noProof/>
            <w:webHidden/>
          </w:rPr>
          <w:fldChar w:fldCharType="begin"/>
        </w:r>
        <w:r w:rsidR="00696175">
          <w:rPr>
            <w:noProof/>
            <w:webHidden/>
          </w:rPr>
          <w:instrText xml:space="preserve"> PAGEREF _Toc64891101 \h </w:instrText>
        </w:r>
        <w:r w:rsidR="00696175">
          <w:rPr>
            <w:noProof/>
            <w:webHidden/>
          </w:rPr>
        </w:r>
        <w:r w:rsidR="00696175">
          <w:rPr>
            <w:noProof/>
            <w:webHidden/>
          </w:rPr>
          <w:fldChar w:fldCharType="separate"/>
        </w:r>
        <w:r w:rsidR="00696175">
          <w:rPr>
            <w:noProof/>
            <w:webHidden/>
          </w:rPr>
          <w:t>12</w:t>
        </w:r>
        <w:r w:rsidR="00696175">
          <w:rPr>
            <w:noProof/>
            <w:webHidden/>
          </w:rPr>
          <w:fldChar w:fldCharType="end"/>
        </w:r>
      </w:hyperlink>
    </w:p>
    <w:p w14:paraId="705E59D2" w14:textId="3DA8D760" w:rsidR="00696175" w:rsidRDefault="009F4EF2">
      <w:pPr>
        <w:pStyle w:val="TOC4"/>
        <w:tabs>
          <w:tab w:val="right" w:leader="dot" w:pos="5030"/>
        </w:tabs>
        <w:rPr>
          <w:rFonts w:eastAsiaTheme="minorEastAsia"/>
          <w:smallCaps w:val="0"/>
          <w:noProof/>
          <w:sz w:val="22"/>
        </w:rPr>
      </w:pPr>
      <w:hyperlink w:anchor="_Toc64891102" w:history="1">
        <w:r w:rsidR="00696175" w:rsidRPr="00AD6B11">
          <w:rPr>
            <w:rStyle w:val="Hyperlink"/>
            <w:noProof/>
          </w:rPr>
          <w:t>Microsoft 365 Apps for enterprise</w:t>
        </w:r>
        <w:r w:rsidR="00696175">
          <w:rPr>
            <w:noProof/>
            <w:webHidden/>
          </w:rPr>
          <w:tab/>
        </w:r>
        <w:r w:rsidR="00696175">
          <w:rPr>
            <w:noProof/>
            <w:webHidden/>
          </w:rPr>
          <w:fldChar w:fldCharType="begin"/>
        </w:r>
        <w:r w:rsidR="00696175">
          <w:rPr>
            <w:noProof/>
            <w:webHidden/>
          </w:rPr>
          <w:instrText xml:space="preserve"> PAGEREF _Toc64891102 \h </w:instrText>
        </w:r>
        <w:r w:rsidR="00696175">
          <w:rPr>
            <w:noProof/>
            <w:webHidden/>
          </w:rPr>
        </w:r>
        <w:r w:rsidR="00696175">
          <w:rPr>
            <w:noProof/>
            <w:webHidden/>
          </w:rPr>
          <w:fldChar w:fldCharType="separate"/>
        </w:r>
        <w:r w:rsidR="00696175">
          <w:rPr>
            <w:noProof/>
            <w:webHidden/>
          </w:rPr>
          <w:t>13</w:t>
        </w:r>
        <w:r w:rsidR="00696175">
          <w:rPr>
            <w:noProof/>
            <w:webHidden/>
          </w:rPr>
          <w:fldChar w:fldCharType="end"/>
        </w:r>
      </w:hyperlink>
    </w:p>
    <w:p w14:paraId="6EA8C313" w14:textId="00406AFD" w:rsidR="00696175" w:rsidRDefault="009F4EF2">
      <w:pPr>
        <w:pStyle w:val="TOC4"/>
        <w:tabs>
          <w:tab w:val="right" w:leader="dot" w:pos="5030"/>
        </w:tabs>
        <w:rPr>
          <w:rFonts w:eastAsiaTheme="minorEastAsia"/>
          <w:smallCaps w:val="0"/>
          <w:noProof/>
          <w:sz w:val="22"/>
        </w:rPr>
      </w:pPr>
      <w:hyperlink w:anchor="_Toc64891103" w:history="1">
        <w:r w:rsidR="00696175" w:rsidRPr="00AD6B11">
          <w:rPr>
            <w:rStyle w:val="Hyperlink"/>
            <w:noProof/>
          </w:rPr>
          <w:t>Office 365 Advanced Compliance</w:t>
        </w:r>
        <w:r w:rsidR="00696175">
          <w:rPr>
            <w:noProof/>
            <w:webHidden/>
          </w:rPr>
          <w:tab/>
        </w:r>
        <w:r w:rsidR="00696175">
          <w:rPr>
            <w:noProof/>
            <w:webHidden/>
          </w:rPr>
          <w:fldChar w:fldCharType="begin"/>
        </w:r>
        <w:r w:rsidR="00696175">
          <w:rPr>
            <w:noProof/>
            <w:webHidden/>
          </w:rPr>
          <w:instrText xml:space="preserve"> PAGEREF _Toc64891103 \h </w:instrText>
        </w:r>
        <w:r w:rsidR="00696175">
          <w:rPr>
            <w:noProof/>
            <w:webHidden/>
          </w:rPr>
        </w:r>
        <w:r w:rsidR="00696175">
          <w:rPr>
            <w:noProof/>
            <w:webHidden/>
          </w:rPr>
          <w:fldChar w:fldCharType="separate"/>
        </w:r>
        <w:r w:rsidR="00696175">
          <w:rPr>
            <w:noProof/>
            <w:webHidden/>
          </w:rPr>
          <w:t>13</w:t>
        </w:r>
        <w:r w:rsidR="00696175">
          <w:rPr>
            <w:noProof/>
            <w:webHidden/>
          </w:rPr>
          <w:fldChar w:fldCharType="end"/>
        </w:r>
      </w:hyperlink>
    </w:p>
    <w:p w14:paraId="5B509E6C" w14:textId="1470B465" w:rsidR="00696175" w:rsidRDefault="009F4EF2">
      <w:pPr>
        <w:pStyle w:val="TOC4"/>
        <w:tabs>
          <w:tab w:val="right" w:leader="dot" w:pos="5030"/>
        </w:tabs>
        <w:rPr>
          <w:rFonts w:eastAsiaTheme="minorEastAsia"/>
          <w:smallCaps w:val="0"/>
          <w:noProof/>
          <w:sz w:val="22"/>
        </w:rPr>
      </w:pPr>
      <w:hyperlink w:anchor="_Toc64891104" w:history="1">
        <w:r w:rsidR="00696175" w:rsidRPr="00AD6B11">
          <w:rPr>
            <w:rStyle w:val="Hyperlink"/>
            <w:noProof/>
          </w:rPr>
          <w:t>Office Online</w:t>
        </w:r>
        <w:r w:rsidR="00696175">
          <w:rPr>
            <w:noProof/>
            <w:webHidden/>
          </w:rPr>
          <w:tab/>
        </w:r>
        <w:r w:rsidR="00696175">
          <w:rPr>
            <w:noProof/>
            <w:webHidden/>
          </w:rPr>
          <w:fldChar w:fldCharType="begin"/>
        </w:r>
        <w:r w:rsidR="00696175">
          <w:rPr>
            <w:noProof/>
            <w:webHidden/>
          </w:rPr>
          <w:instrText xml:space="preserve"> PAGEREF _Toc64891104 \h </w:instrText>
        </w:r>
        <w:r w:rsidR="00696175">
          <w:rPr>
            <w:noProof/>
            <w:webHidden/>
          </w:rPr>
        </w:r>
        <w:r w:rsidR="00696175">
          <w:rPr>
            <w:noProof/>
            <w:webHidden/>
          </w:rPr>
          <w:fldChar w:fldCharType="separate"/>
        </w:r>
        <w:r w:rsidR="00696175">
          <w:rPr>
            <w:noProof/>
            <w:webHidden/>
          </w:rPr>
          <w:t>14</w:t>
        </w:r>
        <w:r w:rsidR="00696175">
          <w:rPr>
            <w:noProof/>
            <w:webHidden/>
          </w:rPr>
          <w:fldChar w:fldCharType="end"/>
        </w:r>
      </w:hyperlink>
    </w:p>
    <w:p w14:paraId="3EDA6C14" w14:textId="6F1034B9" w:rsidR="00696175" w:rsidRDefault="009F4EF2">
      <w:pPr>
        <w:pStyle w:val="TOC4"/>
        <w:tabs>
          <w:tab w:val="right" w:leader="dot" w:pos="5030"/>
        </w:tabs>
        <w:rPr>
          <w:rFonts w:eastAsiaTheme="minorEastAsia"/>
          <w:smallCaps w:val="0"/>
          <w:noProof/>
          <w:sz w:val="22"/>
        </w:rPr>
      </w:pPr>
      <w:hyperlink w:anchor="_Toc64891105" w:history="1">
        <w:r w:rsidR="00696175" w:rsidRPr="00AD6B11">
          <w:rPr>
            <w:rStyle w:val="Hyperlink"/>
            <w:noProof/>
          </w:rPr>
          <w:t>Office 365 Video</w:t>
        </w:r>
        <w:r w:rsidR="00696175">
          <w:rPr>
            <w:noProof/>
            <w:webHidden/>
          </w:rPr>
          <w:tab/>
        </w:r>
        <w:r w:rsidR="00696175">
          <w:rPr>
            <w:noProof/>
            <w:webHidden/>
          </w:rPr>
          <w:fldChar w:fldCharType="begin"/>
        </w:r>
        <w:r w:rsidR="00696175">
          <w:rPr>
            <w:noProof/>
            <w:webHidden/>
          </w:rPr>
          <w:instrText xml:space="preserve"> PAGEREF _Toc64891105 \h </w:instrText>
        </w:r>
        <w:r w:rsidR="00696175">
          <w:rPr>
            <w:noProof/>
            <w:webHidden/>
          </w:rPr>
        </w:r>
        <w:r w:rsidR="00696175">
          <w:rPr>
            <w:noProof/>
            <w:webHidden/>
          </w:rPr>
          <w:fldChar w:fldCharType="separate"/>
        </w:r>
        <w:r w:rsidR="00696175">
          <w:rPr>
            <w:noProof/>
            <w:webHidden/>
          </w:rPr>
          <w:t>14</w:t>
        </w:r>
        <w:r w:rsidR="00696175">
          <w:rPr>
            <w:noProof/>
            <w:webHidden/>
          </w:rPr>
          <w:fldChar w:fldCharType="end"/>
        </w:r>
      </w:hyperlink>
    </w:p>
    <w:p w14:paraId="5C7102BF" w14:textId="0570C721" w:rsidR="00696175" w:rsidRDefault="009F4EF2">
      <w:pPr>
        <w:pStyle w:val="TOC4"/>
        <w:tabs>
          <w:tab w:val="right" w:leader="dot" w:pos="5030"/>
        </w:tabs>
        <w:rPr>
          <w:rFonts w:eastAsiaTheme="minorEastAsia"/>
          <w:smallCaps w:val="0"/>
          <w:noProof/>
          <w:sz w:val="22"/>
        </w:rPr>
      </w:pPr>
      <w:hyperlink w:anchor="_Toc64891106" w:history="1">
        <w:r w:rsidR="00696175" w:rsidRPr="00AD6B11">
          <w:rPr>
            <w:rStyle w:val="Hyperlink"/>
            <w:noProof/>
          </w:rPr>
          <w:t>OneDrive for Business</w:t>
        </w:r>
        <w:r w:rsidR="00696175">
          <w:rPr>
            <w:noProof/>
            <w:webHidden/>
          </w:rPr>
          <w:tab/>
        </w:r>
        <w:r w:rsidR="00696175">
          <w:rPr>
            <w:noProof/>
            <w:webHidden/>
          </w:rPr>
          <w:fldChar w:fldCharType="begin"/>
        </w:r>
        <w:r w:rsidR="00696175">
          <w:rPr>
            <w:noProof/>
            <w:webHidden/>
          </w:rPr>
          <w:instrText xml:space="preserve"> PAGEREF _Toc64891106 \h </w:instrText>
        </w:r>
        <w:r w:rsidR="00696175">
          <w:rPr>
            <w:noProof/>
            <w:webHidden/>
          </w:rPr>
        </w:r>
        <w:r w:rsidR="00696175">
          <w:rPr>
            <w:noProof/>
            <w:webHidden/>
          </w:rPr>
          <w:fldChar w:fldCharType="separate"/>
        </w:r>
        <w:r w:rsidR="00696175">
          <w:rPr>
            <w:noProof/>
            <w:webHidden/>
          </w:rPr>
          <w:t>14</w:t>
        </w:r>
        <w:r w:rsidR="00696175">
          <w:rPr>
            <w:noProof/>
            <w:webHidden/>
          </w:rPr>
          <w:fldChar w:fldCharType="end"/>
        </w:r>
      </w:hyperlink>
    </w:p>
    <w:p w14:paraId="76833E2A" w14:textId="7E39E211" w:rsidR="00696175" w:rsidRDefault="009F4EF2">
      <w:pPr>
        <w:pStyle w:val="TOC4"/>
        <w:tabs>
          <w:tab w:val="right" w:leader="dot" w:pos="5030"/>
        </w:tabs>
        <w:rPr>
          <w:rFonts w:eastAsiaTheme="minorEastAsia"/>
          <w:smallCaps w:val="0"/>
          <w:noProof/>
          <w:sz w:val="22"/>
        </w:rPr>
      </w:pPr>
      <w:hyperlink w:anchor="_Toc64891107" w:history="1">
        <w:r w:rsidR="00696175" w:rsidRPr="00AD6B11">
          <w:rPr>
            <w:rStyle w:val="Hyperlink"/>
            <w:noProof/>
          </w:rPr>
          <w:t>Project</w:t>
        </w:r>
        <w:r w:rsidR="00696175">
          <w:rPr>
            <w:noProof/>
            <w:webHidden/>
          </w:rPr>
          <w:tab/>
        </w:r>
        <w:r w:rsidR="00696175">
          <w:rPr>
            <w:noProof/>
            <w:webHidden/>
          </w:rPr>
          <w:fldChar w:fldCharType="begin"/>
        </w:r>
        <w:r w:rsidR="00696175">
          <w:rPr>
            <w:noProof/>
            <w:webHidden/>
          </w:rPr>
          <w:instrText xml:space="preserve"> PAGEREF _Toc64891107 \h </w:instrText>
        </w:r>
        <w:r w:rsidR="00696175">
          <w:rPr>
            <w:noProof/>
            <w:webHidden/>
          </w:rPr>
        </w:r>
        <w:r w:rsidR="00696175">
          <w:rPr>
            <w:noProof/>
            <w:webHidden/>
          </w:rPr>
          <w:fldChar w:fldCharType="separate"/>
        </w:r>
        <w:r w:rsidR="00696175">
          <w:rPr>
            <w:noProof/>
            <w:webHidden/>
          </w:rPr>
          <w:t>15</w:t>
        </w:r>
        <w:r w:rsidR="00696175">
          <w:rPr>
            <w:noProof/>
            <w:webHidden/>
          </w:rPr>
          <w:fldChar w:fldCharType="end"/>
        </w:r>
      </w:hyperlink>
    </w:p>
    <w:p w14:paraId="23F4B6DD" w14:textId="178619B4" w:rsidR="00696175" w:rsidRDefault="009F4EF2">
      <w:pPr>
        <w:pStyle w:val="TOC4"/>
        <w:tabs>
          <w:tab w:val="right" w:leader="dot" w:pos="5030"/>
        </w:tabs>
        <w:rPr>
          <w:rFonts w:eastAsiaTheme="minorEastAsia"/>
          <w:smallCaps w:val="0"/>
          <w:noProof/>
          <w:sz w:val="22"/>
        </w:rPr>
      </w:pPr>
      <w:hyperlink w:anchor="_Toc64891108" w:history="1">
        <w:r w:rsidR="00696175" w:rsidRPr="00AD6B11">
          <w:rPr>
            <w:rStyle w:val="Hyperlink"/>
            <w:noProof/>
          </w:rPr>
          <w:t>SharePoint Online</w:t>
        </w:r>
        <w:r w:rsidR="00696175">
          <w:rPr>
            <w:noProof/>
            <w:webHidden/>
          </w:rPr>
          <w:tab/>
        </w:r>
        <w:r w:rsidR="00696175">
          <w:rPr>
            <w:noProof/>
            <w:webHidden/>
          </w:rPr>
          <w:fldChar w:fldCharType="begin"/>
        </w:r>
        <w:r w:rsidR="00696175">
          <w:rPr>
            <w:noProof/>
            <w:webHidden/>
          </w:rPr>
          <w:instrText xml:space="preserve"> PAGEREF _Toc64891108 \h </w:instrText>
        </w:r>
        <w:r w:rsidR="00696175">
          <w:rPr>
            <w:noProof/>
            <w:webHidden/>
          </w:rPr>
        </w:r>
        <w:r w:rsidR="00696175">
          <w:rPr>
            <w:noProof/>
            <w:webHidden/>
          </w:rPr>
          <w:fldChar w:fldCharType="separate"/>
        </w:r>
        <w:r w:rsidR="00696175">
          <w:rPr>
            <w:noProof/>
            <w:webHidden/>
          </w:rPr>
          <w:t>15</w:t>
        </w:r>
        <w:r w:rsidR="00696175">
          <w:rPr>
            <w:noProof/>
            <w:webHidden/>
          </w:rPr>
          <w:fldChar w:fldCharType="end"/>
        </w:r>
      </w:hyperlink>
    </w:p>
    <w:p w14:paraId="7E17FB72" w14:textId="770D2449" w:rsidR="00696175" w:rsidRDefault="009F4EF2">
      <w:pPr>
        <w:pStyle w:val="TOC4"/>
        <w:tabs>
          <w:tab w:val="right" w:leader="dot" w:pos="5030"/>
        </w:tabs>
        <w:rPr>
          <w:rFonts w:eastAsiaTheme="minorEastAsia"/>
          <w:smallCaps w:val="0"/>
          <w:noProof/>
          <w:sz w:val="22"/>
        </w:rPr>
      </w:pPr>
      <w:hyperlink w:anchor="_Toc64891109" w:history="1">
        <w:r w:rsidR="00696175" w:rsidRPr="00AD6B11">
          <w:rPr>
            <w:rStyle w:val="Hyperlink"/>
            <w:noProof/>
          </w:rPr>
          <w:t>Skype for Business Online</w:t>
        </w:r>
        <w:r w:rsidR="00696175">
          <w:rPr>
            <w:noProof/>
            <w:webHidden/>
          </w:rPr>
          <w:tab/>
        </w:r>
        <w:r w:rsidR="00696175">
          <w:rPr>
            <w:noProof/>
            <w:webHidden/>
          </w:rPr>
          <w:fldChar w:fldCharType="begin"/>
        </w:r>
        <w:r w:rsidR="00696175">
          <w:rPr>
            <w:noProof/>
            <w:webHidden/>
          </w:rPr>
          <w:instrText xml:space="preserve"> PAGEREF _Toc64891109 \h </w:instrText>
        </w:r>
        <w:r w:rsidR="00696175">
          <w:rPr>
            <w:noProof/>
            <w:webHidden/>
          </w:rPr>
        </w:r>
        <w:r w:rsidR="00696175">
          <w:rPr>
            <w:noProof/>
            <w:webHidden/>
          </w:rPr>
          <w:fldChar w:fldCharType="separate"/>
        </w:r>
        <w:r w:rsidR="00696175">
          <w:rPr>
            <w:noProof/>
            <w:webHidden/>
          </w:rPr>
          <w:t>15</w:t>
        </w:r>
        <w:r w:rsidR="00696175">
          <w:rPr>
            <w:noProof/>
            <w:webHidden/>
          </w:rPr>
          <w:fldChar w:fldCharType="end"/>
        </w:r>
      </w:hyperlink>
    </w:p>
    <w:p w14:paraId="79164955" w14:textId="56B71055" w:rsidR="00696175" w:rsidRDefault="009F4EF2">
      <w:pPr>
        <w:pStyle w:val="TOC4"/>
        <w:tabs>
          <w:tab w:val="right" w:leader="dot" w:pos="5030"/>
        </w:tabs>
        <w:rPr>
          <w:rFonts w:eastAsiaTheme="minorEastAsia"/>
          <w:smallCaps w:val="0"/>
          <w:noProof/>
          <w:sz w:val="22"/>
        </w:rPr>
      </w:pPr>
      <w:hyperlink w:anchor="_Toc64891110" w:history="1">
        <w:r w:rsidR="00696175" w:rsidRPr="00AD6B11">
          <w:rPr>
            <w:rStyle w:val="Hyperlink"/>
            <w:noProof/>
          </w:rPr>
          <w:t>Microsoft Teams – Calling Plans and Audio Conferencing</w:t>
        </w:r>
        <w:r w:rsidR="00696175">
          <w:rPr>
            <w:noProof/>
            <w:webHidden/>
          </w:rPr>
          <w:tab/>
        </w:r>
        <w:r w:rsidR="00696175">
          <w:rPr>
            <w:noProof/>
            <w:webHidden/>
          </w:rPr>
          <w:fldChar w:fldCharType="begin"/>
        </w:r>
        <w:r w:rsidR="00696175">
          <w:rPr>
            <w:noProof/>
            <w:webHidden/>
          </w:rPr>
          <w:instrText xml:space="preserve"> PAGEREF _Toc64891110 \h </w:instrText>
        </w:r>
        <w:r w:rsidR="00696175">
          <w:rPr>
            <w:noProof/>
            <w:webHidden/>
          </w:rPr>
        </w:r>
        <w:r w:rsidR="00696175">
          <w:rPr>
            <w:noProof/>
            <w:webHidden/>
          </w:rPr>
          <w:fldChar w:fldCharType="separate"/>
        </w:r>
        <w:r w:rsidR="00696175">
          <w:rPr>
            <w:noProof/>
            <w:webHidden/>
          </w:rPr>
          <w:t>16</w:t>
        </w:r>
        <w:r w:rsidR="00696175">
          <w:rPr>
            <w:noProof/>
            <w:webHidden/>
          </w:rPr>
          <w:fldChar w:fldCharType="end"/>
        </w:r>
      </w:hyperlink>
    </w:p>
    <w:p w14:paraId="67084B12" w14:textId="360EDA73" w:rsidR="00696175" w:rsidRDefault="009F4EF2">
      <w:pPr>
        <w:pStyle w:val="TOC4"/>
        <w:tabs>
          <w:tab w:val="right" w:leader="dot" w:pos="5030"/>
        </w:tabs>
        <w:rPr>
          <w:rFonts w:eastAsiaTheme="minorEastAsia"/>
          <w:smallCaps w:val="0"/>
          <w:noProof/>
          <w:sz w:val="22"/>
        </w:rPr>
      </w:pPr>
      <w:hyperlink w:anchor="_Toc64891111" w:history="1">
        <w:r w:rsidR="00696175" w:rsidRPr="00AD6B11">
          <w:rPr>
            <w:rStyle w:val="Hyperlink"/>
            <w:noProof/>
          </w:rPr>
          <w:t>Microsoft Teams – Voice Quality</w:t>
        </w:r>
        <w:r w:rsidR="00696175">
          <w:rPr>
            <w:noProof/>
            <w:webHidden/>
          </w:rPr>
          <w:tab/>
        </w:r>
        <w:r w:rsidR="00696175">
          <w:rPr>
            <w:noProof/>
            <w:webHidden/>
          </w:rPr>
          <w:fldChar w:fldCharType="begin"/>
        </w:r>
        <w:r w:rsidR="00696175">
          <w:rPr>
            <w:noProof/>
            <w:webHidden/>
          </w:rPr>
          <w:instrText xml:space="preserve"> PAGEREF _Toc64891111 \h </w:instrText>
        </w:r>
        <w:r w:rsidR="00696175">
          <w:rPr>
            <w:noProof/>
            <w:webHidden/>
          </w:rPr>
        </w:r>
        <w:r w:rsidR="00696175">
          <w:rPr>
            <w:noProof/>
            <w:webHidden/>
          </w:rPr>
          <w:fldChar w:fldCharType="separate"/>
        </w:r>
        <w:r w:rsidR="00696175">
          <w:rPr>
            <w:noProof/>
            <w:webHidden/>
          </w:rPr>
          <w:t>16</w:t>
        </w:r>
        <w:r w:rsidR="00696175">
          <w:rPr>
            <w:noProof/>
            <w:webHidden/>
          </w:rPr>
          <w:fldChar w:fldCharType="end"/>
        </w:r>
      </w:hyperlink>
    </w:p>
    <w:p w14:paraId="4434E1DB" w14:textId="602002F5" w:rsidR="00696175" w:rsidRDefault="009F4EF2">
      <w:pPr>
        <w:pStyle w:val="TOC4"/>
        <w:tabs>
          <w:tab w:val="right" w:leader="dot" w:pos="5030"/>
        </w:tabs>
        <w:rPr>
          <w:rFonts w:eastAsiaTheme="minorEastAsia"/>
          <w:smallCaps w:val="0"/>
          <w:noProof/>
          <w:sz w:val="22"/>
        </w:rPr>
      </w:pPr>
      <w:hyperlink w:anchor="_Toc64891112" w:history="1">
        <w:r w:rsidR="00696175" w:rsidRPr="00AD6B11">
          <w:rPr>
            <w:rStyle w:val="Hyperlink"/>
            <w:noProof/>
          </w:rPr>
          <w:t>Workplace Analytics</w:t>
        </w:r>
        <w:r w:rsidR="00696175">
          <w:rPr>
            <w:noProof/>
            <w:webHidden/>
          </w:rPr>
          <w:tab/>
        </w:r>
        <w:r w:rsidR="00696175">
          <w:rPr>
            <w:noProof/>
            <w:webHidden/>
          </w:rPr>
          <w:fldChar w:fldCharType="begin"/>
        </w:r>
        <w:r w:rsidR="00696175">
          <w:rPr>
            <w:noProof/>
            <w:webHidden/>
          </w:rPr>
          <w:instrText xml:space="preserve"> PAGEREF _Toc64891112 \h </w:instrText>
        </w:r>
        <w:r w:rsidR="00696175">
          <w:rPr>
            <w:noProof/>
            <w:webHidden/>
          </w:rPr>
        </w:r>
        <w:r w:rsidR="00696175">
          <w:rPr>
            <w:noProof/>
            <w:webHidden/>
          </w:rPr>
          <w:fldChar w:fldCharType="separate"/>
        </w:r>
        <w:r w:rsidR="00696175">
          <w:rPr>
            <w:noProof/>
            <w:webHidden/>
          </w:rPr>
          <w:t>16</w:t>
        </w:r>
        <w:r w:rsidR="00696175">
          <w:rPr>
            <w:noProof/>
            <w:webHidden/>
          </w:rPr>
          <w:fldChar w:fldCharType="end"/>
        </w:r>
      </w:hyperlink>
    </w:p>
    <w:p w14:paraId="3BC9731D" w14:textId="09A2E818" w:rsidR="00696175" w:rsidRDefault="009F4EF2">
      <w:pPr>
        <w:pStyle w:val="TOC4"/>
        <w:tabs>
          <w:tab w:val="right" w:leader="dot" w:pos="5030"/>
        </w:tabs>
        <w:rPr>
          <w:rFonts w:eastAsiaTheme="minorEastAsia"/>
          <w:smallCaps w:val="0"/>
          <w:noProof/>
          <w:sz w:val="22"/>
        </w:rPr>
      </w:pPr>
      <w:hyperlink w:anchor="_Toc64891113" w:history="1">
        <w:r w:rsidR="00696175" w:rsidRPr="00AD6B11">
          <w:rPr>
            <w:rStyle w:val="Hyperlink"/>
            <w:noProof/>
          </w:rPr>
          <w:t>Yammer Enterprise</w:t>
        </w:r>
        <w:r w:rsidR="00696175">
          <w:rPr>
            <w:noProof/>
            <w:webHidden/>
          </w:rPr>
          <w:tab/>
        </w:r>
        <w:r w:rsidR="00696175">
          <w:rPr>
            <w:noProof/>
            <w:webHidden/>
          </w:rPr>
          <w:fldChar w:fldCharType="begin"/>
        </w:r>
        <w:r w:rsidR="00696175">
          <w:rPr>
            <w:noProof/>
            <w:webHidden/>
          </w:rPr>
          <w:instrText xml:space="preserve"> PAGEREF _Toc64891113 \h </w:instrText>
        </w:r>
        <w:r w:rsidR="00696175">
          <w:rPr>
            <w:noProof/>
            <w:webHidden/>
          </w:rPr>
        </w:r>
        <w:r w:rsidR="00696175">
          <w:rPr>
            <w:noProof/>
            <w:webHidden/>
          </w:rPr>
          <w:fldChar w:fldCharType="separate"/>
        </w:r>
        <w:r w:rsidR="00696175">
          <w:rPr>
            <w:noProof/>
            <w:webHidden/>
          </w:rPr>
          <w:t>17</w:t>
        </w:r>
        <w:r w:rsidR="00696175">
          <w:rPr>
            <w:noProof/>
            <w:webHidden/>
          </w:rPr>
          <w:fldChar w:fldCharType="end"/>
        </w:r>
      </w:hyperlink>
    </w:p>
    <w:p w14:paraId="3A51F03C" w14:textId="631155C2" w:rsidR="00696175" w:rsidRDefault="009F4EF2">
      <w:pPr>
        <w:pStyle w:val="TOC2"/>
        <w:tabs>
          <w:tab w:val="right" w:leader="dot" w:pos="5030"/>
        </w:tabs>
        <w:rPr>
          <w:rFonts w:eastAsiaTheme="minorEastAsia"/>
          <w:b w:val="0"/>
          <w:smallCaps w:val="0"/>
          <w:noProof/>
          <w:sz w:val="22"/>
        </w:rPr>
      </w:pPr>
      <w:hyperlink w:anchor="_Toc64891114" w:history="1">
        <w:r w:rsidR="00696175" w:rsidRPr="00AD6B11">
          <w:rPr>
            <w:rStyle w:val="Hyperlink"/>
            <w:noProof/>
          </w:rPr>
          <w:t>Microsoft Azure Services and Azure Plans</w:t>
        </w:r>
        <w:r w:rsidR="00696175">
          <w:rPr>
            <w:noProof/>
            <w:webHidden/>
          </w:rPr>
          <w:tab/>
        </w:r>
        <w:r w:rsidR="00696175">
          <w:rPr>
            <w:noProof/>
            <w:webHidden/>
          </w:rPr>
          <w:fldChar w:fldCharType="begin"/>
        </w:r>
        <w:r w:rsidR="00696175">
          <w:rPr>
            <w:noProof/>
            <w:webHidden/>
          </w:rPr>
          <w:instrText xml:space="preserve"> PAGEREF _Toc64891114 \h </w:instrText>
        </w:r>
        <w:r w:rsidR="00696175">
          <w:rPr>
            <w:noProof/>
            <w:webHidden/>
          </w:rPr>
        </w:r>
        <w:r w:rsidR="00696175">
          <w:rPr>
            <w:noProof/>
            <w:webHidden/>
          </w:rPr>
          <w:fldChar w:fldCharType="separate"/>
        </w:r>
        <w:r w:rsidR="00696175">
          <w:rPr>
            <w:noProof/>
            <w:webHidden/>
          </w:rPr>
          <w:t>17</w:t>
        </w:r>
        <w:r w:rsidR="00696175">
          <w:rPr>
            <w:noProof/>
            <w:webHidden/>
          </w:rPr>
          <w:fldChar w:fldCharType="end"/>
        </w:r>
      </w:hyperlink>
    </w:p>
    <w:p w14:paraId="7479F952" w14:textId="324B5835" w:rsidR="00696175" w:rsidRDefault="009F4EF2">
      <w:pPr>
        <w:pStyle w:val="TOC2"/>
        <w:tabs>
          <w:tab w:val="right" w:leader="dot" w:pos="5030"/>
        </w:tabs>
        <w:rPr>
          <w:rFonts w:eastAsiaTheme="minorEastAsia"/>
          <w:b w:val="0"/>
          <w:smallCaps w:val="0"/>
          <w:noProof/>
          <w:sz w:val="22"/>
        </w:rPr>
      </w:pPr>
      <w:hyperlink w:anchor="_Toc64891115" w:history="1">
        <w:r w:rsidR="00696175" w:rsidRPr="00AD6B11">
          <w:rPr>
            <w:rStyle w:val="Hyperlink"/>
            <w:noProof/>
          </w:rPr>
          <w:t>Other Online Services</w:t>
        </w:r>
        <w:r w:rsidR="00696175">
          <w:rPr>
            <w:noProof/>
            <w:webHidden/>
          </w:rPr>
          <w:tab/>
        </w:r>
        <w:r w:rsidR="00696175">
          <w:rPr>
            <w:noProof/>
            <w:webHidden/>
          </w:rPr>
          <w:fldChar w:fldCharType="begin"/>
        </w:r>
        <w:r w:rsidR="00696175">
          <w:rPr>
            <w:noProof/>
            <w:webHidden/>
          </w:rPr>
          <w:instrText xml:space="preserve"> PAGEREF _Toc64891115 \h </w:instrText>
        </w:r>
        <w:r w:rsidR="00696175">
          <w:rPr>
            <w:noProof/>
            <w:webHidden/>
          </w:rPr>
        </w:r>
        <w:r w:rsidR="00696175">
          <w:rPr>
            <w:noProof/>
            <w:webHidden/>
          </w:rPr>
          <w:fldChar w:fldCharType="separate"/>
        </w:r>
        <w:r w:rsidR="00696175">
          <w:rPr>
            <w:noProof/>
            <w:webHidden/>
          </w:rPr>
          <w:t>17</w:t>
        </w:r>
        <w:r w:rsidR="00696175">
          <w:rPr>
            <w:noProof/>
            <w:webHidden/>
          </w:rPr>
          <w:fldChar w:fldCharType="end"/>
        </w:r>
      </w:hyperlink>
    </w:p>
    <w:p w14:paraId="065EC297" w14:textId="24B97E1B" w:rsidR="00696175" w:rsidRDefault="009F4EF2">
      <w:pPr>
        <w:pStyle w:val="TOC4"/>
        <w:tabs>
          <w:tab w:val="right" w:leader="dot" w:pos="5030"/>
        </w:tabs>
        <w:rPr>
          <w:rFonts w:eastAsiaTheme="minorEastAsia"/>
          <w:smallCaps w:val="0"/>
          <w:noProof/>
          <w:sz w:val="22"/>
        </w:rPr>
      </w:pPr>
      <w:hyperlink w:anchor="_Toc64891116" w:history="1">
        <w:r w:rsidR="00696175" w:rsidRPr="00AD6B11">
          <w:rPr>
            <w:rStyle w:val="Hyperlink"/>
            <w:noProof/>
          </w:rPr>
          <w:t>Microsoft Defender for Identity</w:t>
        </w:r>
        <w:r w:rsidR="00696175">
          <w:rPr>
            <w:noProof/>
            <w:webHidden/>
          </w:rPr>
          <w:tab/>
        </w:r>
        <w:r w:rsidR="00696175">
          <w:rPr>
            <w:noProof/>
            <w:webHidden/>
          </w:rPr>
          <w:fldChar w:fldCharType="begin"/>
        </w:r>
        <w:r w:rsidR="00696175">
          <w:rPr>
            <w:noProof/>
            <w:webHidden/>
          </w:rPr>
          <w:instrText xml:space="preserve"> PAGEREF _Toc64891116 \h </w:instrText>
        </w:r>
        <w:r w:rsidR="00696175">
          <w:rPr>
            <w:noProof/>
            <w:webHidden/>
          </w:rPr>
        </w:r>
        <w:r w:rsidR="00696175">
          <w:rPr>
            <w:noProof/>
            <w:webHidden/>
          </w:rPr>
          <w:fldChar w:fldCharType="separate"/>
        </w:r>
        <w:r w:rsidR="00696175">
          <w:rPr>
            <w:noProof/>
            <w:webHidden/>
          </w:rPr>
          <w:t>17</w:t>
        </w:r>
        <w:r w:rsidR="00696175">
          <w:rPr>
            <w:noProof/>
            <w:webHidden/>
          </w:rPr>
          <w:fldChar w:fldCharType="end"/>
        </w:r>
      </w:hyperlink>
    </w:p>
    <w:p w14:paraId="7C5BE1CF" w14:textId="2EF3B891" w:rsidR="00696175" w:rsidRDefault="009F4EF2">
      <w:pPr>
        <w:pStyle w:val="TOC4"/>
        <w:tabs>
          <w:tab w:val="right" w:leader="dot" w:pos="5030"/>
        </w:tabs>
        <w:rPr>
          <w:rFonts w:eastAsiaTheme="minorEastAsia"/>
          <w:smallCaps w:val="0"/>
          <w:noProof/>
          <w:sz w:val="22"/>
        </w:rPr>
      </w:pPr>
      <w:hyperlink w:anchor="_Toc64891117" w:history="1">
        <w:r w:rsidR="00696175" w:rsidRPr="00AD6B11">
          <w:rPr>
            <w:rStyle w:val="Hyperlink"/>
            <w:noProof/>
          </w:rPr>
          <w:t>Bing Maps Enterprise Platform</w:t>
        </w:r>
        <w:r w:rsidR="00696175">
          <w:rPr>
            <w:noProof/>
            <w:webHidden/>
          </w:rPr>
          <w:tab/>
        </w:r>
        <w:r w:rsidR="00696175">
          <w:rPr>
            <w:noProof/>
            <w:webHidden/>
          </w:rPr>
          <w:fldChar w:fldCharType="begin"/>
        </w:r>
        <w:r w:rsidR="00696175">
          <w:rPr>
            <w:noProof/>
            <w:webHidden/>
          </w:rPr>
          <w:instrText xml:space="preserve"> PAGEREF _Toc64891117 \h </w:instrText>
        </w:r>
        <w:r w:rsidR="00696175">
          <w:rPr>
            <w:noProof/>
            <w:webHidden/>
          </w:rPr>
        </w:r>
        <w:r w:rsidR="00696175">
          <w:rPr>
            <w:noProof/>
            <w:webHidden/>
          </w:rPr>
          <w:fldChar w:fldCharType="separate"/>
        </w:r>
        <w:r w:rsidR="00696175">
          <w:rPr>
            <w:noProof/>
            <w:webHidden/>
          </w:rPr>
          <w:t>18</w:t>
        </w:r>
        <w:r w:rsidR="00696175">
          <w:rPr>
            <w:noProof/>
            <w:webHidden/>
          </w:rPr>
          <w:fldChar w:fldCharType="end"/>
        </w:r>
      </w:hyperlink>
    </w:p>
    <w:p w14:paraId="6BF2C2EC" w14:textId="4759DC96" w:rsidR="00696175" w:rsidRDefault="009F4EF2">
      <w:pPr>
        <w:pStyle w:val="TOC4"/>
        <w:tabs>
          <w:tab w:val="right" w:leader="dot" w:pos="5030"/>
        </w:tabs>
        <w:rPr>
          <w:rFonts w:eastAsiaTheme="minorEastAsia"/>
          <w:smallCaps w:val="0"/>
          <w:noProof/>
          <w:sz w:val="22"/>
        </w:rPr>
      </w:pPr>
      <w:hyperlink w:anchor="_Toc64891118" w:history="1">
        <w:r w:rsidR="00696175" w:rsidRPr="00AD6B11">
          <w:rPr>
            <w:rStyle w:val="Hyperlink"/>
            <w:noProof/>
          </w:rPr>
          <w:t>Bing Maps Mobile Asset Management</w:t>
        </w:r>
        <w:r w:rsidR="00696175">
          <w:rPr>
            <w:noProof/>
            <w:webHidden/>
          </w:rPr>
          <w:tab/>
        </w:r>
        <w:r w:rsidR="00696175">
          <w:rPr>
            <w:noProof/>
            <w:webHidden/>
          </w:rPr>
          <w:fldChar w:fldCharType="begin"/>
        </w:r>
        <w:r w:rsidR="00696175">
          <w:rPr>
            <w:noProof/>
            <w:webHidden/>
          </w:rPr>
          <w:instrText xml:space="preserve"> PAGEREF _Toc64891118 \h </w:instrText>
        </w:r>
        <w:r w:rsidR="00696175">
          <w:rPr>
            <w:noProof/>
            <w:webHidden/>
          </w:rPr>
        </w:r>
        <w:r w:rsidR="00696175">
          <w:rPr>
            <w:noProof/>
            <w:webHidden/>
          </w:rPr>
          <w:fldChar w:fldCharType="separate"/>
        </w:r>
        <w:r w:rsidR="00696175">
          <w:rPr>
            <w:noProof/>
            <w:webHidden/>
          </w:rPr>
          <w:t>18</w:t>
        </w:r>
        <w:r w:rsidR="00696175">
          <w:rPr>
            <w:noProof/>
            <w:webHidden/>
          </w:rPr>
          <w:fldChar w:fldCharType="end"/>
        </w:r>
      </w:hyperlink>
    </w:p>
    <w:p w14:paraId="5B2CDA55" w14:textId="5390B6D1" w:rsidR="00696175" w:rsidRDefault="009F4EF2">
      <w:pPr>
        <w:pStyle w:val="TOC4"/>
        <w:tabs>
          <w:tab w:val="right" w:leader="dot" w:pos="5030"/>
        </w:tabs>
        <w:rPr>
          <w:rFonts w:eastAsiaTheme="minorEastAsia"/>
          <w:smallCaps w:val="0"/>
          <w:noProof/>
          <w:sz w:val="22"/>
        </w:rPr>
      </w:pPr>
      <w:hyperlink w:anchor="_Toc64891119" w:history="1">
        <w:r w:rsidR="00696175" w:rsidRPr="00AD6B11">
          <w:rPr>
            <w:rStyle w:val="Hyperlink"/>
            <w:noProof/>
          </w:rPr>
          <w:t>Microsoft Cloud App Security</w:t>
        </w:r>
        <w:r w:rsidR="00696175">
          <w:rPr>
            <w:noProof/>
            <w:webHidden/>
          </w:rPr>
          <w:tab/>
        </w:r>
        <w:r w:rsidR="00696175">
          <w:rPr>
            <w:noProof/>
            <w:webHidden/>
          </w:rPr>
          <w:fldChar w:fldCharType="begin"/>
        </w:r>
        <w:r w:rsidR="00696175">
          <w:rPr>
            <w:noProof/>
            <w:webHidden/>
          </w:rPr>
          <w:instrText xml:space="preserve"> PAGEREF _Toc64891119 \h </w:instrText>
        </w:r>
        <w:r w:rsidR="00696175">
          <w:rPr>
            <w:noProof/>
            <w:webHidden/>
          </w:rPr>
        </w:r>
        <w:r w:rsidR="00696175">
          <w:rPr>
            <w:noProof/>
            <w:webHidden/>
          </w:rPr>
          <w:fldChar w:fldCharType="separate"/>
        </w:r>
        <w:r w:rsidR="00696175">
          <w:rPr>
            <w:noProof/>
            <w:webHidden/>
          </w:rPr>
          <w:t>19</w:t>
        </w:r>
        <w:r w:rsidR="00696175">
          <w:rPr>
            <w:noProof/>
            <w:webHidden/>
          </w:rPr>
          <w:fldChar w:fldCharType="end"/>
        </w:r>
      </w:hyperlink>
    </w:p>
    <w:p w14:paraId="62C0DFCB" w14:textId="66E280D3" w:rsidR="00696175" w:rsidRDefault="009F4EF2">
      <w:pPr>
        <w:pStyle w:val="TOC4"/>
        <w:tabs>
          <w:tab w:val="right" w:leader="dot" w:pos="5030"/>
        </w:tabs>
        <w:rPr>
          <w:rFonts w:eastAsiaTheme="minorEastAsia"/>
          <w:smallCaps w:val="0"/>
          <w:noProof/>
          <w:sz w:val="22"/>
        </w:rPr>
      </w:pPr>
      <w:hyperlink w:anchor="_Toc64891120" w:history="1">
        <w:r w:rsidR="00696175" w:rsidRPr="00AD6B11">
          <w:rPr>
            <w:rStyle w:val="Hyperlink"/>
            <w:noProof/>
          </w:rPr>
          <w:t>Microsoft Power Automate</w:t>
        </w:r>
        <w:r w:rsidR="00696175">
          <w:rPr>
            <w:noProof/>
            <w:webHidden/>
          </w:rPr>
          <w:tab/>
        </w:r>
        <w:r w:rsidR="00696175">
          <w:rPr>
            <w:noProof/>
            <w:webHidden/>
          </w:rPr>
          <w:fldChar w:fldCharType="begin"/>
        </w:r>
        <w:r w:rsidR="00696175">
          <w:rPr>
            <w:noProof/>
            <w:webHidden/>
          </w:rPr>
          <w:instrText xml:space="preserve"> PAGEREF _Toc64891120 \h </w:instrText>
        </w:r>
        <w:r w:rsidR="00696175">
          <w:rPr>
            <w:noProof/>
            <w:webHidden/>
          </w:rPr>
        </w:r>
        <w:r w:rsidR="00696175">
          <w:rPr>
            <w:noProof/>
            <w:webHidden/>
          </w:rPr>
          <w:fldChar w:fldCharType="separate"/>
        </w:r>
        <w:r w:rsidR="00696175">
          <w:rPr>
            <w:noProof/>
            <w:webHidden/>
          </w:rPr>
          <w:t>19</w:t>
        </w:r>
        <w:r w:rsidR="00696175">
          <w:rPr>
            <w:noProof/>
            <w:webHidden/>
          </w:rPr>
          <w:fldChar w:fldCharType="end"/>
        </w:r>
      </w:hyperlink>
    </w:p>
    <w:p w14:paraId="1C5664B0" w14:textId="47DA761F" w:rsidR="00696175" w:rsidRDefault="009F4EF2">
      <w:pPr>
        <w:pStyle w:val="TOC4"/>
        <w:tabs>
          <w:tab w:val="right" w:leader="dot" w:pos="5030"/>
        </w:tabs>
        <w:rPr>
          <w:rFonts w:eastAsiaTheme="minorEastAsia"/>
          <w:smallCaps w:val="0"/>
          <w:noProof/>
          <w:sz w:val="22"/>
        </w:rPr>
      </w:pPr>
      <w:hyperlink w:anchor="_Toc64891121" w:history="1">
        <w:r w:rsidR="00696175" w:rsidRPr="00AD6B11">
          <w:rPr>
            <w:rStyle w:val="Hyperlink"/>
            <w:noProof/>
          </w:rPr>
          <w:t>Microsoft Intune</w:t>
        </w:r>
        <w:r w:rsidR="00696175">
          <w:rPr>
            <w:noProof/>
            <w:webHidden/>
          </w:rPr>
          <w:tab/>
        </w:r>
        <w:r w:rsidR="00696175">
          <w:rPr>
            <w:noProof/>
            <w:webHidden/>
          </w:rPr>
          <w:fldChar w:fldCharType="begin"/>
        </w:r>
        <w:r w:rsidR="00696175">
          <w:rPr>
            <w:noProof/>
            <w:webHidden/>
          </w:rPr>
          <w:instrText xml:space="preserve"> PAGEREF _Toc64891121 \h </w:instrText>
        </w:r>
        <w:r w:rsidR="00696175">
          <w:rPr>
            <w:noProof/>
            <w:webHidden/>
          </w:rPr>
        </w:r>
        <w:r w:rsidR="00696175">
          <w:rPr>
            <w:noProof/>
            <w:webHidden/>
          </w:rPr>
          <w:fldChar w:fldCharType="separate"/>
        </w:r>
        <w:r w:rsidR="00696175">
          <w:rPr>
            <w:noProof/>
            <w:webHidden/>
          </w:rPr>
          <w:t>19</w:t>
        </w:r>
        <w:r w:rsidR="00696175">
          <w:rPr>
            <w:noProof/>
            <w:webHidden/>
          </w:rPr>
          <w:fldChar w:fldCharType="end"/>
        </w:r>
      </w:hyperlink>
    </w:p>
    <w:p w14:paraId="396163AB" w14:textId="1331CF66" w:rsidR="00696175" w:rsidRDefault="009F4EF2">
      <w:pPr>
        <w:pStyle w:val="TOC4"/>
        <w:tabs>
          <w:tab w:val="right" w:leader="dot" w:pos="5030"/>
        </w:tabs>
        <w:rPr>
          <w:rFonts w:eastAsiaTheme="minorEastAsia"/>
          <w:smallCaps w:val="0"/>
          <w:noProof/>
          <w:sz w:val="22"/>
        </w:rPr>
      </w:pPr>
      <w:hyperlink w:anchor="_Toc64891122" w:history="1">
        <w:r w:rsidR="00696175" w:rsidRPr="00AD6B11">
          <w:rPr>
            <w:rStyle w:val="Hyperlink"/>
            <w:noProof/>
          </w:rPr>
          <w:t>Microsoft Kaizala Pro</w:t>
        </w:r>
        <w:r w:rsidR="00696175">
          <w:rPr>
            <w:noProof/>
            <w:webHidden/>
          </w:rPr>
          <w:tab/>
        </w:r>
        <w:r w:rsidR="00696175">
          <w:rPr>
            <w:noProof/>
            <w:webHidden/>
          </w:rPr>
          <w:fldChar w:fldCharType="begin"/>
        </w:r>
        <w:r w:rsidR="00696175">
          <w:rPr>
            <w:noProof/>
            <w:webHidden/>
          </w:rPr>
          <w:instrText xml:space="preserve"> PAGEREF _Toc64891122 \h </w:instrText>
        </w:r>
        <w:r w:rsidR="00696175">
          <w:rPr>
            <w:noProof/>
            <w:webHidden/>
          </w:rPr>
        </w:r>
        <w:r w:rsidR="00696175">
          <w:rPr>
            <w:noProof/>
            <w:webHidden/>
          </w:rPr>
          <w:fldChar w:fldCharType="separate"/>
        </w:r>
        <w:r w:rsidR="00696175">
          <w:rPr>
            <w:noProof/>
            <w:webHidden/>
          </w:rPr>
          <w:t>20</w:t>
        </w:r>
        <w:r w:rsidR="00696175">
          <w:rPr>
            <w:noProof/>
            <w:webHidden/>
          </w:rPr>
          <w:fldChar w:fldCharType="end"/>
        </w:r>
      </w:hyperlink>
    </w:p>
    <w:p w14:paraId="683965A5" w14:textId="7A172F81" w:rsidR="00696175" w:rsidRDefault="009F4EF2">
      <w:pPr>
        <w:pStyle w:val="TOC4"/>
        <w:tabs>
          <w:tab w:val="right" w:leader="dot" w:pos="5030"/>
        </w:tabs>
        <w:rPr>
          <w:rFonts w:eastAsiaTheme="minorEastAsia"/>
          <w:smallCaps w:val="0"/>
          <w:noProof/>
          <w:sz w:val="22"/>
        </w:rPr>
      </w:pPr>
      <w:hyperlink w:anchor="_Toc64891123" w:history="1">
        <w:r w:rsidR="00696175" w:rsidRPr="00AD6B11">
          <w:rPr>
            <w:rStyle w:val="Hyperlink"/>
            <w:noProof/>
          </w:rPr>
          <w:t>Microsoft Power Apps</w:t>
        </w:r>
        <w:r w:rsidR="00696175">
          <w:rPr>
            <w:noProof/>
            <w:webHidden/>
          </w:rPr>
          <w:tab/>
        </w:r>
        <w:r w:rsidR="00696175">
          <w:rPr>
            <w:noProof/>
            <w:webHidden/>
          </w:rPr>
          <w:fldChar w:fldCharType="begin"/>
        </w:r>
        <w:r w:rsidR="00696175">
          <w:rPr>
            <w:noProof/>
            <w:webHidden/>
          </w:rPr>
          <w:instrText xml:space="preserve"> PAGEREF _Toc64891123 \h </w:instrText>
        </w:r>
        <w:r w:rsidR="00696175">
          <w:rPr>
            <w:noProof/>
            <w:webHidden/>
          </w:rPr>
        </w:r>
        <w:r w:rsidR="00696175">
          <w:rPr>
            <w:noProof/>
            <w:webHidden/>
          </w:rPr>
          <w:fldChar w:fldCharType="separate"/>
        </w:r>
        <w:r w:rsidR="00696175">
          <w:rPr>
            <w:noProof/>
            <w:webHidden/>
          </w:rPr>
          <w:t>20</w:t>
        </w:r>
        <w:r w:rsidR="00696175">
          <w:rPr>
            <w:noProof/>
            <w:webHidden/>
          </w:rPr>
          <w:fldChar w:fldCharType="end"/>
        </w:r>
      </w:hyperlink>
    </w:p>
    <w:p w14:paraId="7CFD5290" w14:textId="31DA256D" w:rsidR="00696175" w:rsidRDefault="009F4EF2">
      <w:pPr>
        <w:pStyle w:val="TOC4"/>
        <w:tabs>
          <w:tab w:val="right" w:leader="dot" w:pos="5030"/>
        </w:tabs>
        <w:rPr>
          <w:rFonts w:eastAsiaTheme="minorEastAsia"/>
          <w:smallCaps w:val="0"/>
          <w:noProof/>
          <w:sz w:val="22"/>
        </w:rPr>
      </w:pPr>
      <w:hyperlink w:anchor="_Toc64891124" w:history="1">
        <w:r w:rsidR="00696175" w:rsidRPr="00AD6B11">
          <w:rPr>
            <w:rStyle w:val="Hyperlink"/>
            <w:noProof/>
          </w:rPr>
          <w:t>Minecraft: Education Edition</w:t>
        </w:r>
        <w:r w:rsidR="00696175">
          <w:rPr>
            <w:noProof/>
            <w:webHidden/>
          </w:rPr>
          <w:tab/>
        </w:r>
        <w:r w:rsidR="00696175">
          <w:rPr>
            <w:noProof/>
            <w:webHidden/>
          </w:rPr>
          <w:fldChar w:fldCharType="begin"/>
        </w:r>
        <w:r w:rsidR="00696175">
          <w:rPr>
            <w:noProof/>
            <w:webHidden/>
          </w:rPr>
          <w:instrText xml:space="preserve"> PAGEREF _Toc64891124 \h </w:instrText>
        </w:r>
        <w:r w:rsidR="00696175">
          <w:rPr>
            <w:noProof/>
            <w:webHidden/>
          </w:rPr>
        </w:r>
        <w:r w:rsidR="00696175">
          <w:rPr>
            <w:noProof/>
            <w:webHidden/>
          </w:rPr>
          <w:fldChar w:fldCharType="separate"/>
        </w:r>
        <w:r w:rsidR="00696175">
          <w:rPr>
            <w:noProof/>
            <w:webHidden/>
          </w:rPr>
          <w:t>21</w:t>
        </w:r>
        <w:r w:rsidR="00696175">
          <w:rPr>
            <w:noProof/>
            <w:webHidden/>
          </w:rPr>
          <w:fldChar w:fldCharType="end"/>
        </w:r>
      </w:hyperlink>
    </w:p>
    <w:p w14:paraId="1D556689" w14:textId="1E3CB361" w:rsidR="00696175" w:rsidRDefault="009F4EF2">
      <w:pPr>
        <w:pStyle w:val="TOC4"/>
        <w:tabs>
          <w:tab w:val="right" w:leader="dot" w:pos="5030"/>
        </w:tabs>
        <w:rPr>
          <w:rFonts w:eastAsiaTheme="minorEastAsia"/>
          <w:smallCaps w:val="0"/>
          <w:noProof/>
          <w:sz w:val="22"/>
        </w:rPr>
      </w:pPr>
      <w:hyperlink w:anchor="_Toc64891125" w:history="1">
        <w:r w:rsidR="00696175" w:rsidRPr="00AD6B11">
          <w:rPr>
            <w:rStyle w:val="Hyperlink"/>
            <w:noProof/>
          </w:rPr>
          <w:t>Power BI Embedded</w:t>
        </w:r>
        <w:r w:rsidR="00696175">
          <w:rPr>
            <w:noProof/>
            <w:webHidden/>
          </w:rPr>
          <w:tab/>
        </w:r>
        <w:r w:rsidR="00696175">
          <w:rPr>
            <w:noProof/>
            <w:webHidden/>
          </w:rPr>
          <w:fldChar w:fldCharType="begin"/>
        </w:r>
        <w:r w:rsidR="00696175">
          <w:rPr>
            <w:noProof/>
            <w:webHidden/>
          </w:rPr>
          <w:instrText xml:space="preserve"> PAGEREF _Toc64891125 \h </w:instrText>
        </w:r>
        <w:r w:rsidR="00696175">
          <w:rPr>
            <w:noProof/>
            <w:webHidden/>
          </w:rPr>
        </w:r>
        <w:r w:rsidR="00696175">
          <w:rPr>
            <w:noProof/>
            <w:webHidden/>
          </w:rPr>
          <w:fldChar w:fldCharType="separate"/>
        </w:r>
        <w:r w:rsidR="00696175">
          <w:rPr>
            <w:noProof/>
            <w:webHidden/>
          </w:rPr>
          <w:t>21</w:t>
        </w:r>
        <w:r w:rsidR="00696175">
          <w:rPr>
            <w:noProof/>
            <w:webHidden/>
          </w:rPr>
          <w:fldChar w:fldCharType="end"/>
        </w:r>
      </w:hyperlink>
    </w:p>
    <w:p w14:paraId="704B51EF" w14:textId="2E993859" w:rsidR="00696175" w:rsidRDefault="009F4EF2">
      <w:pPr>
        <w:pStyle w:val="TOC4"/>
        <w:tabs>
          <w:tab w:val="right" w:leader="dot" w:pos="5030"/>
        </w:tabs>
        <w:rPr>
          <w:rFonts w:eastAsiaTheme="minorEastAsia"/>
          <w:smallCaps w:val="0"/>
          <w:noProof/>
          <w:sz w:val="22"/>
        </w:rPr>
      </w:pPr>
      <w:hyperlink w:anchor="_Toc64891126" w:history="1">
        <w:r w:rsidR="00696175" w:rsidRPr="00AD6B11">
          <w:rPr>
            <w:rStyle w:val="Hyperlink"/>
            <w:noProof/>
          </w:rPr>
          <w:t>Power BI Premium</w:t>
        </w:r>
        <w:r w:rsidR="00696175">
          <w:rPr>
            <w:noProof/>
            <w:webHidden/>
          </w:rPr>
          <w:tab/>
        </w:r>
        <w:r w:rsidR="00696175">
          <w:rPr>
            <w:noProof/>
            <w:webHidden/>
          </w:rPr>
          <w:fldChar w:fldCharType="begin"/>
        </w:r>
        <w:r w:rsidR="00696175">
          <w:rPr>
            <w:noProof/>
            <w:webHidden/>
          </w:rPr>
          <w:instrText xml:space="preserve"> PAGEREF _Toc64891126 \h </w:instrText>
        </w:r>
        <w:r w:rsidR="00696175">
          <w:rPr>
            <w:noProof/>
            <w:webHidden/>
          </w:rPr>
        </w:r>
        <w:r w:rsidR="00696175">
          <w:rPr>
            <w:noProof/>
            <w:webHidden/>
          </w:rPr>
          <w:fldChar w:fldCharType="separate"/>
        </w:r>
        <w:r w:rsidR="00696175">
          <w:rPr>
            <w:noProof/>
            <w:webHidden/>
          </w:rPr>
          <w:t>22</w:t>
        </w:r>
        <w:r w:rsidR="00696175">
          <w:rPr>
            <w:noProof/>
            <w:webHidden/>
          </w:rPr>
          <w:fldChar w:fldCharType="end"/>
        </w:r>
      </w:hyperlink>
    </w:p>
    <w:p w14:paraId="1493388F" w14:textId="1A7A5EFC" w:rsidR="00696175" w:rsidRDefault="009F4EF2">
      <w:pPr>
        <w:pStyle w:val="TOC4"/>
        <w:tabs>
          <w:tab w:val="right" w:leader="dot" w:pos="5030"/>
        </w:tabs>
        <w:rPr>
          <w:rFonts w:eastAsiaTheme="minorEastAsia"/>
          <w:smallCaps w:val="0"/>
          <w:noProof/>
          <w:sz w:val="22"/>
        </w:rPr>
      </w:pPr>
      <w:hyperlink w:anchor="_Toc64891127" w:history="1">
        <w:r w:rsidR="00696175" w:rsidRPr="00AD6B11">
          <w:rPr>
            <w:rStyle w:val="Hyperlink"/>
            <w:noProof/>
          </w:rPr>
          <w:t>Power BI Pro</w:t>
        </w:r>
        <w:r w:rsidR="00696175">
          <w:rPr>
            <w:noProof/>
            <w:webHidden/>
          </w:rPr>
          <w:tab/>
        </w:r>
        <w:r w:rsidR="00696175">
          <w:rPr>
            <w:noProof/>
            <w:webHidden/>
          </w:rPr>
          <w:fldChar w:fldCharType="begin"/>
        </w:r>
        <w:r w:rsidR="00696175">
          <w:rPr>
            <w:noProof/>
            <w:webHidden/>
          </w:rPr>
          <w:instrText xml:space="preserve"> PAGEREF _Toc64891127 \h </w:instrText>
        </w:r>
        <w:r w:rsidR="00696175">
          <w:rPr>
            <w:noProof/>
            <w:webHidden/>
          </w:rPr>
        </w:r>
        <w:r w:rsidR="00696175">
          <w:rPr>
            <w:noProof/>
            <w:webHidden/>
          </w:rPr>
          <w:fldChar w:fldCharType="separate"/>
        </w:r>
        <w:r w:rsidR="00696175">
          <w:rPr>
            <w:noProof/>
            <w:webHidden/>
          </w:rPr>
          <w:t>22</w:t>
        </w:r>
        <w:r w:rsidR="00696175">
          <w:rPr>
            <w:noProof/>
            <w:webHidden/>
          </w:rPr>
          <w:fldChar w:fldCharType="end"/>
        </w:r>
      </w:hyperlink>
    </w:p>
    <w:p w14:paraId="6EED8DCE" w14:textId="7F735109" w:rsidR="00696175" w:rsidRDefault="009F4EF2">
      <w:pPr>
        <w:pStyle w:val="TOC4"/>
        <w:tabs>
          <w:tab w:val="right" w:leader="dot" w:pos="5030"/>
        </w:tabs>
        <w:rPr>
          <w:rFonts w:eastAsiaTheme="minorEastAsia"/>
          <w:smallCaps w:val="0"/>
          <w:noProof/>
          <w:sz w:val="22"/>
        </w:rPr>
      </w:pPr>
      <w:hyperlink w:anchor="_Toc64891128" w:history="1">
        <w:r w:rsidR="00696175" w:rsidRPr="00AD6B11">
          <w:rPr>
            <w:rStyle w:val="Hyperlink"/>
            <w:noProof/>
          </w:rPr>
          <w:t>Translator API</w:t>
        </w:r>
        <w:r w:rsidR="00696175">
          <w:rPr>
            <w:noProof/>
            <w:webHidden/>
          </w:rPr>
          <w:tab/>
        </w:r>
        <w:r w:rsidR="00696175">
          <w:rPr>
            <w:noProof/>
            <w:webHidden/>
          </w:rPr>
          <w:fldChar w:fldCharType="begin"/>
        </w:r>
        <w:r w:rsidR="00696175">
          <w:rPr>
            <w:noProof/>
            <w:webHidden/>
          </w:rPr>
          <w:instrText xml:space="preserve"> PAGEREF _Toc64891128 \h </w:instrText>
        </w:r>
        <w:r w:rsidR="00696175">
          <w:rPr>
            <w:noProof/>
            <w:webHidden/>
          </w:rPr>
        </w:r>
        <w:r w:rsidR="00696175">
          <w:rPr>
            <w:noProof/>
            <w:webHidden/>
          </w:rPr>
          <w:fldChar w:fldCharType="separate"/>
        </w:r>
        <w:r w:rsidR="00696175">
          <w:rPr>
            <w:noProof/>
            <w:webHidden/>
          </w:rPr>
          <w:t>22</w:t>
        </w:r>
        <w:r w:rsidR="00696175">
          <w:rPr>
            <w:noProof/>
            <w:webHidden/>
          </w:rPr>
          <w:fldChar w:fldCharType="end"/>
        </w:r>
      </w:hyperlink>
    </w:p>
    <w:p w14:paraId="2A65F918" w14:textId="00C6B040" w:rsidR="00696175" w:rsidRDefault="009F4EF2">
      <w:pPr>
        <w:pStyle w:val="TOC4"/>
        <w:tabs>
          <w:tab w:val="right" w:leader="dot" w:pos="5030"/>
        </w:tabs>
        <w:rPr>
          <w:rFonts w:eastAsiaTheme="minorEastAsia"/>
          <w:smallCaps w:val="0"/>
          <w:noProof/>
          <w:sz w:val="22"/>
        </w:rPr>
      </w:pPr>
      <w:hyperlink w:anchor="_Toc64891129" w:history="1">
        <w:r w:rsidR="00696175" w:rsidRPr="00AD6B11">
          <w:rPr>
            <w:rStyle w:val="Hyperlink"/>
            <w:noProof/>
          </w:rPr>
          <w:t>Microsoft Defender for Endpoint</w:t>
        </w:r>
        <w:r w:rsidR="00696175">
          <w:rPr>
            <w:noProof/>
            <w:webHidden/>
          </w:rPr>
          <w:tab/>
        </w:r>
        <w:r w:rsidR="00696175">
          <w:rPr>
            <w:noProof/>
            <w:webHidden/>
          </w:rPr>
          <w:fldChar w:fldCharType="begin"/>
        </w:r>
        <w:r w:rsidR="00696175">
          <w:rPr>
            <w:noProof/>
            <w:webHidden/>
          </w:rPr>
          <w:instrText xml:space="preserve"> PAGEREF _Toc64891129 \h </w:instrText>
        </w:r>
        <w:r w:rsidR="00696175">
          <w:rPr>
            <w:noProof/>
            <w:webHidden/>
          </w:rPr>
        </w:r>
        <w:r w:rsidR="00696175">
          <w:rPr>
            <w:noProof/>
            <w:webHidden/>
          </w:rPr>
          <w:fldChar w:fldCharType="separate"/>
        </w:r>
        <w:r w:rsidR="00696175">
          <w:rPr>
            <w:noProof/>
            <w:webHidden/>
          </w:rPr>
          <w:t>23</w:t>
        </w:r>
        <w:r w:rsidR="00696175">
          <w:rPr>
            <w:noProof/>
            <w:webHidden/>
          </w:rPr>
          <w:fldChar w:fldCharType="end"/>
        </w:r>
      </w:hyperlink>
    </w:p>
    <w:p w14:paraId="2511DEDE" w14:textId="2E21DD49" w:rsidR="00696175" w:rsidRDefault="009F4EF2">
      <w:pPr>
        <w:pStyle w:val="TOC4"/>
        <w:tabs>
          <w:tab w:val="right" w:leader="dot" w:pos="5030"/>
        </w:tabs>
        <w:rPr>
          <w:rFonts w:eastAsiaTheme="minorEastAsia"/>
          <w:smallCaps w:val="0"/>
          <w:noProof/>
          <w:sz w:val="22"/>
        </w:rPr>
      </w:pPr>
      <w:hyperlink w:anchor="_Toc64891130" w:history="1">
        <w:r w:rsidR="00696175" w:rsidRPr="00AD6B11">
          <w:rPr>
            <w:rStyle w:val="Hyperlink"/>
            <w:noProof/>
          </w:rPr>
          <w:t>Universal Print</w:t>
        </w:r>
        <w:r w:rsidR="00696175">
          <w:rPr>
            <w:noProof/>
            <w:webHidden/>
          </w:rPr>
          <w:tab/>
        </w:r>
        <w:r w:rsidR="00696175">
          <w:rPr>
            <w:noProof/>
            <w:webHidden/>
          </w:rPr>
          <w:fldChar w:fldCharType="begin"/>
        </w:r>
        <w:r w:rsidR="00696175">
          <w:rPr>
            <w:noProof/>
            <w:webHidden/>
          </w:rPr>
          <w:instrText xml:space="preserve"> PAGEREF _Toc64891130 \h </w:instrText>
        </w:r>
        <w:r w:rsidR="00696175">
          <w:rPr>
            <w:noProof/>
            <w:webHidden/>
          </w:rPr>
        </w:r>
        <w:r w:rsidR="00696175">
          <w:rPr>
            <w:noProof/>
            <w:webHidden/>
          </w:rPr>
          <w:fldChar w:fldCharType="separate"/>
        </w:r>
        <w:r w:rsidR="00696175">
          <w:rPr>
            <w:noProof/>
            <w:webHidden/>
          </w:rPr>
          <w:t>23</w:t>
        </w:r>
        <w:r w:rsidR="00696175">
          <w:rPr>
            <w:noProof/>
            <w:webHidden/>
          </w:rPr>
          <w:fldChar w:fldCharType="end"/>
        </w:r>
      </w:hyperlink>
    </w:p>
    <w:p w14:paraId="399FB9A0" w14:textId="241DD747" w:rsidR="00696175" w:rsidRDefault="009F4EF2">
      <w:pPr>
        <w:pStyle w:val="TOC1"/>
        <w:rPr>
          <w:rFonts w:eastAsiaTheme="minorEastAsia"/>
          <w:b w:val="0"/>
          <w:caps w:val="0"/>
          <w:noProof/>
          <w:sz w:val="22"/>
        </w:rPr>
      </w:pPr>
      <w:hyperlink w:anchor="_Toc64891131" w:history="1">
        <w:r w:rsidR="00696175" w:rsidRPr="00AD6B11">
          <w:rPr>
            <w:rStyle w:val="Hyperlink"/>
            <w:noProof/>
          </w:rPr>
          <w:t>Appendix A – Service Level Commitment for Virus Detection and Blocking, Spam Effectiveness, or False Positive</w:t>
        </w:r>
        <w:r w:rsidR="00696175">
          <w:rPr>
            <w:noProof/>
            <w:webHidden/>
          </w:rPr>
          <w:tab/>
        </w:r>
        <w:r w:rsidR="00696175">
          <w:rPr>
            <w:noProof/>
            <w:webHidden/>
          </w:rPr>
          <w:fldChar w:fldCharType="begin"/>
        </w:r>
        <w:r w:rsidR="00696175">
          <w:rPr>
            <w:noProof/>
            <w:webHidden/>
          </w:rPr>
          <w:instrText xml:space="preserve"> PAGEREF _Toc64891131 \h </w:instrText>
        </w:r>
        <w:r w:rsidR="00696175">
          <w:rPr>
            <w:noProof/>
            <w:webHidden/>
          </w:rPr>
        </w:r>
        <w:r w:rsidR="00696175">
          <w:rPr>
            <w:noProof/>
            <w:webHidden/>
          </w:rPr>
          <w:fldChar w:fldCharType="separate"/>
        </w:r>
        <w:r w:rsidR="00696175">
          <w:rPr>
            <w:noProof/>
            <w:webHidden/>
          </w:rPr>
          <w:t>25</w:t>
        </w:r>
        <w:r w:rsidR="00696175">
          <w:rPr>
            <w:noProof/>
            <w:webHidden/>
          </w:rPr>
          <w:fldChar w:fldCharType="end"/>
        </w:r>
      </w:hyperlink>
    </w:p>
    <w:p w14:paraId="3FA0F3D6" w14:textId="66815588" w:rsidR="00696175" w:rsidRDefault="009F4EF2">
      <w:pPr>
        <w:pStyle w:val="TOC1"/>
        <w:rPr>
          <w:rFonts w:eastAsiaTheme="minorEastAsia"/>
          <w:b w:val="0"/>
          <w:caps w:val="0"/>
          <w:noProof/>
          <w:sz w:val="22"/>
        </w:rPr>
      </w:pPr>
      <w:hyperlink w:anchor="_Toc64891132" w:history="1">
        <w:r w:rsidR="00696175" w:rsidRPr="00AD6B11">
          <w:rPr>
            <w:rStyle w:val="Hyperlink"/>
            <w:noProof/>
          </w:rPr>
          <w:t>Appendix B - Service Level Commitment for Uptime and Email Delivery</w:t>
        </w:r>
        <w:r w:rsidR="00696175">
          <w:rPr>
            <w:noProof/>
            <w:webHidden/>
          </w:rPr>
          <w:tab/>
        </w:r>
        <w:r w:rsidR="00696175">
          <w:rPr>
            <w:noProof/>
            <w:webHidden/>
          </w:rPr>
          <w:fldChar w:fldCharType="begin"/>
        </w:r>
        <w:r w:rsidR="00696175">
          <w:rPr>
            <w:noProof/>
            <w:webHidden/>
          </w:rPr>
          <w:instrText xml:space="preserve"> PAGEREF _Toc64891132 \h </w:instrText>
        </w:r>
        <w:r w:rsidR="00696175">
          <w:rPr>
            <w:noProof/>
            <w:webHidden/>
          </w:rPr>
        </w:r>
        <w:r w:rsidR="00696175">
          <w:rPr>
            <w:noProof/>
            <w:webHidden/>
          </w:rPr>
          <w:fldChar w:fldCharType="separate"/>
        </w:r>
        <w:r w:rsidR="00696175">
          <w:rPr>
            <w:noProof/>
            <w:webHidden/>
          </w:rPr>
          <w:t>26</w:t>
        </w:r>
        <w:r w:rsidR="00696175">
          <w:rPr>
            <w:noProof/>
            <w:webHidden/>
          </w:rPr>
          <w:fldChar w:fldCharType="end"/>
        </w:r>
      </w:hyperlink>
    </w:p>
    <w:p w14:paraId="16ED5D8F" w14:textId="1CB721E0" w:rsidR="00FA110B" w:rsidRPr="00EF7CF9" w:rsidRDefault="00AD5C31" w:rsidP="002024BF">
      <w:pPr>
        <w:pStyle w:val="ProductList-Body"/>
        <w:tabs>
          <w:tab w:val="clear" w:pos="360"/>
          <w:tab w:val="clear" w:pos="720"/>
          <w:tab w:val="clear" w:pos="1080"/>
        </w:tabs>
      </w:pPr>
      <w:r w:rsidRPr="00544654">
        <w:rPr>
          <w:rFonts w:cstheme="minorHAnsi"/>
        </w:rP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14BDB">
          <w:footerReference w:type="default" r:id="rId12"/>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64891080"/>
      <w:bookmarkStart w:id="10" w:name="Introduction"/>
      <w:r w:rsidRPr="00EF7CF9">
        <w:lastRenderedPageBreak/>
        <w:t>Introduction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rsidRPr="00EF7CF9">
        <w:t>About this Document</w:t>
      </w:r>
      <w:bookmarkEnd w:id="11"/>
      <w:bookmarkEnd w:id="12"/>
    </w:p>
    <w:p w14:paraId="77CF1F44" w14:textId="05D1547C" w:rsidR="00E11454" w:rsidRPr="00EF7CF9" w:rsidRDefault="00E11454" w:rsidP="00106C29">
      <w:pPr>
        <w:pStyle w:val="ProductList-Body"/>
        <w:tabs>
          <w:tab w:val="clear" w:pos="360"/>
          <w:tab w:val="clear" w:pos="720"/>
          <w:tab w:val="clear" w:pos="1080"/>
        </w:tabs>
      </w:pPr>
      <w:r w:rsidRPr="00EF7CF9">
        <w:t xml:space="preserve">This Service Level Agreement for Microsoft Online Services (this </w:t>
      </w:r>
      <w:r w:rsidR="00EF7CF9" w:rsidRPr="00571855">
        <w:t>“</w:t>
      </w:r>
      <w:r w:rsidRPr="00EF7CF9">
        <w:t>SLA</w:t>
      </w:r>
      <w:r w:rsidR="00EF7CF9" w:rsidRPr="00571855">
        <w:t>”</w:t>
      </w:r>
      <w:r w:rsidRPr="00EF7CF9">
        <w:t xml:space="preserve">) is a part of your Microsoft volume licensing agreement (the </w:t>
      </w:r>
      <w:r w:rsidR="00EF7CF9" w:rsidRPr="00571855">
        <w:t>“</w:t>
      </w:r>
      <w:r w:rsidRPr="00EF7CF9">
        <w:t>Agreement</w:t>
      </w:r>
      <w:r w:rsidR="00EF7CF9" w:rsidRPr="00571855">
        <w:t>”</w:t>
      </w:r>
      <w:r w:rsidRPr="00EF7CF9">
        <w:t xml:space="preserve">). Capitalized terms used but not defined in this SLA will have the meaning assigned to them in the Agreement. This SLA applies to the Microsoft Online Services listed herein (a </w:t>
      </w:r>
      <w:r w:rsidR="00EF7CF9" w:rsidRPr="00571855">
        <w:t>“</w:t>
      </w:r>
      <w:r w:rsidRPr="00EF7CF9">
        <w:t>Service</w:t>
      </w:r>
      <w:r w:rsidR="00EF7CF9" w:rsidRPr="00571855">
        <w:t>”</w:t>
      </w:r>
      <w:r w:rsidRPr="00EF7CF9">
        <w:t xml:space="preserve"> or the </w:t>
      </w:r>
      <w:r w:rsidR="00EF7CF9" w:rsidRPr="00571855">
        <w:t>“</w:t>
      </w:r>
      <w:r w:rsidRPr="00EF7CF9">
        <w:t>Services</w:t>
      </w:r>
      <w:r w:rsidR="00EF7CF9" w:rsidRPr="00571855">
        <w:t>”</w:t>
      </w:r>
      <w:r w:rsidRPr="00EF7CF9">
        <w:t xml:space="preserve">), but does not apply to separately branded services made available with or connected to the Services or to any on-premise software that is part of any Service. </w:t>
      </w:r>
    </w:p>
    <w:p w14:paraId="3CBD9792" w14:textId="77777777" w:rsidR="00E11454" w:rsidRPr="00EF7CF9" w:rsidRDefault="00E11454" w:rsidP="00106C29">
      <w:pPr>
        <w:pStyle w:val="ProductList-Body"/>
        <w:tabs>
          <w:tab w:val="clear" w:pos="360"/>
          <w:tab w:val="clear" w:pos="720"/>
          <w:tab w:val="clear" w:pos="1080"/>
        </w:tabs>
      </w:pPr>
    </w:p>
    <w:p w14:paraId="5FEF6AC3" w14:textId="5D1E2FD3" w:rsidR="00E11454" w:rsidRPr="00EF7CF9" w:rsidRDefault="00E11454" w:rsidP="00106C29">
      <w:pPr>
        <w:pStyle w:val="ProductList-Body"/>
        <w:tabs>
          <w:tab w:val="clear" w:pos="360"/>
          <w:tab w:val="clear" w:pos="720"/>
          <w:tab w:val="clear" w:pos="1080"/>
        </w:tabs>
        <w:rPr>
          <w:rFonts w:ascii="Calibri" w:hAnsi="Calibri" w:cs="Calibri"/>
        </w:rPr>
      </w:pPr>
      <w:r w:rsidRPr="00EF7CF9">
        <w:rPr>
          <w:rFonts w:ascii="Calibri" w:hAnsi="Calibri" w:cs="Calibri"/>
        </w:rPr>
        <w:t xml:space="preserve">If we do not achieve and maintain the Service Levels for each Service as described in this SLA, then you may be eligible for a credit towards a portion of your monthly service fees. We will not modify the terms of your SLA during the initial term of your subscription; however, if you renew your subscription, the version of this SLA that is current at the time of renewal will apply throughout your renewal term. We will provide at least 90 days’ notice for adverse material changes to this SLA. You can review the most current version of this SLA at any time by visiting </w:t>
      </w:r>
      <w:hyperlink r:id="rId13" w:history="1">
        <w:r w:rsidRPr="00EF7CF9">
          <w:rPr>
            <w:rStyle w:val="Hyperlink"/>
            <w:rFonts w:ascii="Calibri" w:hAnsi="Calibri" w:cs="Calibri"/>
            <w:szCs w:val="18"/>
          </w:rPr>
          <w:t>http</w:t>
        </w:r>
        <w:r w:rsidRPr="00EF7CF9">
          <w:rPr>
            <w:rStyle w:val="Hyperlink"/>
            <w:rFonts w:ascii="Calibri" w:hAnsi="Calibri" w:cs="Calibri"/>
            <w:color w:val="auto"/>
            <w:szCs w:val="18"/>
          </w:rPr>
          <w:t>:</w:t>
        </w:r>
        <w:r w:rsidRPr="00EF7CF9">
          <w:rPr>
            <w:rStyle w:val="Hyperlink"/>
            <w:rFonts w:ascii="Calibri" w:hAnsi="Calibri" w:cs="Calibri"/>
            <w:szCs w:val="18"/>
          </w:rPr>
          <w:t>//www.microsoftvolumelicensing.com/SLA</w:t>
        </w:r>
      </w:hyperlink>
      <w:r w:rsidRPr="00EF7CF9">
        <w:rPr>
          <w:rFonts w:ascii="Calibri" w:hAnsi="Calibri" w:cs="Calibri"/>
        </w:rPr>
        <w:t>.</w:t>
      </w:r>
    </w:p>
    <w:p w14:paraId="65686147" w14:textId="004AAA72" w:rsidR="008D1A52" w:rsidRPr="00EF7CF9" w:rsidRDefault="008D1A52" w:rsidP="008C2ED5">
      <w:pPr>
        <w:pStyle w:val="ProductList-SubSection1Heading"/>
      </w:pPr>
      <w:bookmarkStart w:id="13" w:name="_Toc457812796"/>
      <w:bookmarkStart w:id="14" w:name="_Toc457821502"/>
      <w:r w:rsidRPr="00EF7CF9">
        <w:t>Prior Versions</w:t>
      </w:r>
      <w:r w:rsidR="0035123C" w:rsidRPr="00EF7CF9">
        <w:t xml:space="preserve"> of this Document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rsidRPr="00EF7CF9">
        <w:t>This S</w:t>
      </w:r>
      <w:r w:rsidR="00E11454" w:rsidRPr="00EF7CF9">
        <w:t>LA</w:t>
      </w:r>
      <w:r w:rsidR="0035123C" w:rsidRPr="00EF7CF9">
        <w:t xml:space="preserve"> provides information on </w:t>
      </w:r>
      <w:r w:rsidR="00E11454" w:rsidRPr="00EF7CF9">
        <w:t>Services</w:t>
      </w:r>
      <w:r w:rsidR="0035123C" w:rsidRPr="00EF7CF9">
        <w:t xml:space="preserve"> currently available. Earlier versions of this document are available at </w:t>
      </w:r>
      <w:hyperlink r:id="rId14" w:history="1">
        <w:r w:rsidR="00E11454" w:rsidRPr="00EF7CF9">
          <w:rPr>
            <w:rStyle w:val="Hyperlink"/>
          </w:rPr>
          <w:t>http</w:t>
        </w:r>
        <w:r w:rsidR="00E11454" w:rsidRPr="00EF7CF9">
          <w:rPr>
            <w:rStyle w:val="Hyperlink"/>
            <w:color w:val="auto"/>
          </w:rPr>
          <w:t>:</w:t>
        </w:r>
        <w:r w:rsidR="00E11454" w:rsidRPr="00EF7CF9">
          <w:rPr>
            <w:rStyle w:val="Hyperlink"/>
          </w:rPr>
          <w:t>//www.microsoftvolumelicensing.com</w:t>
        </w:r>
      </w:hyperlink>
      <w:r w:rsidR="0035123C" w:rsidRPr="00EF7CF9">
        <w:t>. To find the needed version, a customer may contact its reseller or Microsoft Account Manager.</w:t>
      </w:r>
    </w:p>
    <w:p w14:paraId="7F05D0EA" w14:textId="6A442A7D" w:rsidR="008D1A52" w:rsidRPr="00EF7CF9" w:rsidRDefault="008D1A52" w:rsidP="008C2ED5">
      <w:pPr>
        <w:pStyle w:val="ProductList-SubSection1Heading"/>
      </w:pPr>
      <w:bookmarkStart w:id="15" w:name="_Toc457812797"/>
      <w:bookmarkStart w:id="16" w:name="_Toc457821503"/>
      <w:r w:rsidRPr="00EF7CF9">
        <w:t>Clarifications and Summary of Changes</w:t>
      </w:r>
      <w:r w:rsidR="0035123C" w:rsidRPr="00EF7CF9">
        <w:t xml:space="preserve"> to this Document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rsidRPr="00EF7CF9">
        <w:t xml:space="preserve">Below are recent additions, deletions and other changes to </w:t>
      </w:r>
      <w:r w:rsidR="00E11454" w:rsidRPr="00EF7CF9">
        <w:t>this SLA</w:t>
      </w:r>
      <w:r w:rsidRPr="00EF7CF9">
        <w:t>. Also listed below, are clarifications of Microsoft policy in response to common customer questions.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77777777" w:rsidR="00CC3273" w:rsidRPr="006D4DC5" w:rsidRDefault="00CC3273" w:rsidP="00CC3273">
            <w:pPr>
              <w:pStyle w:val="ProductList-OfferingBody"/>
            </w:pPr>
            <w:r w:rsidRPr="006D4DC5">
              <w:rPr>
                <w:color w:val="FFFFFF" w:themeColor="background1"/>
              </w:rPr>
              <w:t>Additions</w:t>
            </w:r>
          </w:p>
        </w:tc>
        <w:tc>
          <w:tcPr>
            <w:tcW w:w="5395" w:type="dxa"/>
            <w:shd w:val="clear" w:color="auto" w:fill="0072C6"/>
          </w:tcPr>
          <w:p w14:paraId="042AABD6" w14:textId="77777777" w:rsidR="00CC3273" w:rsidRPr="006D4DC5" w:rsidRDefault="00CC3273" w:rsidP="00CC3273">
            <w:pPr>
              <w:pStyle w:val="ProductList-OfferingBody"/>
            </w:pPr>
            <w:r w:rsidRPr="006D4DC5">
              <w:rPr>
                <w:color w:val="FFFFFF" w:themeColor="background1"/>
              </w:rPr>
              <w:t>Deletions</w:t>
            </w:r>
          </w:p>
        </w:tc>
      </w:tr>
      <w:tr w:rsidR="00CA2047" w:rsidRPr="003650D0" w14:paraId="7CBB8078" w14:textId="77777777" w:rsidTr="00CC3273">
        <w:trPr>
          <w:tblHeader/>
        </w:trPr>
        <w:tc>
          <w:tcPr>
            <w:tcW w:w="5395" w:type="dxa"/>
            <w:shd w:val="clear" w:color="auto" w:fill="auto"/>
          </w:tcPr>
          <w:p w14:paraId="7C1955B5" w14:textId="30627E91" w:rsidR="00CA2047" w:rsidRPr="006D4DC5" w:rsidRDefault="00696175" w:rsidP="00CA2047">
            <w:pPr>
              <w:pStyle w:val="ProductList-OfferingBody"/>
              <w:rPr>
                <w:color w:val="000000" w:themeColor="text1"/>
              </w:rPr>
            </w:pPr>
            <w:r>
              <w:rPr>
                <w:color w:val="000000" w:themeColor="text1"/>
              </w:rPr>
              <w:t>Universal Print</w:t>
            </w:r>
          </w:p>
        </w:tc>
        <w:tc>
          <w:tcPr>
            <w:tcW w:w="5395" w:type="dxa"/>
            <w:shd w:val="clear" w:color="auto" w:fill="auto"/>
          </w:tcPr>
          <w:p w14:paraId="72FA05C0" w14:textId="6A39D0CE" w:rsidR="00CA2047" w:rsidRPr="006D4DC5" w:rsidRDefault="00696175" w:rsidP="00CA2047">
            <w:pPr>
              <w:pStyle w:val="ProductList-OfferingBody"/>
              <w:rPr>
                <w:color w:val="000000" w:themeColor="text1"/>
              </w:rPr>
            </w:pPr>
            <w:r>
              <w:rPr>
                <w:color w:val="000000" w:themeColor="text1"/>
              </w:rPr>
              <w:t>None</w:t>
            </w:r>
          </w:p>
        </w:tc>
      </w:tr>
    </w:tbl>
    <w:p w14:paraId="526817E4" w14:textId="77777777" w:rsidR="00657A3A" w:rsidRDefault="00657A3A" w:rsidP="00657A3A">
      <w:pPr>
        <w:pStyle w:val="ProductList-Body"/>
      </w:pPr>
    </w:p>
    <w:p w14:paraId="473EB6D2" w14:textId="17AE2B23" w:rsidR="00654656" w:rsidRPr="00EF7CF9" w:rsidRDefault="009F4EF2"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54656" w:rsidRPr="00EF7CF9">
          <w:rPr>
            <w:rStyle w:val="Hyperlink"/>
            <w:sz w:val="16"/>
            <w:szCs w:val="16"/>
          </w:rPr>
          <w:t>Table of Contents</w:t>
        </w:r>
      </w:hyperlink>
      <w:r w:rsidR="00654656" w:rsidRPr="00EF7CF9">
        <w:rPr>
          <w:sz w:val="16"/>
          <w:szCs w:val="16"/>
        </w:rPr>
        <w:t xml:space="preserve"> / </w:t>
      </w:r>
      <w:hyperlink w:anchor="Definitions" w:tooltip="Definitions" w:history="1">
        <w:r w:rsidR="00654656" w:rsidRPr="00EF7CF9">
          <w:rPr>
            <w:rStyle w:val="Hyperlink"/>
            <w:sz w:val="16"/>
            <w:szCs w:val="16"/>
          </w:rPr>
          <w:t>Definitions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752730">
          <w:footerReference w:type="default" r:id="rId15"/>
          <w:footerReference w:type="first" r:id="rId16"/>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64891081"/>
      <w:bookmarkStart w:id="19" w:name="GeneralTerms"/>
      <w:r w:rsidRPr="00EF7CF9">
        <w:t>General Terms</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rsidRPr="00EF7CF9">
        <w:t>Definitions</w:t>
      </w:r>
      <w:bookmarkEnd w:id="20"/>
      <w:bookmarkEnd w:id="21"/>
      <w:bookmarkEnd w:id="22"/>
      <w:bookmarkEnd w:id="23"/>
    </w:p>
    <w:bookmarkEnd w:id="24"/>
    <w:p w14:paraId="6464F94E" w14:textId="5EB8CC93" w:rsidR="001D1C2C" w:rsidRPr="00EF7CF9" w:rsidRDefault="00EF7CF9" w:rsidP="001D1C2C">
      <w:pPr>
        <w:pStyle w:val="ProductList-Body"/>
        <w:spacing w:after="40"/>
        <w:rPr>
          <w:color w:val="000000" w:themeColor="text1"/>
        </w:rPr>
      </w:pPr>
      <w:r w:rsidRPr="00571855">
        <w:t>“</w:t>
      </w:r>
      <w:r w:rsidR="001D1C2C" w:rsidRPr="00EF7CF9">
        <w:rPr>
          <w:b/>
          <w:color w:val="00188F"/>
        </w:rPr>
        <w:t>Applicable Monthly Period</w:t>
      </w:r>
      <w:r w:rsidRPr="00571855">
        <w:t>”</w:t>
      </w:r>
      <w:r w:rsidR="001D1C2C" w:rsidRPr="00EF7CF9">
        <w:t xml:space="preserve"> means, for a calendar month in which a Service Credit is owed, the number of days that you are a subscriber for a Service.</w:t>
      </w:r>
      <w:r w:rsidR="001D1C2C" w:rsidRPr="00EF7CF9">
        <w:rPr>
          <w:color w:val="000000" w:themeColor="text1"/>
        </w:rPr>
        <w:t xml:space="preserve"> </w:t>
      </w:r>
    </w:p>
    <w:p w14:paraId="10BD05D9" w14:textId="72040B32" w:rsidR="001D1C2C" w:rsidRPr="00EF7CF9" w:rsidRDefault="00EF7CF9" w:rsidP="001D1C2C">
      <w:pPr>
        <w:pStyle w:val="ProductList-Body"/>
        <w:spacing w:after="40"/>
        <w:rPr>
          <w:color w:val="000000" w:themeColor="text1"/>
        </w:rPr>
      </w:pPr>
      <w:r w:rsidRPr="00571855">
        <w:t>“</w:t>
      </w:r>
      <w:r w:rsidR="001D1C2C" w:rsidRPr="00EF7CF9">
        <w:rPr>
          <w:b/>
          <w:color w:val="00188F"/>
        </w:rPr>
        <w:t>Applicable Monthly Service Fees</w:t>
      </w:r>
      <w:r w:rsidRPr="00571855">
        <w:t>”</w:t>
      </w:r>
      <w:r w:rsidR="001D1C2C" w:rsidRPr="00EF7CF9">
        <w:rPr>
          <w:color w:val="000000" w:themeColor="text1"/>
        </w:rPr>
        <w:t xml:space="preserve"> means the total fees actually paid by you for a Service that are applied to the month in which a Service Credit is owed.</w:t>
      </w:r>
    </w:p>
    <w:p w14:paraId="3E960783" w14:textId="3D729149" w:rsidR="001D1C2C" w:rsidRPr="00EF7CF9" w:rsidRDefault="00EF7CF9" w:rsidP="001D1C2C">
      <w:pPr>
        <w:pStyle w:val="ProductList-Body"/>
        <w:spacing w:after="40"/>
      </w:pPr>
      <w:r w:rsidRPr="00571855">
        <w:t>“</w:t>
      </w:r>
      <w:r w:rsidR="001D1C2C" w:rsidRPr="00EF7CF9">
        <w:rPr>
          <w:b/>
          <w:color w:val="00188F"/>
        </w:rPr>
        <w:t>Downtime</w:t>
      </w:r>
      <w:r w:rsidRPr="00571855">
        <w:t>”</w:t>
      </w:r>
      <w:r w:rsidR="001D1C2C" w:rsidRPr="00EF7CF9">
        <w:t xml:space="preserve"> is defined for each Service in the Services Specific Terms below.</w:t>
      </w:r>
      <w:r w:rsidR="00075137">
        <w:t xml:space="preserve"> </w:t>
      </w:r>
      <w:r w:rsidR="001D1C2C" w:rsidRPr="00EF7CF9">
        <w:t>Except for Microsoft Azure Services, Downtime does not include Scheduled Downtime. Downtime does not include unavailability of a Service due to limitations described below and in the Services Specific Terms.</w:t>
      </w:r>
    </w:p>
    <w:p w14:paraId="1CAAF07A" w14:textId="7C1624CA" w:rsidR="001D1C2C" w:rsidRPr="00EF7CF9" w:rsidRDefault="00EF7CF9" w:rsidP="001D1C2C">
      <w:pPr>
        <w:pStyle w:val="ProductList-Body"/>
        <w:spacing w:after="40"/>
      </w:pPr>
      <w:r w:rsidRPr="00571855">
        <w:t>“</w:t>
      </w:r>
      <w:r w:rsidR="001D1C2C" w:rsidRPr="00EF7CF9">
        <w:rPr>
          <w:b/>
          <w:color w:val="00188F"/>
        </w:rPr>
        <w:t>Error Code</w:t>
      </w:r>
      <w:r w:rsidRPr="00571855">
        <w:t>”</w:t>
      </w:r>
      <w:r w:rsidR="001D1C2C" w:rsidRPr="00EF7CF9">
        <w:t xml:space="preserve"> means an indication that an operation has failed, such as an HTTP status code in the 5xx range.</w:t>
      </w:r>
    </w:p>
    <w:p w14:paraId="64D84186" w14:textId="5ECBA2E3" w:rsidR="001D1C2C" w:rsidRPr="00EF7CF9" w:rsidRDefault="00EF7CF9" w:rsidP="001D1C2C">
      <w:pPr>
        <w:pStyle w:val="ProductList-Body"/>
        <w:spacing w:after="40"/>
        <w:rPr>
          <w:color w:val="000000" w:themeColor="text1"/>
        </w:rPr>
      </w:pPr>
      <w:r w:rsidRPr="00571855">
        <w:t>“</w:t>
      </w:r>
      <w:r w:rsidR="001D1C2C" w:rsidRPr="00EF7CF9">
        <w:rPr>
          <w:b/>
          <w:color w:val="00188F"/>
        </w:rPr>
        <w:t>External Connectivity</w:t>
      </w:r>
      <w:r w:rsidRPr="00571855">
        <w:t>”</w:t>
      </w:r>
      <w:r w:rsidR="001D1C2C" w:rsidRPr="00EF7CF9">
        <w:t xml:space="preserve"> is bi-directional network traffic over supported protocols such as HTTP and HTTPS that can be sent and received from a public IP address.</w:t>
      </w:r>
    </w:p>
    <w:p w14:paraId="57569D47" w14:textId="7EBE9AA8" w:rsidR="001D1C2C" w:rsidRPr="00EF7CF9" w:rsidRDefault="00EF7CF9" w:rsidP="001D1C2C">
      <w:pPr>
        <w:pStyle w:val="ProductList-Body"/>
        <w:spacing w:after="40"/>
        <w:rPr>
          <w:color w:val="000000" w:themeColor="text1"/>
        </w:rPr>
      </w:pPr>
      <w:r w:rsidRPr="00571855">
        <w:t>“</w:t>
      </w:r>
      <w:r w:rsidR="001D1C2C" w:rsidRPr="00EF7CF9">
        <w:rPr>
          <w:b/>
          <w:color w:val="00188F"/>
        </w:rPr>
        <w:t>Incident</w:t>
      </w:r>
      <w:r w:rsidRPr="00571855">
        <w:t>”</w:t>
      </w:r>
      <w:r w:rsidR="001D1C2C" w:rsidRPr="00EF7CF9">
        <w:rPr>
          <w:color w:val="000000" w:themeColor="text1"/>
        </w:rPr>
        <w:t xml:space="preserve"> means (i) any single event, or (ii) any set of events, that result in Downtime.</w:t>
      </w:r>
    </w:p>
    <w:p w14:paraId="30DC8057" w14:textId="22448706" w:rsidR="001D1C2C" w:rsidRPr="00EF7CF9" w:rsidRDefault="00EF7CF9" w:rsidP="001D1C2C">
      <w:pPr>
        <w:pStyle w:val="ProductList-Body"/>
        <w:spacing w:after="40"/>
      </w:pPr>
      <w:r w:rsidRPr="00571855">
        <w:t>“</w:t>
      </w:r>
      <w:r w:rsidR="001D1C2C" w:rsidRPr="00EF7CF9">
        <w:rPr>
          <w:b/>
          <w:color w:val="00188F"/>
        </w:rPr>
        <w:t>Management Portal</w:t>
      </w:r>
      <w:r w:rsidRPr="00571855">
        <w:t>”</w:t>
      </w:r>
      <w:r w:rsidR="001D1C2C" w:rsidRPr="00EF7CF9">
        <w:t xml:space="preserve"> means the web interface, provided by Microsoft, through which customers may manage the Service.</w:t>
      </w:r>
    </w:p>
    <w:p w14:paraId="16345164" w14:textId="7EB02B19" w:rsidR="001D1C2C" w:rsidRPr="00EF7CF9" w:rsidRDefault="00EF7CF9" w:rsidP="001D1C2C">
      <w:pPr>
        <w:pStyle w:val="ProductList-Body"/>
        <w:spacing w:after="40"/>
        <w:rPr>
          <w:color w:val="000000" w:themeColor="text1"/>
        </w:rPr>
      </w:pPr>
      <w:r w:rsidRPr="00571855">
        <w:t>“</w:t>
      </w:r>
      <w:r w:rsidR="001D1C2C" w:rsidRPr="00EF7CF9">
        <w:rPr>
          <w:b/>
          <w:color w:val="00188F"/>
        </w:rPr>
        <w:t>Scheduled Downtime</w:t>
      </w:r>
      <w:r w:rsidRPr="00571855">
        <w:t>”</w:t>
      </w:r>
      <w:r w:rsidR="001D1C2C" w:rsidRPr="00EF7CF9">
        <w:rPr>
          <w:color w:val="000000" w:themeColor="text1"/>
        </w:rPr>
        <w:t xml:space="preserve"> means periods of Downtime related to network, hardware, or Service maintenance or upgrades.</w:t>
      </w:r>
      <w:r w:rsidR="00075137">
        <w:rPr>
          <w:color w:val="000000" w:themeColor="text1"/>
        </w:rPr>
        <w:t xml:space="preserve"> </w:t>
      </w:r>
      <w:r w:rsidR="001D1C2C" w:rsidRPr="00EF7CF9">
        <w:rPr>
          <w:color w:val="000000" w:themeColor="text1"/>
        </w:rPr>
        <w:t>We will publish notice or notify you at least five (5) days prior to the commencement of such Downtime.</w:t>
      </w:r>
    </w:p>
    <w:p w14:paraId="70231D40" w14:textId="40BDD4D7" w:rsidR="001D1C2C" w:rsidRPr="00EF7CF9" w:rsidRDefault="00EF7CF9" w:rsidP="001D1C2C">
      <w:pPr>
        <w:pStyle w:val="ProductList-Body"/>
        <w:spacing w:after="40"/>
        <w:rPr>
          <w:color w:val="000000" w:themeColor="text1"/>
        </w:rPr>
      </w:pPr>
      <w:r w:rsidRPr="00571855">
        <w:t>“</w:t>
      </w:r>
      <w:r w:rsidR="001D1C2C" w:rsidRPr="00EF7CF9">
        <w:rPr>
          <w:b/>
          <w:color w:val="00188F"/>
        </w:rPr>
        <w:t>Service Credit</w:t>
      </w:r>
      <w:r w:rsidRPr="00571855">
        <w:t>”</w:t>
      </w:r>
      <w:r w:rsidR="001D1C2C" w:rsidRPr="00EF7CF9">
        <w:rPr>
          <w:color w:val="000000" w:themeColor="text1"/>
        </w:rPr>
        <w:t xml:space="preserve"> is the percentage of the Applicable Monthly Service Fees credited to you following Microsoft’s claim approval.</w:t>
      </w:r>
    </w:p>
    <w:p w14:paraId="0E261BBC" w14:textId="2AD2957B" w:rsidR="001D1C2C" w:rsidRPr="00EF7CF9" w:rsidRDefault="00EF7CF9" w:rsidP="001D1C2C">
      <w:pPr>
        <w:pStyle w:val="ProductList-Body"/>
        <w:spacing w:after="40"/>
        <w:rPr>
          <w:color w:val="000000" w:themeColor="text1"/>
        </w:rPr>
      </w:pPr>
      <w:r w:rsidRPr="00571855">
        <w:t>“</w:t>
      </w:r>
      <w:r w:rsidR="001D1C2C" w:rsidRPr="00EF7CF9">
        <w:rPr>
          <w:b/>
          <w:color w:val="00188F"/>
        </w:rPr>
        <w:t>Service Level</w:t>
      </w:r>
      <w:r w:rsidRPr="00571855">
        <w:t>”</w:t>
      </w:r>
      <w:r w:rsidR="001D1C2C" w:rsidRPr="00EF7CF9">
        <w:rPr>
          <w:color w:val="000000" w:themeColor="text1"/>
        </w:rPr>
        <w:t xml:space="preserve"> means the performance metric(s) set forth in this SLA that Microsoft agrees to meet in the delivery of the Services.</w:t>
      </w:r>
    </w:p>
    <w:p w14:paraId="6702BBF5" w14:textId="4D674F4E" w:rsidR="001D1C2C" w:rsidRPr="00EF7CF9" w:rsidRDefault="00EF7CF9" w:rsidP="001D1C2C">
      <w:pPr>
        <w:pStyle w:val="ProductList-Body"/>
        <w:spacing w:after="40"/>
      </w:pPr>
      <w:r w:rsidRPr="00571855">
        <w:t>“</w:t>
      </w:r>
      <w:r w:rsidR="001D1C2C" w:rsidRPr="00EF7CF9">
        <w:rPr>
          <w:b/>
          <w:color w:val="00188F"/>
        </w:rPr>
        <w:t>Service Resource</w:t>
      </w:r>
      <w:r w:rsidRPr="00571855">
        <w:t>”</w:t>
      </w:r>
      <w:r w:rsidR="001D1C2C" w:rsidRPr="00EF7CF9">
        <w:t xml:space="preserve"> means an individual resource available for use within a Service.</w:t>
      </w:r>
    </w:p>
    <w:p w14:paraId="6EF19CD6" w14:textId="111F4E0C" w:rsidR="001D1C2C" w:rsidRPr="00EF7CF9" w:rsidRDefault="00EF7CF9" w:rsidP="001D1C2C">
      <w:pPr>
        <w:pStyle w:val="ProductList-Body"/>
        <w:spacing w:after="40"/>
      </w:pPr>
      <w:r w:rsidRPr="00571855">
        <w:t>“</w:t>
      </w:r>
      <w:r w:rsidR="001D1C2C" w:rsidRPr="00EF7CF9">
        <w:rPr>
          <w:b/>
          <w:color w:val="00188F"/>
        </w:rPr>
        <w:t>Success Code</w:t>
      </w:r>
      <w:r w:rsidRPr="00571855">
        <w:t>”</w:t>
      </w:r>
      <w:r w:rsidR="001D1C2C" w:rsidRPr="00EF7CF9">
        <w:t xml:space="preserve"> means an indication that an operation has succeeded, such as an HTTP status code in the 2xx range.</w:t>
      </w:r>
    </w:p>
    <w:p w14:paraId="461AC117" w14:textId="72A22A6C" w:rsidR="001D1C2C" w:rsidRPr="00EF7CF9" w:rsidRDefault="00EF7CF9" w:rsidP="001D1C2C">
      <w:pPr>
        <w:pStyle w:val="ProductList-Body"/>
        <w:spacing w:after="40"/>
        <w:rPr>
          <w:color w:val="000000" w:themeColor="text1"/>
        </w:rPr>
      </w:pPr>
      <w:r w:rsidRPr="00571855">
        <w:t>“</w:t>
      </w:r>
      <w:r w:rsidR="001D1C2C" w:rsidRPr="00EF7CF9">
        <w:rPr>
          <w:b/>
          <w:color w:val="00188F"/>
        </w:rPr>
        <w:t>Support Window</w:t>
      </w:r>
      <w:r w:rsidRPr="00571855">
        <w:t>”</w:t>
      </w:r>
      <w:r w:rsidR="001D1C2C" w:rsidRPr="00EF7CF9">
        <w:t xml:space="preserve"> refers to the period of time during which a Service feature or compatibility with a separate product or service is supported.</w:t>
      </w:r>
    </w:p>
    <w:p w14:paraId="0B6E793C" w14:textId="31839C4F" w:rsidR="001D1C2C" w:rsidRPr="00EF7CF9" w:rsidRDefault="00EF7CF9" w:rsidP="001D1C2C">
      <w:pPr>
        <w:pStyle w:val="ProductList-Body"/>
        <w:spacing w:after="40"/>
        <w:rPr>
          <w:color w:val="000000" w:themeColor="text1"/>
        </w:rPr>
      </w:pPr>
      <w:r w:rsidRPr="00571855">
        <w:t>“</w:t>
      </w:r>
      <w:r w:rsidR="001D1C2C" w:rsidRPr="00EF7CF9">
        <w:rPr>
          <w:b/>
          <w:color w:val="00188F"/>
        </w:rPr>
        <w:t>User Minutes</w:t>
      </w:r>
      <w:r w:rsidRPr="00571855">
        <w:t>”</w:t>
      </w:r>
      <w:r w:rsidR="001D1C2C" w:rsidRPr="00EF7CF9">
        <w:rPr>
          <w:color w:val="000000" w:themeColor="text1"/>
        </w:rPr>
        <w:t xml:space="preserve"> means the total number of minutes in a month, less all Scheduled Downtime, multiplied by the total number of users.</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rsidRPr="00EF7CF9">
        <w:t>Terms</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rsidRPr="00EF7CF9">
        <w:t>Claims</w:t>
      </w:r>
    </w:p>
    <w:p w14:paraId="70975357" w14:textId="23E0EFCA" w:rsidR="001D1C2C" w:rsidRPr="00EF7CF9" w:rsidRDefault="001D1C2C" w:rsidP="001D1C2C">
      <w:pPr>
        <w:pStyle w:val="ProductList-Body"/>
      </w:pPr>
      <w:r w:rsidRPr="00EF7CF9">
        <w:t>In order for Microsoft to consider a claim, you must submit the claim to customer support at Microsoft Corporation including all information necessary for Microsoft to validate the claim, including but not limited to: (i) a detailed description of the Incident; (ii) information regarding the time and duration of the Downtime; (iii) the number and location(s) of affected users (if applicable); and (iv) descriptions of your attempts to resolve the Incid</w:t>
      </w:r>
      <w:r w:rsidR="00204453" w:rsidRPr="00EF7CF9">
        <w:t>ent at the time of occurrence.</w:t>
      </w:r>
    </w:p>
    <w:p w14:paraId="78652D82" w14:textId="77777777" w:rsidR="001D1C2C" w:rsidRPr="00EF7CF9" w:rsidRDefault="001D1C2C" w:rsidP="001D1C2C">
      <w:pPr>
        <w:pStyle w:val="ProductList-Body"/>
      </w:pPr>
    </w:p>
    <w:p w14:paraId="5C8FCCA3" w14:textId="380CF651" w:rsidR="001D1C2C" w:rsidRPr="00EF7CF9" w:rsidRDefault="001D1C2C" w:rsidP="001D1C2C">
      <w:pPr>
        <w:pStyle w:val="ProductList-Body"/>
      </w:pPr>
      <w:r w:rsidRPr="00EF7CF9">
        <w:t>For a claim related to Microsoft Azure, we must receive the claim within two months of the end of the billing month in which the Incident that is the subject of the claim occurred.</w:t>
      </w:r>
      <w:r w:rsidR="00075137">
        <w:t xml:space="preserve"> </w:t>
      </w:r>
      <w:r w:rsidRPr="00EF7CF9">
        <w:t>For claims related to all other Services, we must receive the claim by the end of the calendar month following the month in which the Incident occurred.</w:t>
      </w:r>
      <w:r w:rsidR="00075137">
        <w:t xml:space="preserve"> </w:t>
      </w:r>
      <w:r w:rsidRPr="00EF7CF9">
        <w:t>For example, if the Incident occurred on February 15th, we must receive the claim and all required informati</w:t>
      </w:r>
      <w:r w:rsidR="00204453" w:rsidRPr="00EF7CF9">
        <w:t>on by March 31st.</w:t>
      </w:r>
    </w:p>
    <w:p w14:paraId="13AA5F29" w14:textId="77777777" w:rsidR="001D1C2C" w:rsidRPr="00EF7CF9" w:rsidRDefault="001D1C2C" w:rsidP="001D1C2C">
      <w:pPr>
        <w:pStyle w:val="ProductList-Body"/>
      </w:pPr>
    </w:p>
    <w:p w14:paraId="0A11687D" w14:textId="006019E5" w:rsidR="001D1C2C" w:rsidRPr="00EF7CF9" w:rsidRDefault="001D1C2C" w:rsidP="001D1C2C">
      <w:pPr>
        <w:pStyle w:val="ProductList-Body"/>
      </w:pPr>
      <w:r w:rsidRPr="00EF7CF9">
        <w:t>We will evaluate all information reasonably available to us and make a good faith determination of whether a Service Credit is owed.</w:t>
      </w:r>
      <w:r w:rsidR="00075137">
        <w:t xml:space="preserve"> </w:t>
      </w:r>
      <w:r w:rsidRPr="00EF7CF9">
        <w:t xml:space="preserve">We will use commercially reasonable efforts to process claims during the subsequent month and within </w:t>
      </w:r>
      <w:r w:rsidR="00204453" w:rsidRPr="00EF7CF9">
        <w:t>forty-five</w:t>
      </w:r>
      <w:r w:rsidRPr="00EF7CF9">
        <w:t xml:space="preserve"> (45) days of receipt.</w:t>
      </w:r>
      <w:r w:rsidR="00075137">
        <w:t xml:space="preserve"> </w:t>
      </w:r>
      <w:r w:rsidRPr="00EF7CF9">
        <w:t>You must be in compliance with the Agreement in order to be eligible for a Service Credit.</w:t>
      </w:r>
      <w:r w:rsidR="00075137">
        <w:t xml:space="preserve"> </w:t>
      </w:r>
      <w:r w:rsidRPr="00EF7CF9">
        <w:t>If we determine that a Service Credit is owed to you, we will apply the Service Credit to your A</w:t>
      </w:r>
      <w:r w:rsidR="00204453" w:rsidRPr="00EF7CF9">
        <w:t>pplicable Monthly Service Fees.</w:t>
      </w:r>
    </w:p>
    <w:p w14:paraId="58E2268D" w14:textId="77777777" w:rsidR="001D1C2C" w:rsidRPr="00EF7CF9" w:rsidRDefault="001D1C2C" w:rsidP="001D1C2C">
      <w:pPr>
        <w:pStyle w:val="ProductList-Body"/>
      </w:pPr>
    </w:p>
    <w:p w14:paraId="76EDD054" w14:textId="2AA71291" w:rsidR="001D1C2C" w:rsidRPr="00EF7CF9" w:rsidRDefault="001D1C2C" w:rsidP="001D1C2C">
      <w:pPr>
        <w:pStyle w:val="ProductList-Body"/>
      </w:pPr>
      <w:r w:rsidRPr="00EF7CF9">
        <w:t>If you purchased more than one Service (not as a suite), then you may submit claims pursuant to the process described above as if each Service were covered by an individual SLA.</w:t>
      </w:r>
      <w:r w:rsidR="00075137">
        <w:t xml:space="preserve"> </w:t>
      </w:r>
      <w:r w:rsidRPr="00EF7CF9">
        <w:t>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w:t>
      </w:r>
      <w:r w:rsidR="00075137">
        <w:t xml:space="preserve"> </w:t>
      </w:r>
      <w:r w:rsidRPr="00EF7CF9">
        <w:t>In the event that more than one Service Level for a particular Service is not met because of the same Incident, you must choose only one Service Level under which to make a claim based on the Incident.</w:t>
      </w:r>
      <w:r w:rsidR="00183579" w:rsidRPr="00EF7CF9">
        <w:t xml:space="preserve"> Unless as otherwise provided in a specific SLA, only one Service Credit is permitted per Service for an Applicable Monthly Period.</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rsidRPr="00EF7CF9">
        <w:t>Service Credits</w:t>
      </w:r>
    </w:p>
    <w:p w14:paraId="5F9659E7" w14:textId="58CF85C6" w:rsidR="001D1C2C" w:rsidRPr="00EF7CF9" w:rsidRDefault="001D1C2C" w:rsidP="001D1C2C">
      <w:pPr>
        <w:pStyle w:val="ProductList-Body"/>
      </w:pPr>
      <w:r w:rsidRPr="00EF7CF9">
        <w:t>Service Credits are your sole and exclusive remedy for any performance or availability issues for any Service under the Agreement and this SLA.</w:t>
      </w:r>
      <w:r w:rsidR="00075137">
        <w:t xml:space="preserve"> </w:t>
      </w:r>
      <w:r w:rsidRPr="00EF7CF9">
        <w:t>You may not unilaterally offset your Applicable Monthly Service Fees for any performance or availability issues.</w:t>
      </w:r>
    </w:p>
    <w:p w14:paraId="2603EC74" w14:textId="2C420BCF" w:rsidR="001D1C2C" w:rsidRPr="00EF7CF9" w:rsidRDefault="001D1C2C" w:rsidP="001D1C2C">
      <w:pPr>
        <w:pStyle w:val="ProductList-Body"/>
      </w:pPr>
      <w:r w:rsidRPr="00EF7CF9">
        <w:t>Service Credits apply only to fees paid for the particular Service, Service Resource, or Service tier for which a Service Level has not been met.</w:t>
      </w:r>
      <w:r w:rsidR="00075137">
        <w:t xml:space="preserve"> </w:t>
      </w:r>
      <w:r w:rsidRPr="00EF7CF9">
        <w:t>In cases where Service Levels apply to individual Service Resources or to separate Service tiers, Service Credits apply only to fees paid for the affected Service Resource or Service tier, as applicable.</w:t>
      </w:r>
      <w:r w:rsidR="00075137">
        <w:t xml:space="preserve"> </w:t>
      </w:r>
      <w:r w:rsidRPr="00EF7CF9">
        <w:t>The Service Credits awarded in any billing month for a particular Service or Service Resource will not, under any circumstance, exceed your monthly service fees for that Service or Service Resource, as applicable, in the billing month.</w:t>
      </w:r>
    </w:p>
    <w:p w14:paraId="7F92E971" w14:textId="603684A8" w:rsidR="001D1C2C" w:rsidRDefault="001D1C2C" w:rsidP="001D1C2C">
      <w:pPr>
        <w:pStyle w:val="ProductList-Body"/>
      </w:pPr>
      <w:r w:rsidRPr="00EF7CF9">
        <w:t xml:space="preserve">If you purchased Services as part of a suite or other single offer, the Applicable Monthly Service Fees and Service Credit for </w:t>
      </w:r>
      <w:r w:rsidR="00204453" w:rsidRPr="00EF7CF9">
        <w:t>each Service will be pro-rated.</w:t>
      </w:r>
    </w:p>
    <w:p w14:paraId="268C1A1E" w14:textId="77777777" w:rsidR="001A6663" w:rsidRPr="00EF7CF9" w:rsidRDefault="001A6663" w:rsidP="001D1C2C">
      <w:pPr>
        <w:pStyle w:val="ProductList-Body"/>
      </w:pPr>
    </w:p>
    <w:p w14:paraId="421282F2" w14:textId="32CD25EB" w:rsidR="001D1C2C" w:rsidRPr="00EF7CF9" w:rsidRDefault="001D1C2C" w:rsidP="001D1C2C">
      <w:pPr>
        <w:pStyle w:val="ProductList-Body"/>
      </w:pPr>
      <w:r w:rsidRPr="00EF7CF9">
        <w:t>If you purchased a Service from a reseller, you will receive a service credit directly from your reseller and the reseller will receive a Service Credit directly from us.</w:t>
      </w:r>
      <w:r w:rsidR="00075137">
        <w:t xml:space="preserve"> </w:t>
      </w:r>
      <w:r w:rsidRPr="00EF7CF9">
        <w:t>The Service Credit will be based on the estimated retail price for the applicable Service, as determined by us in our reasonable discretion.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rsidRPr="00EF7CF9">
        <w:t>Limitations</w:t>
      </w:r>
    </w:p>
    <w:bookmarkEnd w:id="30"/>
    <w:p w14:paraId="4DD4642A" w14:textId="77777777" w:rsidR="001D1C2C" w:rsidRPr="00EF7CF9" w:rsidRDefault="001D1C2C" w:rsidP="001D1C2C">
      <w:pPr>
        <w:pStyle w:val="ProductList-Body"/>
      </w:pPr>
      <w:r w:rsidRPr="00EF7CF9">
        <w:t>This SLA and any applicable Service Levels do not apply to any performance or availability issues:</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rsidRPr="00EF7CF9">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4327C0EA" w:rsidR="001D1C2C" w:rsidRDefault="001D1C2C" w:rsidP="00E62D9C">
      <w:pPr>
        <w:pStyle w:val="ProductList-Body"/>
        <w:numPr>
          <w:ilvl w:val="0"/>
          <w:numId w:val="1"/>
        </w:numPr>
        <w:tabs>
          <w:tab w:val="clear" w:pos="360"/>
          <w:tab w:val="clear" w:pos="720"/>
          <w:tab w:val="clear" w:pos="1080"/>
        </w:tabs>
      </w:pPr>
      <w:r w:rsidRPr="00EF7CF9">
        <w:t>That result from the use of services, hardware, or software not provided by us, including, but not limited to, issues resulting from inadequate bandwidth or related to third-party software or services;</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That results from failures in a single Microsoft Datacenter location, when your network connectivity is explicitly dependent on that location in a non-geo-resilient manner;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rsidRPr="00EF7CF9">
        <w:t>Caused by your use of a Service after we advised you to modify your use of the Service, if you did not modify your use as advised;</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rsidRPr="00EF7CF9">
        <w:t>During or with respect to preview, pre-release, beta or trial versions of a Service, feature or software (as determined by us) or to purchases made using Microsoft subscription credits;</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rsidRPr="00EF7CF9">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rsidRPr="00EF7CF9">
        <w:t>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rsidRPr="00EF7CF9">
        <w:t>That result from faulty input, instructions, or arguments (for example, requests to access files that do not exist);</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rsidRPr="00EF7CF9">
        <w:t>That result from your attempts to perform operations that exceed prescribed quotas or that resulted from our throttling of suspected abusive behavior;</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rsidRPr="00EF7CF9">
        <w:t>Due to your use of Service features that are outside of associated Support Windows; or</w:t>
      </w:r>
    </w:p>
    <w:p w14:paraId="5605A8B2" w14:textId="5E9835C8" w:rsidR="001D1C2C" w:rsidRPr="00EF7CF9" w:rsidRDefault="001D1C2C" w:rsidP="00E62D9C">
      <w:pPr>
        <w:pStyle w:val="ProductList-Body"/>
        <w:numPr>
          <w:ilvl w:val="0"/>
          <w:numId w:val="1"/>
        </w:numPr>
        <w:tabs>
          <w:tab w:val="clear" w:pos="360"/>
          <w:tab w:val="clear" w:pos="720"/>
          <w:tab w:val="clear" w:pos="1080"/>
        </w:tabs>
      </w:pPr>
      <w:r w:rsidRPr="00EF7CF9">
        <w:t>For licenses reserved, but not paid for, at the time of the Incident.</w:t>
      </w:r>
    </w:p>
    <w:p w14:paraId="4B72C513" w14:textId="77777777" w:rsidR="001D1C2C" w:rsidRPr="00EF7CF9" w:rsidRDefault="001D1C2C" w:rsidP="001D1C2C">
      <w:pPr>
        <w:pStyle w:val="ProductList-Body"/>
        <w:tabs>
          <w:tab w:val="left" w:pos="6647"/>
        </w:tabs>
      </w:pPr>
    </w:p>
    <w:p w14:paraId="61871B44" w14:textId="2D2E5F3F" w:rsidR="001D1C2C" w:rsidRPr="00EF7CF9" w:rsidRDefault="001D1C2C" w:rsidP="001D1C2C">
      <w:pPr>
        <w:pStyle w:val="ProductList-Body"/>
      </w:pPr>
      <w:r w:rsidRPr="00EF7CF9">
        <w:t xml:space="preserve">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w:t>
      </w:r>
      <w:r w:rsidR="00EF7CF9" w:rsidRPr="00571855">
        <w:t>“</w:t>
      </w:r>
      <w:r w:rsidRPr="00EF7CF9">
        <w:t>Applicable Monthly Service Fees</w:t>
      </w:r>
      <w:r w:rsidR="00EF7CF9" w:rsidRPr="00571855">
        <w:t>”</w:t>
      </w:r>
      <w:r w:rsidRPr="00EF7CF9">
        <w:t xml:space="preserve"> is deleted and replaced by </w:t>
      </w:r>
      <w:r w:rsidR="00EF7CF9" w:rsidRPr="00571855">
        <w:t>“</w:t>
      </w:r>
      <w:r w:rsidRPr="00EF7CF9">
        <w:t>Applicable Monthly Period.</w:t>
      </w:r>
      <w:r w:rsidR="00EF7CF9" w:rsidRPr="00571855">
        <w:t>”</w:t>
      </w:r>
    </w:p>
    <w:p w14:paraId="5FFD9433" w14:textId="77777777" w:rsidR="00EA5FB1" w:rsidRPr="00EF7CF9" w:rsidRDefault="009F4EF2"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752730">
          <w:footerReference w:type="default" r:id="rId17"/>
          <w:footerReference w:type="first" r:id="rId18"/>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64891082"/>
      <w:bookmarkStart w:id="33" w:name="ServiceSpecificTerms"/>
      <w:r w:rsidRPr="00EF7CF9">
        <w:t>S</w:t>
      </w:r>
      <w:r w:rsidR="00E5189B" w:rsidRPr="00EF7CF9">
        <w:t>ervice Specific Terms</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64891083"/>
      <w:bookmarkEnd w:id="33"/>
      <w:r w:rsidRPr="00EF7CF9">
        <w:t>Microsoft Dynamics</w:t>
      </w:r>
      <w:bookmarkEnd w:id="34"/>
      <w:r w:rsidR="00215E3B" w:rsidRPr="00EF7CF9">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64891084"/>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login to their instance.</w:t>
      </w:r>
    </w:p>
    <w:p w14:paraId="358075F5" w14:textId="77777777" w:rsidR="00657A3A" w:rsidRDefault="00657A3A" w:rsidP="00D50DE8">
      <w:pPr>
        <w:pStyle w:val="ProductList-Body"/>
        <w:rPr>
          <w:b/>
          <w:color w:val="00188F"/>
        </w:rPr>
      </w:pPr>
    </w:p>
    <w:p w14:paraId="79A61192" w14:textId="21397D16" w:rsidR="00D50DE8" w:rsidRDefault="00D50DE8" w:rsidP="00D50DE8">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72FCFD88" w14:textId="77777777" w:rsidR="00D50DE8" w:rsidRPr="00EF7CF9" w:rsidRDefault="00D50DE8" w:rsidP="00D50DE8">
      <w:pPr>
        <w:pStyle w:val="ProductList-Body"/>
      </w:pPr>
    </w:p>
    <w:p w14:paraId="6E972F08" w14:textId="77777777" w:rsidR="00D50DE8" w:rsidRPr="00EF7CF9" w:rsidRDefault="009F4EF2"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F44403"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rsidRPr="00EF7CF9">
              <w:t>&lt; 99.9%</w:t>
            </w:r>
          </w:p>
        </w:tc>
        <w:tc>
          <w:tcPr>
            <w:tcW w:w="5400" w:type="dxa"/>
          </w:tcPr>
          <w:p w14:paraId="36FA6803" w14:textId="77777777" w:rsidR="00D50DE8" w:rsidRPr="00EF7CF9" w:rsidRDefault="00D50DE8" w:rsidP="001439A9">
            <w:pPr>
              <w:pStyle w:val="ProductList-OfferingBody"/>
              <w:jc w:val="center"/>
            </w:pPr>
            <w:r w:rsidRPr="00EF7CF9">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rsidRPr="00EF7CF9">
              <w:t>&lt; 99%</w:t>
            </w:r>
          </w:p>
        </w:tc>
        <w:tc>
          <w:tcPr>
            <w:tcW w:w="5400" w:type="dxa"/>
          </w:tcPr>
          <w:p w14:paraId="163EB0A1" w14:textId="77777777" w:rsidR="00D50DE8" w:rsidRPr="00EF7CF9" w:rsidRDefault="00D50DE8" w:rsidP="001439A9">
            <w:pPr>
              <w:pStyle w:val="ProductList-OfferingBody"/>
              <w:jc w:val="center"/>
            </w:pPr>
            <w:r w:rsidRPr="00EF7CF9">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rsidRPr="00EF7CF9">
              <w:t>&lt; 95%</w:t>
            </w:r>
          </w:p>
        </w:tc>
        <w:tc>
          <w:tcPr>
            <w:tcW w:w="5400" w:type="dxa"/>
          </w:tcPr>
          <w:p w14:paraId="3B973236" w14:textId="77777777" w:rsidR="00D50DE8" w:rsidRPr="00EF7CF9" w:rsidRDefault="00D50DE8" w:rsidP="001439A9">
            <w:pPr>
              <w:pStyle w:val="ProductList-OfferingBody"/>
              <w:jc w:val="center"/>
            </w:pPr>
            <w:r w:rsidRPr="00EF7CF9">
              <w:t>100%</w:t>
            </w:r>
          </w:p>
        </w:tc>
      </w:tr>
    </w:tbl>
    <w:p w14:paraId="4451327D" w14:textId="77777777" w:rsidR="00D50DE8" w:rsidRPr="00EF7CF9" w:rsidRDefault="009F4EF2"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64891085"/>
      <w:r w:rsidRPr="00EF7CF9">
        <w:t xml:space="preserve">Dynamics 365 </w:t>
      </w:r>
      <w:r>
        <w:t>Commerce</w:t>
      </w:r>
      <w:bookmarkEnd w:id="42"/>
    </w:p>
    <w:p w14:paraId="5C8ACDEF"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540B380B"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(A) has been deployed to a Partner Application Service; and (B) has an active database that users can log into.</w:t>
      </w:r>
    </w:p>
    <w:p w14:paraId="4D71DF41" w14:textId="77777777" w:rsidR="00D50DE8" w:rsidRPr="00EF7CF9" w:rsidRDefault="00D50DE8" w:rsidP="00D50DE8">
      <w:pPr>
        <w:pStyle w:val="ProductList-Body"/>
      </w:pPr>
      <w:r w:rsidRPr="00571855">
        <w:t>“</w:t>
      </w:r>
      <w:r w:rsidRPr="00EF7CF9">
        <w:rPr>
          <w:b/>
          <w:color w:val="00188F"/>
        </w:rPr>
        <w:t>Partner Application Service</w:t>
      </w:r>
      <w:r w:rsidRPr="00571855">
        <w:t>”</w:t>
      </w:r>
      <w:r w:rsidRPr="00EF7CF9">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248E919D" w14:textId="77777777" w:rsidR="00D50DE8" w:rsidRPr="00EF7CF9" w:rsidRDefault="00D50DE8" w:rsidP="00D50DE8">
      <w:pPr>
        <w:pStyle w:val="ProductList-Body"/>
      </w:pPr>
      <w:r w:rsidRPr="00571855">
        <w:t>“</w:t>
      </w:r>
      <w:r w:rsidRPr="00EF7CF9">
        <w:rPr>
          <w:b/>
          <w:color w:val="00188F"/>
        </w:rPr>
        <w:t>Maximum Available Minutes</w:t>
      </w:r>
      <w:r w:rsidRPr="00571855">
        <w:t>”</w:t>
      </w:r>
      <w:r w:rsidRPr="00EF7CF9">
        <w:t xml:space="preserve"> means the total accumulated minutes during a billing month in which an Active Tenant was deployed in a Partner Application Service using an active high availability production topology.</w:t>
      </w:r>
    </w:p>
    <w:p w14:paraId="0C74F514" w14:textId="77777777" w:rsidR="00D50DE8" w:rsidRPr="00EF7CF9" w:rsidRDefault="00D50DE8" w:rsidP="00D50DE8">
      <w:pPr>
        <w:pStyle w:val="ProductList-Body"/>
      </w:pPr>
      <w:r w:rsidRPr="00571855">
        <w:t>“</w:t>
      </w:r>
      <w:r w:rsidRPr="00EF7CF9">
        <w:rPr>
          <w:b/>
          <w:color w:val="00188F"/>
        </w:rPr>
        <w:t>Platform</w:t>
      </w:r>
      <w:r w:rsidRPr="00571855">
        <w:t>”</w:t>
      </w:r>
      <w:r w:rsidRPr="00EF7CF9">
        <w:t xml:space="preserve"> means the Service’s client forms, SQL server reports, batched operations, and API endpoints, or the Service’s retail APIs that are used for commerce or retail purposes only.</w:t>
      </w:r>
    </w:p>
    <w:p w14:paraId="7DEAA6DA" w14:textId="77777777" w:rsidR="00D50DE8" w:rsidRPr="00EF7CF9" w:rsidRDefault="00D50DE8" w:rsidP="00D50DE8">
      <w:pPr>
        <w:pStyle w:val="ProductList-Body"/>
      </w:pPr>
      <w:r w:rsidRPr="00571855">
        <w:t>“</w:t>
      </w:r>
      <w:r w:rsidRPr="00EF7CF9">
        <w:rPr>
          <w:b/>
          <w:color w:val="00188F"/>
        </w:rPr>
        <w:t>Scale Unit</w:t>
      </w:r>
      <w:r w:rsidRPr="00571855">
        <w:t>”</w:t>
      </w:r>
      <w:r w:rsidRPr="00EF7CF9">
        <w:t xml:space="preserve"> means the increments by which compute and storage resources are added to or removed from a Partner Application Service.</w:t>
      </w:r>
    </w:p>
    <w:p w14:paraId="2E0FE7F1" w14:textId="77777777" w:rsidR="00D50DE8" w:rsidRPr="00EF7CF9" w:rsidRDefault="00D50DE8" w:rsidP="00D50DE8">
      <w:pPr>
        <w:pStyle w:val="ProductList-Body"/>
      </w:pPr>
      <w:r w:rsidRPr="00571855">
        <w:t>“</w:t>
      </w:r>
      <w:r w:rsidRPr="00EF7CF9">
        <w:rPr>
          <w:b/>
          <w:color w:val="00188F"/>
        </w:rPr>
        <w:t>Service Infrastructure</w:t>
      </w:r>
      <w:r w:rsidRPr="00571855">
        <w:t>”</w:t>
      </w:r>
      <w:r w:rsidRPr="00EF7CF9">
        <w:t xml:space="preserve"> means the authentication, computing, and storage resources that Microsoft provides in connection with the Service.</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sidRPr="00EF7CF9">
        <w:rPr>
          <w:b/>
          <w:color w:val="00188F"/>
        </w:rPr>
        <w:t>Downtime</w:t>
      </w:r>
      <w:r w:rsidRPr="00EF7CF9">
        <w:t>: Any period of time when end users are unable to access their Active Tenant, due to a failure in the unexpired Platform or the Service Infrastructure as Microsoft determines from automated health monitoring and system logs.</w:t>
      </w:r>
      <w:r>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6A7E9F20" w14:textId="77777777" w:rsidR="00D50DE8" w:rsidRPr="00EF7CF9" w:rsidRDefault="00D50DE8" w:rsidP="00D50DE8">
      <w:pPr>
        <w:pStyle w:val="ProductList-Body"/>
      </w:pPr>
    </w:p>
    <w:p w14:paraId="16AB907B" w14:textId="77777777" w:rsidR="00D50DE8" w:rsidRDefault="00D50DE8" w:rsidP="00D50DE8">
      <w:pPr>
        <w:pStyle w:val="ProductList-Body"/>
      </w:pPr>
      <w:r w:rsidRPr="00EF7CF9">
        <w:rPr>
          <w:b/>
          <w:color w:val="00188F"/>
        </w:rPr>
        <w:t>Monthly Uptime Percentage</w:t>
      </w:r>
      <w:r w:rsidRPr="00EF7CF9">
        <w:t>:</w:t>
      </w:r>
      <w:r>
        <w:t xml:space="preserve"> </w:t>
      </w:r>
      <w:r w:rsidRPr="00EF7CF9">
        <w:t>The Monthly Uptime Percentage for a given Active Tenant in a calendar month is calculated using the following formula:</w:t>
      </w:r>
    </w:p>
    <w:p w14:paraId="4ED269D7" w14:textId="77777777" w:rsidR="00D50DE8" w:rsidRPr="00EF7CF9" w:rsidRDefault="00D50DE8" w:rsidP="00D50DE8">
      <w:pPr>
        <w:pStyle w:val="ProductList-Body"/>
      </w:pPr>
    </w:p>
    <w:p w14:paraId="79334EEB" w14:textId="77777777" w:rsidR="00D50DE8" w:rsidRPr="00EF7CF9" w:rsidRDefault="009F4EF2"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0678A34"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rsidRPr="00EF7CF9">
              <w:t>&lt; 99.9%</w:t>
            </w:r>
          </w:p>
        </w:tc>
        <w:tc>
          <w:tcPr>
            <w:tcW w:w="5400" w:type="dxa"/>
          </w:tcPr>
          <w:p w14:paraId="33539270" w14:textId="77777777" w:rsidR="00D50DE8" w:rsidRPr="00EF7CF9" w:rsidRDefault="00D50DE8" w:rsidP="001439A9">
            <w:pPr>
              <w:pStyle w:val="ProductList-OfferingBody"/>
              <w:jc w:val="center"/>
            </w:pPr>
            <w:r w:rsidRPr="00EF7CF9">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rsidRPr="00EF7CF9">
              <w:t>&lt; 99%</w:t>
            </w:r>
          </w:p>
        </w:tc>
        <w:tc>
          <w:tcPr>
            <w:tcW w:w="5400" w:type="dxa"/>
          </w:tcPr>
          <w:p w14:paraId="158C98F6" w14:textId="77777777" w:rsidR="00D50DE8" w:rsidRPr="00EF7CF9" w:rsidRDefault="00D50DE8" w:rsidP="001439A9">
            <w:pPr>
              <w:pStyle w:val="ProductList-OfferingBody"/>
              <w:jc w:val="center"/>
            </w:pPr>
            <w:r w:rsidRPr="00EF7CF9">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rsidRPr="00EF7CF9">
              <w:t>&lt; 95%</w:t>
            </w:r>
          </w:p>
        </w:tc>
        <w:tc>
          <w:tcPr>
            <w:tcW w:w="5400" w:type="dxa"/>
          </w:tcPr>
          <w:p w14:paraId="3691C0E6" w14:textId="77777777" w:rsidR="00D50DE8" w:rsidRPr="00EF7CF9" w:rsidRDefault="00D50DE8" w:rsidP="001439A9">
            <w:pPr>
              <w:pStyle w:val="ProductList-OfferingBody"/>
              <w:jc w:val="center"/>
            </w:pPr>
            <w:r w:rsidRPr="00EF7CF9">
              <w:t>100%</w:t>
            </w:r>
          </w:p>
        </w:tc>
      </w:tr>
    </w:tbl>
    <w:p w14:paraId="3151C618" w14:textId="77777777" w:rsidR="00D50DE8" w:rsidRPr="00EF7CF9" w:rsidRDefault="009F4EF2"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64891086"/>
      <w:r>
        <w:t>Dynamics 365 Customer Insights</w:t>
      </w:r>
      <w:bookmarkEnd w:id="43"/>
    </w:p>
    <w:p w14:paraId="0B8CB214" w14:textId="77777777" w:rsidR="00D50DE8" w:rsidRDefault="00D50DE8" w:rsidP="00D50DE8">
      <w:pPr>
        <w:pStyle w:val="ProductList-Body"/>
        <w:rPr>
          <w:color w:val="000000"/>
        </w:rPr>
      </w:pPr>
      <w:r>
        <w:rPr>
          <w:b/>
          <w:bCs/>
          <w:color w:val="00188F"/>
        </w:rPr>
        <w:t>Downtime</w:t>
      </w:r>
      <w:r>
        <w:t>:</w:t>
      </w:r>
      <w:r>
        <w:rPr>
          <w:color w:val="000000"/>
        </w:rPr>
        <w:t xml:space="preserve"> Any period of time when end users are unable to login to their environment. Downtime does not include Scheduled Downtime, the unavailability of Service add-on features, or the inability to access the Service due to your modifications of the Service.</w:t>
      </w:r>
    </w:p>
    <w:p w14:paraId="2F985972" w14:textId="77777777" w:rsidR="00D50DE8" w:rsidRDefault="00D50DE8" w:rsidP="00D50DE8">
      <w:pPr>
        <w:pStyle w:val="ProductList-Body"/>
        <w:rPr>
          <w:szCs w:val="18"/>
        </w:rPr>
      </w:pPr>
    </w:p>
    <w:p w14:paraId="02AC3C64" w14:textId="77777777" w:rsidR="00D50DE8" w:rsidRDefault="00D50DE8" w:rsidP="00D50DE8">
      <w:pPr>
        <w:pStyle w:val="ProductList-Body"/>
        <w:rPr>
          <w:sz w:val="20"/>
          <w:szCs w:val="20"/>
        </w:rPr>
      </w:pPr>
      <w:r>
        <w:rPr>
          <w:b/>
          <w:bCs/>
          <w:color w:val="00188F"/>
        </w:rPr>
        <w:t>Monthly Uptime Percentage</w:t>
      </w:r>
      <w:r>
        <w:t>: The Monthly Uptime Percentage is calculated using the following formula:</w:t>
      </w:r>
    </w:p>
    <w:p w14:paraId="249570DE" w14:textId="77777777" w:rsidR="00D50DE8" w:rsidRDefault="00D50DE8" w:rsidP="00D50DE8">
      <w:pPr>
        <w:pStyle w:val="ProductList-Body"/>
      </w:pPr>
    </w:p>
    <w:p w14:paraId="1417B265" w14:textId="77777777" w:rsidR="00D50DE8" w:rsidRDefault="009F4EF2" w:rsidP="00D50DE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77777777" w:rsidR="00D50DE8" w:rsidRDefault="00D50DE8" w:rsidP="00D50DE8">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rsidRPr="00EF7CF9">
              <w:t>&lt; 99.</w:t>
            </w:r>
            <w:r>
              <w:t>9</w:t>
            </w:r>
            <w:r w:rsidRPr="00EF7CF9">
              <w:t>%</w:t>
            </w:r>
          </w:p>
        </w:tc>
        <w:tc>
          <w:tcPr>
            <w:tcW w:w="5400" w:type="dxa"/>
          </w:tcPr>
          <w:p w14:paraId="5DFB2D85" w14:textId="77777777" w:rsidR="00D50DE8" w:rsidRPr="00EF7CF9" w:rsidRDefault="00D50DE8" w:rsidP="001439A9">
            <w:pPr>
              <w:pStyle w:val="ProductList-OfferingBody"/>
              <w:jc w:val="center"/>
            </w:pPr>
            <w:r w:rsidRPr="00EF7CF9">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rsidRPr="00EF7CF9">
              <w:t>&lt; 99%</w:t>
            </w:r>
          </w:p>
        </w:tc>
        <w:tc>
          <w:tcPr>
            <w:tcW w:w="5400" w:type="dxa"/>
          </w:tcPr>
          <w:p w14:paraId="5B2C8E24" w14:textId="77777777" w:rsidR="00D50DE8" w:rsidRPr="00EF7CF9" w:rsidRDefault="00D50DE8" w:rsidP="001439A9">
            <w:pPr>
              <w:pStyle w:val="ProductList-OfferingBody"/>
              <w:jc w:val="center"/>
            </w:pPr>
            <w:r w:rsidRPr="00EF7CF9">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rsidRPr="00EF7CF9">
              <w:t>&lt; 95%</w:t>
            </w:r>
          </w:p>
        </w:tc>
        <w:tc>
          <w:tcPr>
            <w:tcW w:w="5400" w:type="dxa"/>
          </w:tcPr>
          <w:p w14:paraId="2EC04FA4" w14:textId="77777777" w:rsidR="00D50DE8" w:rsidRPr="00EF7CF9" w:rsidRDefault="00D50DE8" w:rsidP="001439A9">
            <w:pPr>
              <w:pStyle w:val="ProductList-OfferingBody"/>
              <w:jc w:val="center"/>
            </w:pPr>
            <w:r w:rsidRPr="00EF7CF9">
              <w:t>100%</w:t>
            </w:r>
          </w:p>
        </w:tc>
      </w:tr>
    </w:tbl>
    <w:p w14:paraId="2334FD13" w14:textId="77777777" w:rsidR="00D50DE8" w:rsidRPr="000D2034" w:rsidRDefault="009F4EF2"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4" w:name="_Toc64891087"/>
      <w:r w:rsidRPr="00EF7CF9">
        <w:t>Dynamics 365 Customer Service</w:t>
      </w:r>
      <w:r>
        <w:t xml:space="preserve"> Enterprise; Dynamics 365 Customer Service Professional</w:t>
      </w:r>
      <w:bookmarkEnd w:id="37"/>
      <w:r>
        <w:t>; Dynamics 365 Customer Service Insights</w:t>
      </w:r>
      <w:bookmarkEnd w:id="38"/>
      <w:bookmarkEnd w:id="39"/>
      <w:r w:rsidR="00407554">
        <w:t xml:space="preserve">; </w:t>
      </w:r>
      <w:r w:rsidR="00407554" w:rsidRPr="00407554">
        <w:t>Dynamics 365 Field Service</w:t>
      </w:r>
      <w:bookmarkStart w:id="45" w:name="_Hlk51044693"/>
      <w:r w:rsidR="00ED3A16" w:rsidRPr="00ED3A16">
        <w:t xml:space="preserve">; </w:t>
      </w:r>
      <w:bookmarkStart w:id="46" w:name="_Hlk51044489"/>
      <w:r w:rsidR="00ED3A16" w:rsidRPr="00ED3A16">
        <w:t>Dynamics 365 Marketing</w:t>
      </w:r>
      <w:bookmarkEnd w:id="44"/>
      <w:bookmarkEnd w:id="45"/>
      <w:bookmarkEnd w:id="46"/>
    </w:p>
    <w:p w14:paraId="6CD0EAC6" w14:textId="1131DAC2" w:rsidR="001C41EA" w:rsidRPr="00EF7CF9" w:rsidRDefault="001C41EA" w:rsidP="00657A3A">
      <w:pPr>
        <w:pStyle w:val="ProductList-Body"/>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but this does not include non-availability of Service add-on features.</w:t>
      </w:r>
    </w:p>
    <w:p w14:paraId="2B2DD7C5" w14:textId="77777777" w:rsidR="00657A3A" w:rsidRDefault="00657A3A" w:rsidP="001A6663">
      <w:pPr>
        <w:pStyle w:val="ProductList-Body"/>
        <w:rPr>
          <w:b/>
          <w:color w:val="00188F"/>
        </w:rPr>
      </w:pPr>
    </w:p>
    <w:p w14:paraId="25CB9B8D" w14:textId="136BD743" w:rsidR="001C41EA" w:rsidRDefault="001C41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FCA426" w14:textId="77777777" w:rsidR="001A6663" w:rsidRPr="00EF7CF9" w:rsidRDefault="001A6663" w:rsidP="001A6663">
      <w:pPr>
        <w:pStyle w:val="ProductList-Body"/>
      </w:pPr>
    </w:p>
    <w:p w14:paraId="0F1B402D" w14:textId="041A6542" w:rsidR="001C41EA" w:rsidRPr="00EF7CF9" w:rsidRDefault="009F4EF2"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379AA8F" w14:textId="77777777" w:rsidR="001C41EA" w:rsidRPr="00EF7CF9" w:rsidRDefault="001C41EA" w:rsidP="001C41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77777777" w:rsidR="001C41EA" w:rsidRPr="00EF7CF9" w:rsidRDefault="001C41EA" w:rsidP="009A32C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rsidRPr="00EF7CF9">
              <w:t>&lt; 99.9%</w:t>
            </w:r>
          </w:p>
        </w:tc>
        <w:tc>
          <w:tcPr>
            <w:tcW w:w="5400" w:type="dxa"/>
          </w:tcPr>
          <w:p w14:paraId="145E3B0C" w14:textId="77777777" w:rsidR="001C41EA" w:rsidRPr="00EF7CF9" w:rsidRDefault="001C41EA" w:rsidP="009A32C6">
            <w:pPr>
              <w:pStyle w:val="ProductList-OfferingBody"/>
              <w:jc w:val="center"/>
            </w:pPr>
            <w:r w:rsidRPr="00EF7CF9">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rsidRPr="00EF7CF9">
              <w:t>&lt; 99%</w:t>
            </w:r>
          </w:p>
        </w:tc>
        <w:tc>
          <w:tcPr>
            <w:tcW w:w="5400" w:type="dxa"/>
          </w:tcPr>
          <w:p w14:paraId="03CCA14E" w14:textId="77777777" w:rsidR="001C41EA" w:rsidRPr="00EF7CF9" w:rsidRDefault="001C41EA" w:rsidP="009A32C6">
            <w:pPr>
              <w:pStyle w:val="ProductList-OfferingBody"/>
              <w:jc w:val="center"/>
            </w:pPr>
            <w:r w:rsidRPr="00EF7CF9">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rsidRPr="00EF7CF9">
              <w:t>&lt; 95%</w:t>
            </w:r>
          </w:p>
        </w:tc>
        <w:tc>
          <w:tcPr>
            <w:tcW w:w="5400" w:type="dxa"/>
          </w:tcPr>
          <w:p w14:paraId="3D5F7C0E" w14:textId="77777777" w:rsidR="001C41EA" w:rsidRPr="00EF7CF9" w:rsidRDefault="001C41EA" w:rsidP="009A32C6">
            <w:pPr>
              <w:pStyle w:val="ProductList-OfferingBody"/>
              <w:jc w:val="center"/>
            </w:pPr>
            <w:r w:rsidRPr="00EF7CF9">
              <w:t>100%</w:t>
            </w:r>
          </w:p>
        </w:tc>
      </w:tr>
    </w:tbl>
    <w:bookmarkStart w:id="47" w:name="_Toc510793626"/>
    <w:bookmarkStart w:id="48" w:name="MicrosoftDynamics365forFianceandOpsBizEd"/>
    <w:p w14:paraId="1E2B566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_Toc64891088"/>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657A3A">
      <w:pPr>
        <w:pStyle w:val="ProductList-Body"/>
      </w:pPr>
      <w:r w:rsidRPr="00EF7CF9">
        <w:rPr>
          <w:b/>
          <w:color w:val="00188F"/>
        </w:rPr>
        <w:t>Downtime</w:t>
      </w:r>
      <w:r w:rsidRPr="00EF7CF9">
        <w:t>:</w:t>
      </w:r>
      <w:r>
        <w:t xml:space="preserve"> Any period of time when end users are unable to read or write any Service data for which they have appropriate permission but this does not include non-availability of Service add-on features</w:t>
      </w:r>
      <w:r w:rsidRPr="00EF7CF9">
        <w:t>.</w:t>
      </w:r>
    </w:p>
    <w:p w14:paraId="18E9827F" w14:textId="77777777" w:rsidR="00657A3A" w:rsidRDefault="00657A3A" w:rsidP="007150E4">
      <w:pPr>
        <w:pStyle w:val="ProductList-Body"/>
        <w:rPr>
          <w:b/>
          <w:color w:val="00188F"/>
        </w:rPr>
      </w:pPr>
    </w:p>
    <w:p w14:paraId="382C53C0" w14:textId="7B7D81CD" w:rsidR="007150E4" w:rsidRDefault="007150E4" w:rsidP="007150E4">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1795BA9A" w14:textId="77777777" w:rsidR="007150E4" w:rsidRPr="00EF7CF9" w:rsidRDefault="007150E4" w:rsidP="007150E4">
      <w:pPr>
        <w:pStyle w:val="ProductList-Body"/>
      </w:pPr>
    </w:p>
    <w:p w14:paraId="66247538" w14:textId="77777777" w:rsidR="007150E4" w:rsidRPr="00EF7CF9" w:rsidRDefault="009F4EF2" w:rsidP="007150E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in month -#Minutes DFP service is unavailable </m:t>
              </m:r>
            </m:num>
            <m:den>
              <m:r>
                <w:rPr>
                  <w:rFonts w:ascii="Cambria Math" w:hAnsi="Cambria Math" w:cs="Calibri"/>
                  <w:sz w:val="18"/>
                  <w:szCs w:val="18"/>
                </w:rPr>
                <m:t>#Minutes in month</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t>where, in a given minute interval, the service is said to be available if there is a successful watchdog ping test of the service through its external DNS</w:t>
      </w:r>
      <w:r w:rsidRPr="00EF7CF9">
        <w:t>.</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77777777" w:rsidR="007150E4" w:rsidRPr="00EF7CF9" w:rsidRDefault="007150E4" w:rsidP="00CC32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sidRPr="00EF7CF9">
              <w:rPr>
                <w:color w:val="FFFFFF" w:themeColor="background1"/>
              </w:rPr>
              <w:t>Service Credit</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rsidRPr="00EF7CF9">
              <w:t>&lt; 99.9%</w:t>
            </w:r>
          </w:p>
        </w:tc>
        <w:tc>
          <w:tcPr>
            <w:tcW w:w="5400" w:type="dxa"/>
          </w:tcPr>
          <w:p w14:paraId="440B5697" w14:textId="77777777" w:rsidR="007150E4" w:rsidRPr="00EF7CF9" w:rsidRDefault="007150E4" w:rsidP="00CC3273">
            <w:pPr>
              <w:pStyle w:val="ProductList-OfferingBody"/>
              <w:jc w:val="center"/>
            </w:pPr>
            <w:r w:rsidRPr="00EF7CF9">
              <w:t>25%</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rsidRPr="00EF7CF9">
              <w:t>&lt; 99%</w:t>
            </w:r>
          </w:p>
        </w:tc>
        <w:tc>
          <w:tcPr>
            <w:tcW w:w="5400" w:type="dxa"/>
          </w:tcPr>
          <w:p w14:paraId="022275FB" w14:textId="77777777" w:rsidR="007150E4" w:rsidRPr="00EF7CF9" w:rsidRDefault="007150E4" w:rsidP="00CC3273">
            <w:pPr>
              <w:pStyle w:val="ProductList-OfferingBody"/>
              <w:jc w:val="center"/>
            </w:pPr>
            <w:r w:rsidRPr="00EF7CF9">
              <w:t>50%</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rsidRPr="00EF7CF9">
              <w:t>&lt; 95%</w:t>
            </w:r>
          </w:p>
        </w:tc>
        <w:tc>
          <w:tcPr>
            <w:tcW w:w="5400" w:type="dxa"/>
          </w:tcPr>
          <w:p w14:paraId="1C1D4EBF" w14:textId="77777777" w:rsidR="007150E4" w:rsidRPr="00EF7CF9" w:rsidRDefault="007150E4" w:rsidP="00CC3273">
            <w:pPr>
              <w:pStyle w:val="ProductList-OfferingBody"/>
              <w:jc w:val="center"/>
            </w:pPr>
            <w:r w:rsidRPr="00EF7CF9">
              <w:t>100%</w:t>
            </w:r>
          </w:p>
        </w:tc>
      </w:tr>
    </w:tbl>
    <w:p w14:paraId="055EFC28" w14:textId="77777777" w:rsidR="007150E4" w:rsidRPr="00EF7CF9" w:rsidRDefault="009F4EF2"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150E4" w:rsidRPr="00EF7CF9">
          <w:rPr>
            <w:rStyle w:val="Hyperlink"/>
            <w:sz w:val="16"/>
            <w:szCs w:val="16"/>
          </w:rPr>
          <w:t>Table of Contents</w:t>
        </w:r>
      </w:hyperlink>
      <w:r w:rsidR="007150E4" w:rsidRPr="00EF7CF9">
        <w:rPr>
          <w:sz w:val="16"/>
          <w:szCs w:val="16"/>
        </w:rPr>
        <w:t xml:space="preserve"> / </w:t>
      </w:r>
      <w:hyperlink w:anchor="Definitions" w:tooltip="Definitions" w:history="1">
        <w:r w:rsidR="007150E4" w:rsidRPr="00EF7CF9">
          <w:rPr>
            <w:rStyle w:val="Hyperlink"/>
            <w:sz w:val="16"/>
            <w:szCs w:val="16"/>
          </w:rPr>
          <w:t>Definitions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64891089"/>
      <w:r>
        <w:t>Dynamics 365 Human Resources</w:t>
      </w:r>
      <w:bookmarkEnd w:id="52"/>
    </w:p>
    <w:p w14:paraId="37E650DD"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19B90069"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has an active database that users can log into.</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read or write any Service data for which they have appropriate permission. Downtime does not include Scheduled Downtime.</w:t>
      </w:r>
    </w:p>
    <w:p w14:paraId="36C65182" w14:textId="77777777" w:rsidR="00657A3A" w:rsidRDefault="00657A3A" w:rsidP="00D50DE8">
      <w:pPr>
        <w:pStyle w:val="ProductList-Body"/>
        <w:rPr>
          <w:b/>
          <w:color w:val="00188F"/>
        </w:rPr>
      </w:pPr>
    </w:p>
    <w:p w14:paraId="43CF1F57" w14:textId="407A817C" w:rsidR="00D50DE8" w:rsidRDefault="00D50DE8" w:rsidP="00D50DE8">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7BF229E3" w14:textId="77777777" w:rsidR="00D50DE8" w:rsidRPr="00EF7CF9" w:rsidRDefault="00D50DE8" w:rsidP="00D50DE8">
      <w:pPr>
        <w:pStyle w:val="ProductList-Body"/>
      </w:pPr>
    </w:p>
    <w:p w14:paraId="143DEF24" w14:textId="77777777" w:rsidR="00D50DE8" w:rsidRPr="00EF7CF9" w:rsidRDefault="009F4EF2"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70BED5B"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rsidRPr="00EF7CF9">
              <w:t>&lt; 99.5%</w:t>
            </w:r>
          </w:p>
        </w:tc>
        <w:tc>
          <w:tcPr>
            <w:tcW w:w="5400" w:type="dxa"/>
          </w:tcPr>
          <w:p w14:paraId="4A1947F3" w14:textId="77777777" w:rsidR="00D50DE8" w:rsidRPr="00EF7CF9" w:rsidRDefault="00D50DE8" w:rsidP="001439A9">
            <w:pPr>
              <w:pStyle w:val="ProductList-OfferingBody"/>
              <w:jc w:val="center"/>
            </w:pPr>
            <w:r w:rsidRPr="00EF7CF9">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rsidRPr="00EF7CF9">
              <w:t>&lt; 99%</w:t>
            </w:r>
          </w:p>
        </w:tc>
        <w:tc>
          <w:tcPr>
            <w:tcW w:w="5400" w:type="dxa"/>
          </w:tcPr>
          <w:p w14:paraId="4980B8F7" w14:textId="77777777" w:rsidR="00D50DE8" w:rsidRPr="00EF7CF9" w:rsidRDefault="00D50DE8" w:rsidP="001439A9">
            <w:pPr>
              <w:pStyle w:val="ProductList-OfferingBody"/>
              <w:jc w:val="center"/>
            </w:pPr>
            <w:r w:rsidRPr="00EF7CF9">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rsidRPr="00EF7CF9">
              <w:t>&lt; 95%</w:t>
            </w:r>
          </w:p>
        </w:tc>
        <w:tc>
          <w:tcPr>
            <w:tcW w:w="5400" w:type="dxa"/>
          </w:tcPr>
          <w:p w14:paraId="0913C71E" w14:textId="77777777" w:rsidR="00D50DE8" w:rsidRPr="00EF7CF9" w:rsidRDefault="00D50DE8" w:rsidP="001439A9">
            <w:pPr>
              <w:pStyle w:val="ProductList-OfferingBody"/>
              <w:jc w:val="center"/>
            </w:pPr>
            <w:r w:rsidRPr="00EF7CF9">
              <w:t>100%</w:t>
            </w:r>
          </w:p>
        </w:tc>
      </w:tr>
    </w:tbl>
    <w:p w14:paraId="2FC8AE1A" w14:textId="77777777" w:rsidR="00D50DE8" w:rsidRPr="00EF7CF9" w:rsidRDefault="009F4EF2"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76227EBA" w14:textId="77777777" w:rsidR="001439A9" w:rsidRDefault="001439A9" w:rsidP="001439A9">
      <w:pPr>
        <w:pStyle w:val="ProductList-Offering2Heading"/>
        <w:pBdr>
          <w:between w:val="single" w:sz="4" w:space="1" w:color="auto"/>
        </w:pBdr>
        <w:tabs>
          <w:tab w:val="clear" w:pos="360"/>
          <w:tab w:val="clear" w:pos="720"/>
          <w:tab w:val="clear" w:pos="1080"/>
        </w:tabs>
        <w:outlineLvl w:val="2"/>
      </w:pPr>
      <w:bookmarkStart w:id="53" w:name="_Toc45621200"/>
      <w:bookmarkStart w:id="54" w:name="_Toc64891090"/>
      <w:r>
        <w:t>Dynamics 365 Remote Assist</w:t>
      </w:r>
      <w:bookmarkEnd w:id="53"/>
      <w:bookmarkEnd w:id="54"/>
    </w:p>
    <w:p w14:paraId="24648987" w14:textId="77777777" w:rsidR="001439A9" w:rsidRPr="00EF7CF9" w:rsidRDefault="001439A9" w:rsidP="001439A9">
      <w:pPr>
        <w:pStyle w:val="ProductList-Body"/>
        <w:rPr>
          <w:b/>
          <w:color w:val="00188F"/>
        </w:rPr>
      </w:pPr>
      <w:r w:rsidRPr="00EF7CF9">
        <w:rPr>
          <w:b/>
          <w:color w:val="00188F"/>
        </w:rPr>
        <w:t>Additional Definitions</w:t>
      </w:r>
      <w:r w:rsidRPr="00EF7CF9">
        <w:t>:</w:t>
      </w:r>
    </w:p>
    <w:p w14:paraId="3FFCBF82" w14:textId="77777777" w:rsidR="001439A9" w:rsidRPr="00EF7CF9" w:rsidRDefault="001439A9" w:rsidP="001439A9">
      <w:pPr>
        <w:pStyle w:val="ProductList-Body"/>
      </w:pPr>
      <w:r>
        <w:rPr>
          <w:b/>
          <w:color w:val="00188F"/>
        </w:rPr>
        <w:t>Downtime</w:t>
      </w:r>
      <w:r>
        <w:t>:</w:t>
      </w:r>
      <w:r w:rsidRPr="00EF7CF9">
        <w:t xml:space="preserve"> </w:t>
      </w:r>
      <w:r>
        <w:t>A</w:t>
      </w:r>
      <w:r w:rsidRPr="00B31D8B">
        <w:t>ny period of time when end users are unable to conduct instant messaging conversations, or initiate or participate in calls.*</w:t>
      </w:r>
    </w:p>
    <w:p w14:paraId="5E4BB24B" w14:textId="77777777" w:rsidR="001439A9" w:rsidRDefault="001439A9" w:rsidP="001439A9">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1903DFCF" w14:textId="77777777" w:rsidR="001439A9" w:rsidRPr="00EF7CF9" w:rsidRDefault="001439A9" w:rsidP="001439A9">
      <w:pPr>
        <w:pStyle w:val="ProductList-Body"/>
      </w:pPr>
    </w:p>
    <w:p w14:paraId="44ADC5A4" w14:textId="77777777" w:rsidR="001439A9" w:rsidRPr="00EF7CF9" w:rsidRDefault="009F4EF2"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983FC51" w14:textId="77777777" w:rsidR="001439A9" w:rsidRDefault="001439A9" w:rsidP="001439A9">
      <w:pPr>
        <w:pStyle w:val="ProductList-Body"/>
      </w:pPr>
      <w:r w:rsidRPr="008C06D6">
        <w:t>where Downtime is measured in user-minutes; that is, for each month, Downtime is the sum of the length (in minutes) of each Incident that occurs during that month multiplied by the number of users impacted by that Incident.</w:t>
      </w:r>
    </w:p>
    <w:p w14:paraId="6A6DB8F2" w14:textId="77777777" w:rsidR="001439A9" w:rsidRPr="001A7F2A" w:rsidRDefault="001439A9" w:rsidP="001439A9">
      <w:pPr>
        <w:pStyle w:val="ProductList-Body"/>
        <w:rPr>
          <w:i/>
          <w:iCs/>
        </w:rPr>
      </w:pPr>
      <w:r w:rsidRPr="00867444">
        <w:rPr>
          <w:i/>
          <w:iCs/>
        </w:rPr>
        <w:t>*Instant messaging conversations available only in some platforms</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77777777" w:rsidR="001439A9" w:rsidRPr="00EF7CF9" w:rsidRDefault="001439A9"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sidRPr="00EF7CF9">
              <w:rPr>
                <w:color w:val="FFFFFF" w:themeColor="background1"/>
              </w:rPr>
              <w:t>Service Credit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rsidRPr="00EF7CF9">
              <w:t>&lt; 99</w:t>
            </w:r>
            <w:r>
              <w:t>.9</w:t>
            </w:r>
            <w:r w:rsidRPr="00EF7CF9">
              <w:t>%</w:t>
            </w:r>
          </w:p>
        </w:tc>
        <w:tc>
          <w:tcPr>
            <w:tcW w:w="5400" w:type="dxa"/>
          </w:tcPr>
          <w:p w14:paraId="686FB99C" w14:textId="77777777" w:rsidR="001439A9" w:rsidRPr="00EF7CF9" w:rsidRDefault="001439A9" w:rsidP="001439A9">
            <w:pPr>
              <w:pStyle w:val="ProductList-OfferingBody"/>
              <w:jc w:val="center"/>
            </w:pPr>
            <w:r>
              <w:t>25</w:t>
            </w:r>
            <w:r w:rsidRPr="00EF7CF9">
              <w:t>%</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rsidRPr="00EF7CF9">
              <w:t>&lt; 9</w:t>
            </w:r>
            <w:r>
              <w:t>9</w:t>
            </w:r>
            <w:r w:rsidRPr="00EF7CF9">
              <w:t>%</w:t>
            </w:r>
          </w:p>
        </w:tc>
        <w:tc>
          <w:tcPr>
            <w:tcW w:w="5400" w:type="dxa"/>
          </w:tcPr>
          <w:p w14:paraId="21C83F15" w14:textId="77777777" w:rsidR="001439A9" w:rsidRPr="00EF7CF9" w:rsidRDefault="001439A9" w:rsidP="001439A9">
            <w:pPr>
              <w:pStyle w:val="ProductList-OfferingBody"/>
              <w:jc w:val="center"/>
            </w:pPr>
            <w:r>
              <w:t>50</w:t>
            </w:r>
            <w:r w:rsidRPr="00EF7CF9">
              <w:t>%</w:t>
            </w:r>
          </w:p>
        </w:tc>
      </w:tr>
    </w:tbl>
    <w:p w14:paraId="27CDC918" w14:textId="77777777" w:rsidR="001439A9" w:rsidRPr="00EF7CF9" w:rsidRDefault="009F4EF2"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1439A9" w:rsidRPr="00EF7CF9">
          <w:rPr>
            <w:rStyle w:val="Hyperlink"/>
            <w:sz w:val="16"/>
            <w:szCs w:val="16"/>
          </w:rPr>
          <w:t>Table of Contents</w:t>
        </w:r>
      </w:hyperlink>
      <w:r w:rsidR="001439A9" w:rsidRPr="00EF7CF9">
        <w:rPr>
          <w:sz w:val="16"/>
          <w:szCs w:val="16"/>
        </w:rPr>
        <w:t xml:space="preserve"> / </w:t>
      </w:r>
      <w:hyperlink w:anchor="Definitions" w:tooltip="Definitions" w:history="1">
        <w:r w:rsidR="001439A9" w:rsidRPr="00EF7CF9">
          <w:rPr>
            <w:rStyle w:val="Hyperlink"/>
            <w:sz w:val="16"/>
            <w:szCs w:val="16"/>
          </w:rPr>
          <w:t>Definitions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5" w:name="_Toc64891091"/>
      <w:r w:rsidRPr="00EF7CF9">
        <w:t>Dynamics 365 Sales</w:t>
      </w:r>
      <w:r>
        <w:t xml:space="preserve"> </w:t>
      </w:r>
      <w:r w:rsidRPr="003D6E2E">
        <w:t>Enterprise; Dynamics 365 Sales Professional</w:t>
      </w:r>
      <w:bookmarkEnd w:id="55"/>
    </w:p>
    <w:p w14:paraId="539367AE" w14:textId="7777777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read or write any Service data for which they have appropriate permission but this does not include non-availability of Service add-on features.</w:t>
      </w:r>
    </w:p>
    <w:p w14:paraId="7212F582" w14:textId="77777777" w:rsidR="00657A3A" w:rsidRDefault="00657A3A" w:rsidP="00D50DE8">
      <w:pPr>
        <w:pStyle w:val="ProductList-Body"/>
        <w:rPr>
          <w:b/>
          <w:color w:val="00188F"/>
        </w:rPr>
      </w:pPr>
    </w:p>
    <w:p w14:paraId="58FD4D8F" w14:textId="70A7D7E9" w:rsidR="00D50DE8" w:rsidRDefault="00D50DE8" w:rsidP="00D50DE8">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08954E81" w14:textId="77777777" w:rsidR="00D50DE8" w:rsidRPr="00EF7CF9" w:rsidRDefault="00D50DE8" w:rsidP="00D50DE8">
      <w:pPr>
        <w:pStyle w:val="ProductList-Body"/>
      </w:pPr>
    </w:p>
    <w:p w14:paraId="62F15F63" w14:textId="77777777" w:rsidR="00D50DE8" w:rsidRPr="00EF7CF9" w:rsidRDefault="009F4EF2"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0E53F77"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rsidRPr="00EF7CF9">
              <w:t>&lt; 99.9%</w:t>
            </w:r>
          </w:p>
        </w:tc>
        <w:tc>
          <w:tcPr>
            <w:tcW w:w="5400" w:type="dxa"/>
          </w:tcPr>
          <w:p w14:paraId="29353878" w14:textId="77777777" w:rsidR="00D50DE8" w:rsidRPr="00EF7CF9" w:rsidRDefault="00D50DE8" w:rsidP="001439A9">
            <w:pPr>
              <w:pStyle w:val="ProductList-OfferingBody"/>
              <w:jc w:val="center"/>
            </w:pPr>
            <w:r w:rsidRPr="00EF7CF9">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rsidRPr="00EF7CF9">
              <w:t>&lt; 99%</w:t>
            </w:r>
          </w:p>
        </w:tc>
        <w:tc>
          <w:tcPr>
            <w:tcW w:w="5400" w:type="dxa"/>
          </w:tcPr>
          <w:p w14:paraId="67A66F9B" w14:textId="77777777" w:rsidR="00D50DE8" w:rsidRPr="00EF7CF9" w:rsidRDefault="00D50DE8" w:rsidP="001439A9">
            <w:pPr>
              <w:pStyle w:val="ProductList-OfferingBody"/>
              <w:jc w:val="center"/>
            </w:pPr>
            <w:r w:rsidRPr="00EF7CF9">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rsidRPr="00EF7CF9">
              <w:t>&lt; 95%</w:t>
            </w:r>
          </w:p>
        </w:tc>
        <w:tc>
          <w:tcPr>
            <w:tcW w:w="5400" w:type="dxa"/>
          </w:tcPr>
          <w:p w14:paraId="477556AD" w14:textId="77777777" w:rsidR="00D50DE8" w:rsidRPr="00EF7CF9" w:rsidRDefault="00D50DE8" w:rsidP="001439A9">
            <w:pPr>
              <w:pStyle w:val="ProductList-OfferingBody"/>
              <w:jc w:val="center"/>
            </w:pPr>
            <w:r w:rsidRPr="00EF7CF9">
              <w:t>100%</w:t>
            </w:r>
          </w:p>
        </w:tc>
      </w:tr>
    </w:tbl>
    <w:p w14:paraId="1E904D80" w14:textId="77777777" w:rsidR="00D50DE8" w:rsidRPr="00EF7CF9" w:rsidRDefault="009F4EF2"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7682B31F" w14:textId="23367415"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6" w:name="_Toc64891092"/>
      <w:r w:rsidRPr="00EF7CF9">
        <w:t xml:space="preserve">Dynamics </w:t>
      </w:r>
      <w:r w:rsidR="001C41EA" w:rsidRPr="00EF7CF9">
        <w:t xml:space="preserve">365 </w:t>
      </w:r>
      <w:bookmarkStart w:id="57" w:name="_Hlk19533710"/>
      <w:bookmarkEnd w:id="40"/>
      <w:bookmarkEnd w:id="41"/>
      <w:bookmarkEnd w:id="51"/>
      <w:r w:rsidR="00DB161C" w:rsidRPr="0022548E">
        <w:t>Supply Chain Management; Dynamics 365 Finance</w:t>
      </w:r>
      <w:bookmarkStart w:id="58" w:name="_Hlk51044510"/>
      <w:bookmarkEnd w:id="57"/>
      <w:r w:rsidR="00ED3A16" w:rsidRPr="00ED3A16">
        <w:t>; Dynamics 365 Project Operations</w:t>
      </w:r>
      <w:bookmarkEnd w:id="56"/>
      <w:bookmarkEnd w:id="58"/>
    </w:p>
    <w:p w14:paraId="0F1E9C48" w14:textId="77777777" w:rsidR="00E044E6" w:rsidRPr="00EF7CF9" w:rsidRDefault="00E044E6" w:rsidP="00E044E6">
      <w:pPr>
        <w:pStyle w:val="ProductList-Body"/>
      </w:pPr>
      <w:r w:rsidRPr="00EF7CF9">
        <w:rPr>
          <w:b/>
          <w:color w:val="00188F"/>
        </w:rPr>
        <w:t>Additional Definitions</w:t>
      </w:r>
      <w:r w:rsidRPr="00EF7CF9">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sidRPr="00571855">
        <w:rPr>
          <w:rFonts w:eastAsia="Segoe UI" w:cs="Segoe UI"/>
          <w:szCs w:val="18"/>
        </w:rPr>
        <w:t>“</w:t>
      </w:r>
      <w:r w:rsidR="00E044E6" w:rsidRPr="00EF7CF9">
        <w:rPr>
          <w:rFonts w:eastAsia="Segoe UI" w:cs="Segoe UI"/>
          <w:b/>
          <w:color w:val="00188F"/>
          <w:szCs w:val="18"/>
        </w:rPr>
        <w:t>Active Tenant</w:t>
      </w:r>
      <w:r w:rsidRPr="00571855">
        <w:rPr>
          <w:rFonts w:eastAsia="Segoe UI" w:cs="Segoe UI"/>
          <w:szCs w:val="18"/>
        </w:rPr>
        <w:t>”</w:t>
      </w:r>
      <w:r w:rsidR="00E044E6" w:rsidRPr="00EF7CF9">
        <w:rPr>
          <w:rFonts w:eastAsia="Segoe UI" w:cs="Segoe UI"/>
          <w:szCs w:val="18"/>
        </w:rPr>
        <w:t xml:space="preserve"> means a tenant with an active high availability production topology in the Management Portal that (A) has been deployed to a Partner Application Service; and (B) has an active database that users can log into.</w:t>
      </w:r>
    </w:p>
    <w:p w14:paraId="4EA058CB" w14:textId="7A423D85" w:rsidR="00E044E6" w:rsidRPr="00EF7CF9" w:rsidRDefault="00EF7CF9" w:rsidP="00E044E6">
      <w:pPr>
        <w:spacing w:after="40"/>
        <w:rPr>
          <w:rFonts w:cs="Segoe UI"/>
          <w:sz w:val="18"/>
          <w:szCs w:val="18"/>
        </w:rPr>
      </w:pPr>
      <w:r w:rsidRPr="00571855">
        <w:rPr>
          <w:rFonts w:cs="Segoe UI"/>
          <w:sz w:val="18"/>
          <w:szCs w:val="18"/>
        </w:rPr>
        <w:t>“</w:t>
      </w:r>
      <w:r w:rsidR="00E044E6" w:rsidRPr="00EF7CF9">
        <w:rPr>
          <w:rFonts w:cs="Segoe UI"/>
          <w:b/>
          <w:color w:val="00188F"/>
          <w:sz w:val="18"/>
          <w:szCs w:val="18"/>
        </w:rPr>
        <w:t>Partner Application Service</w:t>
      </w:r>
      <w:r w:rsidRPr="00571855">
        <w:rPr>
          <w:rFonts w:cs="Segoe UI"/>
          <w:sz w:val="18"/>
          <w:szCs w:val="18"/>
        </w:rPr>
        <w:t>”</w:t>
      </w:r>
      <w:r w:rsidR="00E044E6" w:rsidRPr="00EF7CF9">
        <w:rPr>
          <w:rFonts w:cs="Segoe UI"/>
          <w:sz w:val="18"/>
          <w:szCs w:val="18"/>
        </w:rPr>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787B5004" w14:textId="47B1D941" w:rsidR="00E044E6" w:rsidRPr="00EF7CF9" w:rsidRDefault="00EF7CF9" w:rsidP="00E044E6">
      <w:pPr>
        <w:pStyle w:val="ProductList-Body"/>
        <w:spacing w:after="40"/>
        <w:rPr>
          <w:szCs w:val="18"/>
        </w:rPr>
      </w:pPr>
      <w:r w:rsidRPr="00571855">
        <w:rPr>
          <w:szCs w:val="18"/>
        </w:rPr>
        <w:t>“</w:t>
      </w:r>
      <w:r w:rsidR="00E044E6" w:rsidRPr="00EF7CF9">
        <w:rPr>
          <w:b/>
          <w:color w:val="00188F"/>
          <w:szCs w:val="18"/>
        </w:rPr>
        <w:t>Maximum Available Minutes</w:t>
      </w:r>
      <w:r w:rsidRPr="00571855">
        <w:rPr>
          <w:szCs w:val="18"/>
        </w:rPr>
        <w:t>”</w:t>
      </w:r>
      <w:r w:rsidR="00E044E6" w:rsidRPr="00EF7CF9">
        <w:rPr>
          <w:szCs w:val="18"/>
        </w:rPr>
        <w:t xml:space="preserve"> means the total accumulated minutes during a billing month in which an Active Tenant was deployed in a Partner Application Service using an active high availability production topology.</w:t>
      </w:r>
    </w:p>
    <w:p w14:paraId="2DB9955A" w14:textId="0CE877EC" w:rsidR="00E044E6" w:rsidRPr="00EF7CF9" w:rsidRDefault="00EF7CF9" w:rsidP="00E044E6">
      <w:pPr>
        <w:pStyle w:val="ProductList-Body"/>
        <w:spacing w:after="40"/>
        <w:rPr>
          <w:rFonts w:cs="Segoe UI"/>
          <w:szCs w:val="18"/>
        </w:rPr>
      </w:pPr>
      <w:r w:rsidRPr="00571855">
        <w:rPr>
          <w:rFonts w:cs="Segoe UI"/>
          <w:szCs w:val="18"/>
        </w:rPr>
        <w:t>“</w:t>
      </w:r>
      <w:r w:rsidR="00E044E6" w:rsidRPr="00EF7CF9">
        <w:rPr>
          <w:rFonts w:cs="Segoe UI"/>
          <w:b/>
          <w:color w:val="00188F"/>
          <w:szCs w:val="18"/>
        </w:rPr>
        <w:t>Platform</w:t>
      </w:r>
      <w:r w:rsidRPr="00571855">
        <w:rPr>
          <w:rFonts w:cs="Segoe UI"/>
          <w:szCs w:val="18"/>
        </w:rPr>
        <w:t>”</w:t>
      </w:r>
      <w:r w:rsidR="00E044E6" w:rsidRPr="00EF7CF9">
        <w:rPr>
          <w:rFonts w:cs="Segoe UI"/>
          <w:szCs w:val="18"/>
        </w:rPr>
        <w:t xml:space="preserve"> means the Service’s client forms, SQL server reports, batched operations, and API endpoints, or the Service’s retail APIs that are used for commerce or retail purposes only.</w:t>
      </w:r>
    </w:p>
    <w:p w14:paraId="43A366C0" w14:textId="4D4D477D" w:rsidR="00E044E6" w:rsidRPr="00EF7CF9" w:rsidRDefault="00EF7CF9" w:rsidP="00E044E6">
      <w:pPr>
        <w:pStyle w:val="ProductList-Body"/>
        <w:spacing w:after="40"/>
        <w:rPr>
          <w:color w:val="000000" w:themeColor="text1"/>
          <w:szCs w:val="18"/>
        </w:rPr>
      </w:pPr>
      <w:r w:rsidRPr="00571855">
        <w:rPr>
          <w:szCs w:val="18"/>
        </w:rPr>
        <w:t>“</w:t>
      </w:r>
      <w:r w:rsidR="00E044E6" w:rsidRPr="00EF7CF9">
        <w:rPr>
          <w:b/>
          <w:bCs/>
          <w:color w:val="00188F"/>
          <w:szCs w:val="18"/>
        </w:rPr>
        <w:t>Scale Unit</w:t>
      </w:r>
      <w:r w:rsidRPr="00571855">
        <w:rPr>
          <w:szCs w:val="18"/>
        </w:rPr>
        <w:t>”</w:t>
      </w:r>
      <w:r w:rsidR="00E044E6" w:rsidRPr="00EF7CF9">
        <w:rPr>
          <w:color w:val="000000" w:themeColor="text1"/>
          <w:szCs w:val="18"/>
        </w:rPr>
        <w:t xml:space="preserve"> means the increments by which compute and storage resources are added to or removed from a Partner Application Service.</w:t>
      </w:r>
    </w:p>
    <w:p w14:paraId="6EA9B168" w14:textId="1F047F0F" w:rsidR="00E044E6" w:rsidRPr="00EF7CF9" w:rsidRDefault="00EF7CF9" w:rsidP="00E044E6">
      <w:pPr>
        <w:pStyle w:val="ProductList-Body"/>
        <w:rPr>
          <w:color w:val="000000" w:themeColor="text1"/>
          <w:szCs w:val="18"/>
        </w:rPr>
      </w:pPr>
      <w:r w:rsidRPr="00571855">
        <w:rPr>
          <w:szCs w:val="18"/>
        </w:rPr>
        <w:t>“</w:t>
      </w:r>
      <w:r w:rsidR="00E044E6" w:rsidRPr="00EF7CF9">
        <w:rPr>
          <w:b/>
          <w:color w:val="00188F"/>
          <w:szCs w:val="18"/>
        </w:rPr>
        <w:t>Service Infrastructure</w:t>
      </w:r>
      <w:r w:rsidRPr="00571855">
        <w:rPr>
          <w:szCs w:val="18"/>
        </w:rPr>
        <w:t>”</w:t>
      </w:r>
      <w:r w:rsidR="00E044E6" w:rsidRPr="00EF7CF9">
        <w:rPr>
          <w:color w:val="000000" w:themeColor="text1"/>
          <w:szCs w:val="18"/>
        </w:rPr>
        <w:t xml:space="preserve"> means the authentication, computing, and storage resources that Microsoft provides in connection with the Service.</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sidRPr="00EF7CF9">
        <w:rPr>
          <w:b/>
          <w:color w:val="00188F"/>
        </w:rPr>
        <w:t>Downtime</w:t>
      </w:r>
      <w:r w:rsidRPr="00EF7CF9">
        <w:t>: Any period of time when end users are unable to login to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5EC771D6" w14:textId="77777777" w:rsidR="00E044E6" w:rsidRPr="00EF7CF9" w:rsidRDefault="00E044E6" w:rsidP="00E044E6">
      <w:pPr>
        <w:pStyle w:val="ProductList-Body"/>
      </w:pPr>
    </w:p>
    <w:p w14:paraId="2466F9A2" w14:textId="47BC9118" w:rsidR="00E044E6" w:rsidRDefault="00E044E6" w:rsidP="00E044E6">
      <w:pPr>
        <w:pStyle w:val="ProductList-Body"/>
      </w:pPr>
      <w:r w:rsidRPr="00EF7CF9">
        <w:rPr>
          <w:b/>
          <w:color w:val="00188F"/>
        </w:rPr>
        <w:t>Monthly Uptime Percentage</w:t>
      </w:r>
      <w:r w:rsidRPr="00EF7CF9">
        <w:t>: The Monthly Uptime Percentage for a given Active Tenant in a calendar month is calculated using the following formula:</w:t>
      </w:r>
    </w:p>
    <w:p w14:paraId="281731EB" w14:textId="77777777" w:rsidR="001A6663" w:rsidRPr="00EF7CF9" w:rsidRDefault="001A6663" w:rsidP="00E044E6">
      <w:pPr>
        <w:pStyle w:val="ProductList-Body"/>
      </w:pPr>
    </w:p>
    <w:p w14:paraId="58388555" w14:textId="5E1A2958" w:rsidR="00E044E6" w:rsidRPr="00EF7CF9" w:rsidRDefault="009F4EF2"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DDA59DB" w14:textId="3506F506"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77777777" w:rsidR="00E044E6" w:rsidRPr="00EF7CF9" w:rsidRDefault="00E044E6" w:rsidP="005326D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sidRPr="00EF7CF9">
              <w:rPr>
                <w:color w:val="FFFFFF" w:themeColor="background1"/>
              </w:rPr>
              <w:t>Service Credit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rsidRPr="00EF7CF9">
              <w:t>&lt; 99.</w:t>
            </w:r>
            <w:r w:rsidR="00342EBA" w:rsidRPr="00EF7CF9">
              <w:t>9</w:t>
            </w:r>
            <w:r w:rsidRPr="00EF7CF9">
              <w:t>%</w:t>
            </w:r>
          </w:p>
        </w:tc>
        <w:tc>
          <w:tcPr>
            <w:tcW w:w="5400" w:type="dxa"/>
          </w:tcPr>
          <w:p w14:paraId="4770D45D" w14:textId="77777777" w:rsidR="00E044E6" w:rsidRPr="00EF7CF9" w:rsidRDefault="00E044E6" w:rsidP="005326DD">
            <w:pPr>
              <w:pStyle w:val="ProductList-OfferingBody"/>
              <w:jc w:val="center"/>
            </w:pPr>
            <w:r w:rsidRPr="00EF7CF9">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rsidRPr="00EF7CF9">
              <w:t>&lt; 99%</w:t>
            </w:r>
          </w:p>
        </w:tc>
        <w:tc>
          <w:tcPr>
            <w:tcW w:w="5400" w:type="dxa"/>
          </w:tcPr>
          <w:p w14:paraId="3FCF0B29" w14:textId="77777777" w:rsidR="00E044E6" w:rsidRPr="00EF7CF9" w:rsidRDefault="00E044E6" w:rsidP="005326DD">
            <w:pPr>
              <w:pStyle w:val="ProductList-OfferingBody"/>
              <w:jc w:val="center"/>
            </w:pPr>
            <w:r w:rsidRPr="00EF7CF9">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rsidRPr="00EF7CF9">
              <w:t>&lt; 95%</w:t>
            </w:r>
          </w:p>
        </w:tc>
        <w:tc>
          <w:tcPr>
            <w:tcW w:w="5400" w:type="dxa"/>
          </w:tcPr>
          <w:p w14:paraId="3183CDFC" w14:textId="77777777" w:rsidR="00E044E6" w:rsidRPr="00EF7CF9" w:rsidRDefault="00E044E6" w:rsidP="005326DD">
            <w:pPr>
              <w:pStyle w:val="ProductList-OfferingBody"/>
              <w:jc w:val="center"/>
            </w:pPr>
            <w:r w:rsidRPr="00EF7CF9">
              <w:t>100%</w:t>
            </w:r>
          </w:p>
        </w:tc>
      </w:tr>
    </w:tbl>
    <w:bookmarkStart w:id="59" w:name="MicrosoftDynamics365forRetail"/>
    <w:bookmarkStart w:id="60" w:name="_Toc457821510"/>
    <w:p w14:paraId="535D7F7C"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1" w:name="_Toc457821511"/>
      <w:bookmarkStart w:id="62" w:name="_Toc64891093"/>
      <w:bookmarkEnd w:id="59"/>
      <w:bookmarkEnd w:id="60"/>
      <w:r w:rsidRPr="00EF7CF9">
        <w:t xml:space="preserve">Office </w:t>
      </w:r>
      <w:r w:rsidR="0076238C" w:rsidRPr="00EF7CF9">
        <w:t>36</w:t>
      </w:r>
      <w:r w:rsidR="00FE0A91" w:rsidRPr="00EF7CF9">
        <w:t>5</w:t>
      </w:r>
      <w:r w:rsidR="0076238C" w:rsidRPr="00EF7CF9">
        <w:t xml:space="preserve"> Services</w:t>
      </w:r>
      <w:bookmarkEnd w:id="61"/>
      <w:bookmarkEnd w:id="62"/>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3" w:name="_Toc457821512"/>
      <w:bookmarkStart w:id="64" w:name="_Toc64891094"/>
      <w:r w:rsidRPr="00EF7CF9">
        <w:t>Duet Enterprise Online</w:t>
      </w:r>
      <w:bookmarkEnd w:id="63"/>
      <w:bookmarkEnd w:id="64"/>
    </w:p>
    <w:p w14:paraId="190CEC04" w14:textId="52467775" w:rsidR="00457D2C" w:rsidRPr="00EF7CF9" w:rsidRDefault="00457D2C" w:rsidP="002A586E">
      <w:pPr>
        <w:pStyle w:val="ProductList-Body"/>
      </w:pPr>
      <w:r w:rsidRPr="00EF7CF9">
        <w:rPr>
          <w:b/>
          <w:color w:val="00188F"/>
        </w:rPr>
        <w:t>Downtime</w:t>
      </w:r>
      <w:r w:rsidRPr="00EF7CF9">
        <w:t>:</w:t>
      </w:r>
      <w:r w:rsidR="00075137">
        <w:t xml:space="preserve"> </w:t>
      </w:r>
      <w:r w:rsidRPr="00EF7CF9">
        <w:t>Any period of time when users are unable to read or write any portion of a SharePoint Online site collection for which they have appropriate permissions.</w:t>
      </w:r>
    </w:p>
    <w:p w14:paraId="30B44F63" w14:textId="77777777" w:rsidR="00457D2C" w:rsidRPr="00EF7CF9" w:rsidRDefault="00457D2C" w:rsidP="002A586E">
      <w:pPr>
        <w:pStyle w:val="ProductList-Body"/>
      </w:pPr>
    </w:p>
    <w:p w14:paraId="243E6003" w14:textId="359AD5AF" w:rsidR="00457D2C" w:rsidRDefault="00457D2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004673B" w14:textId="77777777" w:rsidR="001A6663" w:rsidRPr="00EF7CF9" w:rsidRDefault="001A6663" w:rsidP="002A586E">
      <w:pPr>
        <w:pStyle w:val="ProductList-Body"/>
      </w:pPr>
    </w:p>
    <w:p w14:paraId="05C84A72" w14:textId="28694D08" w:rsidR="00457D2C" w:rsidRPr="00EF7CF9" w:rsidRDefault="009F4EF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77777777" w:rsidR="00457D2C" w:rsidRPr="00EF7CF9" w:rsidRDefault="00457D2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F6A470D" w14:textId="77777777" w:rsidR="00657A3A" w:rsidRDefault="00657A3A" w:rsidP="002A586E">
      <w:pPr>
        <w:pStyle w:val="ProductList-Body"/>
        <w:rPr>
          <w:b/>
          <w:color w:val="00188F"/>
        </w:rPr>
      </w:pPr>
    </w:p>
    <w:p w14:paraId="7EBB7C89" w14:textId="19EF6109" w:rsidR="00457D2C" w:rsidRPr="00EF7CF9" w:rsidRDefault="00457D2C"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77777777" w:rsidR="00457D2C" w:rsidRPr="00EF7CF9" w:rsidRDefault="00457D2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sidRPr="00EF7CF9">
              <w:rPr>
                <w:color w:val="FFFFFF" w:themeColor="background1"/>
              </w:rPr>
              <w:t>Service Credit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rsidRPr="00EF7CF9">
              <w:t>&lt; 99.9%</w:t>
            </w:r>
          </w:p>
        </w:tc>
        <w:tc>
          <w:tcPr>
            <w:tcW w:w="5400" w:type="dxa"/>
          </w:tcPr>
          <w:p w14:paraId="1E55B479" w14:textId="77777777" w:rsidR="00457D2C" w:rsidRPr="00EF7CF9" w:rsidRDefault="00457D2C" w:rsidP="002A586E">
            <w:pPr>
              <w:pStyle w:val="ProductList-OfferingBody"/>
              <w:jc w:val="center"/>
            </w:pPr>
            <w:r w:rsidRPr="00EF7CF9">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rsidRPr="00EF7CF9">
              <w:t>&lt; 99%</w:t>
            </w:r>
          </w:p>
        </w:tc>
        <w:tc>
          <w:tcPr>
            <w:tcW w:w="5400" w:type="dxa"/>
          </w:tcPr>
          <w:p w14:paraId="392B08D5" w14:textId="77777777" w:rsidR="00457D2C" w:rsidRPr="00EF7CF9" w:rsidRDefault="00457D2C" w:rsidP="002A586E">
            <w:pPr>
              <w:pStyle w:val="ProductList-OfferingBody"/>
              <w:jc w:val="center"/>
            </w:pPr>
            <w:r w:rsidRPr="00EF7CF9">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rsidRPr="00EF7CF9">
              <w:t>&lt; 95%</w:t>
            </w:r>
          </w:p>
        </w:tc>
        <w:tc>
          <w:tcPr>
            <w:tcW w:w="5400" w:type="dxa"/>
          </w:tcPr>
          <w:p w14:paraId="7D5D6CC8" w14:textId="77777777" w:rsidR="00457D2C" w:rsidRPr="00EF7CF9" w:rsidRDefault="00457D2C" w:rsidP="002A586E">
            <w:pPr>
              <w:pStyle w:val="ProductList-OfferingBody"/>
              <w:jc w:val="center"/>
            </w:pPr>
            <w:r w:rsidRPr="00EF7CF9">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sidRPr="00EF7CF9">
        <w:rPr>
          <w:b/>
          <w:color w:val="00188F"/>
        </w:rPr>
        <w:t>Service Level Exceptions</w:t>
      </w:r>
      <w:r w:rsidRPr="00EF7CF9">
        <w:t>:</w:t>
      </w:r>
      <w:r w:rsidR="00075137">
        <w:t xml:space="preserve"> </w:t>
      </w:r>
      <w:r w:rsidRPr="00EF7CF9">
        <w:t>This SLA does not apply when the inability to read or write any portion of a SharePoint Online site is caused by any failure of third party software, equipment, or services that are not controlled by Microsoft, or Microsoft software that is not being run by Microsoft itself as part of the Service.</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sidRPr="00EF7CF9">
        <w:rPr>
          <w:b/>
          <w:color w:val="00188F"/>
        </w:rPr>
        <w:t>Additional Terms</w:t>
      </w:r>
      <w:r w:rsidRPr="00EF7CF9">
        <w:t>:</w:t>
      </w:r>
      <w:r w:rsidR="00075137">
        <w:t xml:space="preserve"> </w:t>
      </w:r>
      <w:r w:rsidRPr="00EF7CF9">
        <w:t>You will be eligible for a Service Credit for Duet Enterprise Online only when you are eligible for a Service Credit for the SharePoint Online Plan 2 User SLs that you have purchased as a prerequisite for your Duet Enterprise Online User SLs.</w:t>
      </w:r>
    </w:p>
    <w:bookmarkStart w:id="65" w:name="_Toc457821513"/>
    <w:p w14:paraId="05734CA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EE46691" w14:textId="63634FA2" w:rsidR="00D1684A" w:rsidRPr="00EF7CF9" w:rsidRDefault="00457D2C" w:rsidP="002A586E">
      <w:pPr>
        <w:pStyle w:val="ProductList-Offering2Heading"/>
        <w:outlineLvl w:val="2"/>
      </w:pPr>
      <w:bookmarkStart w:id="66" w:name="_Toc64891095"/>
      <w:r w:rsidRPr="00EF7CF9">
        <w:t xml:space="preserve">Exchange </w:t>
      </w:r>
      <w:r w:rsidR="00D1684A" w:rsidRPr="00EF7CF9">
        <w:t>O</w:t>
      </w:r>
      <w:r w:rsidRPr="00EF7CF9">
        <w:t>nline</w:t>
      </w:r>
      <w:bookmarkEnd w:id="65"/>
      <w:bookmarkEnd w:id="66"/>
    </w:p>
    <w:p w14:paraId="37204401" w14:textId="68A80147"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users are unable to send or receive email with Outlook Web Access.</w:t>
      </w:r>
      <w:r w:rsidR="004E6F4C" w:rsidRPr="00EF7CF9">
        <w:t xml:space="preserve"> There is no Scheduled Downtime for this service.</w:t>
      </w:r>
    </w:p>
    <w:p w14:paraId="6BDDB5D9" w14:textId="77777777" w:rsidR="008C5EDB" w:rsidRPr="00EF7CF9" w:rsidRDefault="008C5EDB" w:rsidP="002A586E">
      <w:pPr>
        <w:pStyle w:val="ProductList-Body"/>
      </w:pPr>
    </w:p>
    <w:p w14:paraId="33963DB8" w14:textId="3F682B5D" w:rsidR="008C5EDB" w:rsidRDefault="008C5EDB"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5464E1" w14:textId="77777777" w:rsidR="001A6663" w:rsidRPr="00EF7CF9" w:rsidRDefault="001A6663" w:rsidP="002A586E">
      <w:pPr>
        <w:pStyle w:val="ProductList-Body"/>
      </w:pPr>
    </w:p>
    <w:p w14:paraId="65B54513" w14:textId="599355A6" w:rsidR="008C5EDB" w:rsidRPr="00EF7CF9" w:rsidRDefault="009F4EF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rsidRPr="00EF7CF9">
              <w:t>&lt; 99.9%</w:t>
            </w:r>
          </w:p>
        </w:tc>
        <w:tc>
          <w:tcPr>
            <w:tcW w:w="5400" w:type="dxa"/>
          </w:tcPr>
          <w:p w14:paraId="27088976" w14:textId="77777777" w:rsidR="008C5EDB" w:rsidRPr="00EF7CF9" w:rsidRDefault="008C5EDB" w:rsidP="002A586E">
            <w:pPr>
              <w:pStyle w:val="ProductList-OfferingBody"/>
              <w:jc w:val="center"/>
            </w:pPr>
            <w:r w:rsidRPr="00EF7CF9">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rsidRPr="00EF7CF9">
              <w:t>&lt; 99%</w:t>
            </w:r>
          </w:p>
        </w:tc>
        <w:tc>
          <w:tcPr>
            <w:tcW w:w="5400" w:type="dxa"/>
          </w:tcPr>
          <w:p w14:paraId="46AE6A16" w14:textId="77777777" w:rsidR="008C5EDB" w:rsidRPr="00EF7CF9" w:rsidRDefault="008C5EDB" w:rsidP="002A586E">
            <w:pPr>
              <w:pStyle w:val="ProductList-OfferingBody"/>
              <w:jc w:val="center"/>
            </w:pPr>
            <w:r w:rsidRPr="00EF7CF9">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rsidRPr="00EF7CF9">
              <w:t>&lt; 95%</w:t>
            </w:r>
          </w:p>
        </w:tc>
        <w:tc>
          <w:tcPr>
            <w:tcW w:w="5400" w:type="dxa"/>
          </w:tcPr>
          <w:p w14:paraId="68F6EC9A" w14:textId="77777777" w:rsidR="008C5EDB" w:rsidRPr="00EF7CF9" w:rsidRDefault="008C5EDB" w:rsidP="002A586E">
            <w:pPr>
              <w:pStyle w:val="ProductList-OfferingBody"/>
              <w:jc w:val="center"/>
            </w:pPr>
            <w:r w:rsidRPr="00EF7CF9">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Pr="00EF7CF9" w:rsidRDefault="008C5EDB" w:rsidP="002A586E">
      <w:pPr>
        <w:pStyle w:val="ProductList-Body"/>
        <w:tabs>
          <w:tab w:val="clear" w:pos="360"/>
          <w:tab w:val="clear" w:pos="720"/>
          <w:tab w:val="clear" w:pos="1080"/>
        </w:tabs>
      </w:pPr>
      <w:r w:rsidRPr="00EF7CF9">
        <w:rPr>
          <w:b/>
          <w:color w:val="00188F"/>
        </w:rPr>
        <w:t>Additional Terms</w:t>
      </w:r>
      <w:r w:rsidRPr="00EF7CF9">
        <w:t>:</w:t>
      </w:r>
      <w:r w:rsidR="00075137">
        <w:t xml:space="preserve"> </w:t>
      </w:r>
      <w:r w:rsidRPr="00EF7CF9">
        <w:t>See Appendix 1 – Service Level Commitment for Virus Detection and Blocking, Spam Effectiveness, or False Positive.</w:t>
      </w:r>
    </w:p>
    <w:bookmarkStart w:id="67" w:name="_Toc457821514"/>
    <w:p w14:paraId="3350FB9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4A7A089" w14:textId="11E22E78" w:rsidR="008C5EDB" w:rsidRPr="00EF7CF9" w:rsidRDefault="008C5EDB" w:rsidP="002A586E">
      <w:pPr>
        <w:pStyle w:val="ProductList-Offering2Heading"/>
        <w:outlineLvl w:val="2"/>
      </w:pPr>
      <w:bookmarkStart w:id="68" w:name="_Toc64891096"/>
      <w:r w:rsidRPr="00EF7CF9">
        <w:t>Exchange Online Archiving</w:t>
      </w:r>
      <w:bookmarkEnd w:id="67"/>
      <w:bookmarkEnd w:id="68"/>
    </w:p>
    <w:p w14:paraId="4DC67B77" w14:textId="3471ADC7"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users are unable to access the email messages stored in their archive.</w:t>
      </w:r>
      <w:r w:rsidR="004E6F4C" w:rsidRPr="00EF7CF9">
        <w:t xml:space="preserve"> There is no Scheduled Downtime for this service.</w:t>
      </w:r>
    </w:p>
    <w:p w14:paraId="527B59F3" w14:textId="77777777" w:rsidR="008C5EDB" w:rsidRPr="00EF7CF9" w:rsidRDefault="008C5EDB" w:rsidP="002A586E">
      <w:pPr>
        <w:pStyle w:val="ProductList-Body"/>
      </w:pPr>
    </w:p>
    <w:p w14:paraId="61369152" w14:textId="3C7D41A3" w:rsidR="008C5EDB" w:rsidRDefault="008C5EDB" w:rsidP="00657A3A">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C4BD72B" w14:textId="77777777" w:rsidR="001A6663" w:rsidRPr="00EF7CF9" w:rsidRDefault="001A6663" w:rsidP="00657A3A">
      <w:pPr>
        <w:pStyle w:val="ProductList-Body"/>
      </w:pPr>
    </w:p>
    <w:p w14:paraId="7F84E6CC" w14:textId="18ECCA72" w:rsidR="008C5EDB" w:rsidRPr="00EF7CF9" w:rsidRDefault="009F4EF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rsidRPr="00EF7CF9">
              <w:t>&lt; 99.9%</w:t>
            </w:r>
          </w:p>
        </w:tc>
        <w:tc>
          <w:tcPr>
            <w:tcW w:w="5400" w:type="dxa"/>
          </w:tcPr>
          <w:p w14:paraId="7E536980" w14:textId="77777777" w:rsidR="008C5EDB" w:rsidRPr="00EF7CF9" w:rsidRDefault="008C5EDB" w:rsidP="002A586E">
            <w:pPr>
              <w:pStyle w:val="ProductList-OfferingBody"/>
              <w:jc w:val="center"/>
            </w:pPr>
            <w:r w:rsidRPr="00EF7CF9">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rsidRPr="00EF7CF9">
              <w:t>&lt; 99%</w:t>
            </w:r>
          </w:p>
        </w:tc>
        <w:tc>
          <w:tcPr>
            <w:tcW w:w="5400" w:type="dxa"/>
          </w:tcPr>
          <w:p w14:paraId="6019CFA5" w14:textId="77777777" w:rsidR="008C5EDB" w:rsidRPr="00EF7CF9" w:rsidRDefault="008C5EDB" w:rsidP="002A586E">
            <w:pPr>
              <w:pStyle w:val="ProductList-OfferingBody"/>
              <w:jc w:val="center"/>
            </w:pPr>
            <w:r w:rsidRPr="00EF7CF9">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rsidRPr="00EF7CF9">
              <w:t>&lt; 95%</w:t>
            </w:r>
          </w:p>
        </w:tc>
        <w:tc>
          <w:tcPr>
            <w:tcW w:w="5400" w:type="dxa"/>
          </w:tcPr>
          <w:p w14:paraId="548DC324" w14:textId="77777777" w:rsidR="008C5EDB" w:rsidRPr="00EF7CF9" w:rsidRDefault="008C5EDB" w:rsidP="002A586E">
            <w:pPr>
              <w:pStyle w:val="ProductList-OfferingBody"/>
              <w:jc w:val="center"/>
            </w:pPr>
            <w:r w:rsidRPr="00EF7CF9">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bookmarkStart w:id="69" w:name="_Toc457821515"/>
    <w:p w14:paraId="44D07D9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F2BB32" w14:textId="123C632E" w:rsidR="008C5EDB" w:rsidRPr="00EF7CF9" w:rsidRDefault="008C5EDB" w:rsidP="002A586E">
      <w:pPr>
        <w:pStyle w:val="ProductList-Offering2Heading"/>
        <w:outlineLvl w:val="2"/>
      </w:pPr>
      <w:bookmarkStart w:id="70" w:name="_Toc64891097"/>
      <w:r w:rsidRPr="00EF7CF9">
        <w:t>Exchange Online Protection</w:t>
      </w:r>
      <w:bookmarkEnd w:id="69"/>
      <w:bookmarkEnd w:id="70"/>
    </w:p>
    <w:p w14:paraId="5F043877" w14:textId="1B6C5693"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the network is not able to receive and process email messages.</w:t>
      </w:r>
      <w:r w:rsidR="004E6F4C" w:rsidRPr="00EF7CF9">
        <w:t xml:space="preserve"> There is no Scheduled Downtime for this service.</w:t>
      </w:r>
    </w:p>
    <w:p w14:paraId="3FF71C20" w14:textId="77777777" w:rsidR="008C5EDB" w:rsidRPr="00EF7CF9" w:rsidRDefault="008C5EDB" w:rsidP="002A586E">
      <w:pPr>
        <w:pStyle w:val="ProductList-Body"/>
      </w:pPr>
    </w:p>
    <w:p w14:paraId="05FECAE0" w14:textId="42BA1A83" w:rsidR="008C5EDB" w:rsidRDefault="008C5EDB"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97DC44" w14:textId="77777777" w:rsidR="001A6663" w:rsidRPr="00EF7CF9" w:rsidRDefault="001A6663" w:rsidP="002A586E">
      <w:pPr>
        <w:pStyle w:val="ProductList-Body"/>
      </w:pPr>
    </w:p>
    <w:p w14:paraId="5E2077ED" w14:textId="5FE35165" w:rsidR="008C5EDB" w:rsidRPr="00EF7CF9" w:rsidRDefault="009F4EF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rsidRPr="00EF7CF9">
              <w:t>&lt; 99.9%</w:t>
            </w:r>
          </w:p>
        </w:tc>
        <w:tc>
          <w:tcPr>
            <w:tcW w:w="5400" w:type="dxa"/>
          </w:tcPr>
          <w:p w14:paraId="28FF70FA" w14:textId="77777777" w:rsidR="008C5EDB" w:rsidRPr="00EF7CF9" w:rsidRDefault="008C5EDB" w:rsidP="002A586E">
            <w:pPr>
              <w:pStyle w:val="ProductList-OfferingBody"/>
              <w:jc w:val="center"/>
            </w:pPr>
            <w:r w:rsidRPr="00EF7CF9">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rsidRPr="00EF7CF9">
              <w:t>&lt; 99%</w:t>
            </w:r>
          </w:p>
        </w:tc>
        <w:tc>
          <w:tcPr>
            <w:tcW w:w="5400" w:type="dxa"/>
          </w:tcPr>
          <w:p w14:paraId="34E7D447" w14:textId="77777777" w:rsidR="008C5EDB" w:rsidRPr="00EF7CF9" w:rsidRDefault="008C5EDB" w:rsidP="002A586E">
            <w:pPr>
              <w:pStyle w:val="ProductList-OfferingBody"/>
              <w:jc w:val="center"/>
            </w:pPr>
            <w:r w:rsidRPr="00EF7CF9">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rsidRPr="00EF7CF9">
              <w:t>&lt; 95%</w:t>
            </w:r>
          </w:p>
        </w:tc>
        <w:tc>
          <w:tcPr>
            <w:tcW w:w="5400" w:type="dxa"/>
          </w:tcPr>
          <w:p w14:paraId="2546569F" w14:textId="77777777" w:rsidR="008C5EDB" w:rsidRPr="00EF7CF9" w:rsidRDefault="008C5EDB" w:rsidP="002A586E">
            <w:pPr>
              <w:pStyle w:val="ProductList-OfferingBody"/>
              <w:jc w:val="center"/>
            </w:pPr>
            <w:r w:rsidRPr="00EF7CF9">
              <w:t>100%</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sidRPr="00EF7CF9">
        <w:rPr>
          <w:b/>
          <w:color w:val="00188F"/>
        </w:rPr>
        <w:t>Additional Terms</w:t>
      </w:r>
      <w:r w:rsidRPr="00EF7CF9">
        <w:t>:</w:t>
      </w:r>
      <w:r w:rsidR="00075137">
        <w:t xml:space="preserve"> </w:t>
      </w:r>
      <w:r w:rsidRPr="00EF7CF9">
        <w:t>See (i) Appendix 1 – Service Level Commitment for Virus Detection and Blocking, Spam Effectiveness, or False Positive and (ii) Appendix 2 – Service Level Commitment for Uptime and Email Delivery.</w:t>
      </w:r>
    </w:p>
    <w:bookmarkStart w:id="71" w:name="_Toc526859624"/>
    <w:bookmarkStart w:id="72" w:name="_Toc457821516"/>
    <w:p w14:paraId="0D6DCF8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DBC3626" w14:textId="77777777" w:rsidR="00F601F4" w:rsidRDefault="00F601F4" w:rsidP="00CC3273">
      <w:pPr>
        <w:pStyle w:val="ProductList-Offering2Heading"/>
        <w:outlineLvl w:val="2"/>
      </w:pPr>
      <w:bookmarkStart w:id="73" w:name="_Toc64891098"/>
      <w:r w:rsidRPr="00EF7CF9">
        <w:t>Microsoft MyAnalytics</w:t>
      </w:r>
      <w:bookmarkEnd w:id="71"/>
      <w:bookmarkEnd w:id="73"/>
    </w:p>
    <w:p w14:paraId="48761BDB" w14:textId="77777777" w:rsidR="00F601F4" w:rsidRPr="00C27DCF" w:rsidRDefault="00F601F4" w:rsidP="002A586E">
      <w:pPr>
        <w:pStyle w:val="ProductList-Body"/>
        <w:rPr>
          <w:i/>
        </w:rPr>
      </w:pPr>
      <w:r w:rsidRPr="00EF7CF9">
        <w:rPr>
          <w:b/>
          <w:color w:val="00188F"/>
        </w:rPr>
        <w:t>Downtime</w:t>
      </w:r>
      <w:r w:rsidRPr="00BB2DBD">
        <w:t>:</w:t>
      </w:r>
      <w:r>
        <w:t xml:space="preserve"> </w:t>
      </w:r>
      <w:r w:rsidRPr="00EF7CF9">
        <w:rPr>
          <w:iCs/>
        </w:rPr>
        <w:t>Any period of time when users are unable to access the MyAnalytics dashboard</w:t>
      </w:r>
      <w:r w:rsidRPr="00C27DCF">
        <w:rPr>
          <w:i/>
        </w:rPr>
        <w:t>.</w:t>
      </w:r>
    </w:p>
    <w:p w14:paraId="7E4A5849" w14:textId="77777777" w:rsidR="00D64CD1" w:rsidRPr="00EF7CF9" w:rsidRDefault="00D64CD1" w:rsidP="002A586E">
      <w:pPr>
        <w:pStyle w:val="ProductList-Body"/>
      </w:pPr>
    </w:p>
    <w:p w14:paraId="0529F6AA" w14:textId="28F0E114" w:rsidR="00D64CD1" w:rsidRDefault="00D64CD1" w:rsidP="0094321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BF78BEA" w14:textId="77777777" w:rsidR="001A6663" w:rsidRPr="00EF7CF9" w:rsidRDefault="001A6663" w:rsidP="002A586E">
      <w:pPr>
        <w:pStyle w:val="ProductList-Body"/>
      </w:pPr>
    </w:p>
    <w:p w14:paraId="32BFAAAA" w14:textId="2127A709" w:rsidR="00D64CD1" w:rsidRPr="00EF7CF9" w:rsidRDefault="009F4EF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E02FED1" w14:textId="77777777" w:rsidR="00D64CD1" w:rsidRPr="00EF7CF9" w:rsidRDefault="00D64CD1"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77777777" w:rsidR="00D64CD1" w:rsidRPr="00EF7CF9" w:rsidRDefault="00D64CD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sidRPr="00EF7CF9">
              <w:rPr>
                <w:color w:val="FFFFFF" w:themeColor="background1"/>
              </w:rPr>
              <w:t>Service Credit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rsidRPr="00EF7CF9">
              <w:t>&lt; 99.9%</w:t>
            </w:r>
          </w:p>
        </w:tc>
        <w:tc>
          <w:tcPr>
            <w:tcW w:w="5400" w:type="dxa"/>
          </w:tcPr>
          <w:p w14:paraId="5F8A5725" w14:textId="77777777" w:rsidR="00D64CD1" w:rsidRPr="00EF7CF9" w:rsidRDefault="00D64CD1" w:rsidP="002A586E">
            <w:pPr>
              <w:pStyle w:val="ProductList-OfferingBody"/>
              <w:jc w:val="center"/>
            </w:pPr>
            <w:r w:rsidRPr="00EF7CF9">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rsidRPr="00EF7CF9">
              <w:t>&lt; 99%</w:t>
            </w:r>
          </w:p>
        </w:tc>
        <w:tc>
          <w:tcPr>
            <w:tcW w:w="5400" w:type="dxa"/>
          </w:tcPr>
          <w:p w14:paraId="4EFF7B52" w14:textId="77777777" w:rsidR="00D64CD1" w:rsidRPr="00EF7CF9" w:rsidRDefault="00D64CD1" w:rsidP="002A586E">
            <w:pPr>
              <w:pStyle w:val="ProductList-OfferingBody"/>
              <w:jc w:val="center"/>
            </w:pPr>
            <w:r w:rsidRPr="00EF7CF9">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rsidRPr="00EF7CF9">
              <w:t>&lt; 95%</w:t>
            </w:r>
          </w:p>
        </w:tc>
        <w:tc>
          <w:tcPr>
            <w:tcW w:w="5400" w:type="dxa"/>
          </w:tcPr>
          <w:p w14:paraId="1D97E2C4" w14:textId="77777777" w:rsidR="00D64CD1" w:rsidRPr="00EF7CF9" w:rsidRDefault="00D64CD1" w:rsidP="001439A9">
            <w:pPr>
              <w:pStyle w:val="ProductList-OfferingBody"/>
              <w:keepNext/>
              <w:jc w:val="center"/>
            </w:pPr>
            <w:r w:rsidRPr="00EF7CF9">
              <w:t>100%</w:t>
            </w:r>
          </w:p>
        </w:tc>
      </w:tr>
    </w:tbl>
    <w:bookmarkStart w:id="74" w:name="Stream"/>
    <w:bookmarkStart w:id="75" w:name="_Toc526859625"/>
    <w:p w14:paraId="48BE920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403EA1" w14:textId="77777777" w:rsidR="00DD02FA" w:rsidRPr="00EF7CF9" w:rsidRDefault="00DD02FA" w:rsidP="002A586E">
      <w:pPr>
        <w:pStyle w:val="ProductList-Offering2Heading"/>
        <w:outlineLvl w:val="2"/>
      </w:pPr>
      <w:bookmarkStart w:id="76" w:name="_Toc64891099"/>
      <w:r w:rsidRPr="00EF7CF9">
        <w:t>Microsoft Stream</w:t>
      </w:r>
      <w:bookmarkEnd w:id="76"/>
    </w:p>
    <w:bookmarkEnd w:id="74"/>
    <w:p w14:paraId="42AF82E0" w14:textId="77777777" w:rsidR="00DD02FA" w:rsidRPr="00EF7CF9" w:rsidRDefault="00DD02FA" w:rsidP="002A586E">
      <w:pPr>
        <w:pStyle w:val="ProductList-Body"/>
      </w:pPr>
      <w:r w:rsidRPr="00EF7CF9">
        <w:rPr>
          <w:b/>
          <w:color w:val="00188F"/>
        </w:rPr>
        <w:t>Downtime</w:t>
      </w:r>
      <w:r w:rsidRPr="00EF7CF9">
        <w:t>:</w:t>
      </w:r>
      <w:r>
        <w:t xml:space="preserve"> </w:t>
      </w:r>
      <w:r w:rsidRPr="00EF7CF9">
        <w:rPr>
          <w:szCs w:val="18"/>
        </w:rPr>
        <w:t>Any period of time when users are unable to upload, playback, delete video or edit video metadata when they have appropriate permissions and content is valid excluding unsupported scenarios</w:t>
      </w:r>
      <w:r w:rsidRPr="00EF7CF9">
        <w:rPr>
          <w:szCs w:val="18"/>
          <w:vertAlign w:val="superscript"/>
        </w:rPr>
        <w:t>1</w:t>
      </w:r>
      <w:r w:rsidRPr="00EF7CF9">
        <w:rPr>
          <w:szCs w:val="18"/>
        </w:rPr>
        <w:t>.</w:t>
      </w:r>
    </w:p>
    <w:p w14:paraId="623CA3CA" w14:textId="77777777" w:rsidR="00DD02FA" w:rsidRPr="00EF7CF9" w:rsidRDefault="00DD02FA" w:rsidP="002A586E">
      <w:pPr>
        <w:pStyle w:val="ProductList-Body"/>
      </w:pPr>
    </w:p>
    <w:p w14:paraId="4B64631C" w14:textId="77777777" w:rsidR="00DD02FA" w:rsidRPr="00EF7CF9" w:rsidRDefault="00DD02FA" w:rsidP="002A586E">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653B0422" w14:textId="77777777" w:rsidR="00DD02FA" w:rsidRPr="00EF7CF9" w:rsidRDefault="00DD02FA" w:rsidP="002A586E">
      <w:pPr>
        <w:pStyle w:val="ProductList-Body"/>
      </w:pPr>
    </w:p>
    <w:p w14:paraId="241A79D3" w14:textId="77777777" w:rsidR="00DD02FA" w:rsidRPr="00EF7CF9" w:rsidRDefault="009F4EF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6C05597" w14:textId="77777777" w:rsidR="00DD02FA" w:rsidRPr="00EF7CF9" w:rsidRDefault="00DD02FA"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sidRPr="00EF7CF9">
        <w:rPr>
          <w:b/>
          <w:color w:val="00188F"/>
        </w:rPr>
        <w:t>Service Level Commitment</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77777777" w:rsidR="00DD02FA" w:rsidRPr="00EF7CF9" w:rsidRDefault="00DD02FA" w:rsidP="002A586E">
            <w:pPr>
              <w:pStyle w:val="ProductList-OfferingBody"/>
              <w:jc w:val="center"/>
              <w:rPr>
                <w:color w:val="FFFFFF" w:themeColor="background1"/>
              </w:rPr>
            </w:pPr>
            <w:r w:rsidRPr="00EF7CF9">
              <w:rPr>
                <w:color w:val="FFFFFF" w:themeColor="background1"/>
              </w:rPr>
              <w:t>Monthly Uptime Percentage</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sidRPr="00EF7CF9">
              <w:rPr>
                <w:color w:val="FFFFFF" w:themeColor="background1"/>
              </w:rPr>
              <w:t>Service Credit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rsidRPr="00EF7CF9">
              <w:t>&lt; 99.9%</w:t>
            </w:r>
          </w:p>
        </w:tc>
        <w:tc>
          <w:tcPr>
            <w:tcW w:w="2500" w:type="pct"/>
          </w:tcPr>
          <w:p w14:paraId="4DFA9045" w14:textId="77777777" w:rsidR="00DD02FA" w:rsidRPr="00EF7CF9" w:rsidRDefault="00DD02FA" w:rsidP="002A586E">
            <w:pPr>
              <w:pStyle w:val="ProductList-OfferingBody"/>
              <w:jc w:val="center"/>
            </w:pPr>
            <w:r w:rsidRPr="00EF7CF9">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rsidRPr="00EF7CF9">
              <w:t>&lt; 99%</w:t>
            </w:r>
          </w:p>
        </w:tc>
        <w:tc>
          <w:tcPr>
            <w:tcW w:w="2500" w:type="pct"/>
          </w:tcPr>
          <w:p w14:paraId="2552E48F" w14:textId="77777777" w:rsidR="00DD02FA" w:rsidRPr="00EF7CF9" w:rsidRDefault="00DD02FA" w:rsidP="002A586E">
            <w:pPr>
              <w:pStyle w:val="ProductList-OfferingBody"/>
              <w:jc w:val="center"/>
            </w:pPr>
            <w:r w:rsidRPr="00EF7CF9">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rsidRPr="00EF7CF9">
              <w:t>&lt; 95%</w:t>
            </w:r>
          </w:p>
        </w:tc>
        <w:tc>
          <w:tcPr>
            <w:tcW w:w="2500" w:type="pct"/>
          </w:tcPr>
          <w:p w14:paraId="208A4B00" w14:textId="77777777" w:rsidR="00DD02FA" w:rsidRPr="00EF7CF9" w:rsidRDefault="00DD02FA" w:rsidP="002A586E">
            <w:pPr>
              <w:pStyle w:val="ProductList-OfferingBody"/>
              <w:jc w:val="center"/>
            </w:pPr>
            <w:r w:rsidRPr="00EF7CF9">
              <w:t>100%</w:t>
            </w:r>
          </w:p>
        </w:tc>
      </w:tr>
    </w:tbl>
    <w:p w14:paraId="7032F699" w14:textId="77777777" w:rsidR="00DD02FA" w:rsidRPr="009E2B16" w:rsidRDefault="00DD02FA" w:rsidP="002A586E">
      <w:pPr>
        <w:pStyle w:val="ProductList-Body"/>
      </w:pPr>
    </w:p>
    <w:p w14:paraId="6E2B305C" w14:textId="77777777" w:rsidR="00DD02FA" w:rsidRPr="00EF7CF9" w:rsidRDefault="00DD02FA" w:rsidP="002A586E">
      <w:pPr>
        <w:pStyle w:val="ProductList-Body"/>
      </w:pPr>
      <w:r w:rsidRPr="00EF7CF9">
        <w:rPr>
          <w:b/>
          <w:color w:val="00188F"/>
        </w:rPr>
        <w:t>Service Level Exceptions</w:t>
      </w:r>
      <w:r w:rsidRPr="00EF7CF9">
        <w:t>:</w:t>
      </w:r>
      <w:r>
        <w:t xml:space="preserve"> </w:t>
      </w:r>
      <w:r w:rsidRPr="00EF7CF9">
        <w:t>No SLA is provided for any free of charge tier of Microsoft Stream.</w:t>
      </w:r>
      <w:r w:rsidRPr="00EF7CF9">
        <w:br/>
      </w:r>
    </w:p>
    <w:p w14:paraId="09EB1F1A" w14:textId="77777777" w:rsidR="00DD02FA" w:rsidRPr="00EF7CF9" w:rsidRDefault="00DD02FA" w:rsidP="001439A9">
      <w:pPr>
        <w:pStyle w:val="ProductList-Body"/>
      </w:pPr>
      <w:r w:rsidRPr="00EF7CF9">
        <w:rPr>
          <w:vertAlign w:val="superscript"/>
        </w:rPr>
        <w:t>1</w:t>
      </w:r>
      <w:r w:rsidRPr="00EF7CF9">
        <w:t>Unsupported Scenarios could include playback on unsupported devices / OS, client side network issues, and user errors.</w:t>
      </w:r>
    </w:p>
    <w:p w14:paraId="51F514A6" w14:textId="77777777" w:rsidR="00EA5FB1" w:rsidRPr="00EF7CF9" w:rsidRDefault="009F4EF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144E1BC" w14:textId="05DE6084" w:rsidR="00F601F4" w:rsidRPr="00EF7CF9" w:rsidRDefault="00F601F4" w:rsidP="002A586E">
      <w:pPr>
        <w:pStyle w:val="ProductList-Offering2Heading"/>
        <w:outlineLvl w:val="2"/>
      </w:pPr>
      <w:bookmarkStart w:id="77" w:name="_Toc64891100"/>
      <w:r w:rsidRPr="00EF7CF9">
        <w:t>Microsoft Teams</w:t>
      </w:r>
      <w:bookmarkEnd w:id="75"/>
      <w:bookmarkEnd w:id="77"/>
    </w:p>
    <w:p w14:paraId="5A94C708" w14:textId="77777777" w:rsidR="00F601F4" w:rsidRPr="00C27DCF" w:rsidRDefault="00F601F4" w:rsidP="002A586E">
      <w:pPr>
        <w:pStyle w:val="ProductList-Body"/>
      </w:pPr>
      <w:r w:rsidRPr="00EF7CF9">
        <w:rPr>
          <w:b/>
          <w:color w:val="00188F"/>
        </w:rPr>
        <w:t>Downtime</w:t>
      </w:r>
      <w:r w:rsidRPr="00BB2DBD">
        <w:t>:</w:t>
      </w:r>
      <w:r>
        <w:t xml:space="preserve"> </w:t>
      </w:r>
      <w:r w:rsidRPr="00EF7CF9">
        <w:t xml:space="preserve">Any period of time when end users are unable to </w:t>
      </w:r>
      <w:r w:rsidRPr="00EF7CF9">
        <w:rPr>
          <w:szCs w:val="18"/>
        </w:rPr>
        <w:t>see presence status, conduct instant messaging conversations, or initiate online meetings</w:t>
      </w:r>
      <w:r w:rsidRPr="00EF7CF9">
        <w:t>.</w:t>
      </w:r>
      <w:r w:rsidRPr="74414ABB">
        <w:rPr>
          <w:vertAlign w:val="superscript"/>
        </w:rPr>
        <w:t>1</w:t>
      </w:r>
    </w:p>
    <w:p w14:paraId="17994671" w14:textId="77777777" w:rsidR="00111C8E" w:rsidRPr="00EF7CF9" w:rsidRDefault="00111C8E" w:rsidP="002A586E">
      <w:pPr>
        <w:pStyle w:val="ProductList-Body"/>
      </w:pPr>
    </w:p>
    <w:p w14:paraId="6E301193" w14:textId="0E93976C" w:rsidR="00111C8E" w:rsidRPr="00EF7CF9" w:rsidRDefault="00111C8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51F1AE7" w14:textId="77777777" w:rsidR="00111C8E" w:rsidRPr="00EF7CF9" w:rsidRDefault="00111C8E" w:rsidP="002A586E">
      <w:pPr>
        <w:pStyle w:val="ProductList-Body"/>
      </w:pPr>
    </w:p>
    <w:p w14:paraId="5557FC57" w14:textId="520FC3F3" w:rsidR="00111C8E" w:rsidRPr="00EF7CF9" w:rsidRDefault="009F4EF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B786914" w14:textId="77777777" w:rsidR="00111C8E" w:rsidRPr="00EF7CF9" w:rsidRDefault="00111C8E"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77777777" w:rsidR="00111C8E" w:rsidRPr="00EF7CF9" w:rsidRDefault="00111C8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sidRPr="00EF7CF9">
              <w:rPr>
                <w:color w:val="FFFFFF" w:themeColor="background1"/>
              </w:rPr>
              <w:t>Service Credit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rsidRPr="00EF7CF9">
              <w:t>&lt; 99.9%</w:t>
            </w:r>
          </w:p>
        </w:tc>
        <w:tc>
          <w:tcPr>
            <w:tcW w:w="5400" w:type="dxa"/>
          </w:tcPr>
          <w:p w14:paraId="2401154C" w14:textId="77777777" w:rsidR="00111C8E" w:rsidRPr="00EF7CF9" w:rsidRDefault="00111C8E" w:rsidP="002A586E">
            <w:pPr>
              <w:pStyle w:val="ProductList-OfferingBody"/>
              <w:jc w:val="center"/>
            </w:pPr>
            <w:r w:rsidRPr="00EF7CF9">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rsidRPr="00EF7CF9">
              <w:t>&lt; 99%</w:t>
            </w:r>
          </w:p>
        </w:tc>
        <w:tc>
          <w:tcPr>
            <w:tcW w:w="5400" w:type="dxa"/>
          </w:tcPr>
          <w:p w14:paraId="2875A913" w14:textId="77777777" w:rsidR="00111C8E" w:rsidRPr="00EF7CF9" w:rsidRDefault="00111C8E" w:rsidP="002A586E">
            <w:pPr>
              <w:pStyle w:val="ProductList-OfferingBody"/>
              <w:jc w:val="center"/>
            </w:pPr>
            <w:r w:rsidRPr="00EF7CF9">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rsidRPr="00EF7CF9">
              <w:t>&lt; 95%</w:t>
            </w:r>
          </w:p>
        </w:tc>
        <w:tc>
          <w:tcPr>
            <w:tcW w:w="5400" w:type="dxa"/>
          </w:tcPr>
          <w:p w14:paraId="31E43A9C" w14:textId="77777777" w:rsidR="00111C8E" w:rsidRPr="00EF7CF9" w:rsidRDefault="00111C8E" w:rsidP="002A586E">
            <w:pPr>
              <w:pStyle w:val="ProductList-OfferingBody"/>
              <w:keepNext/>
              <w:jc w:val="center"/>
            </w:pPr>
            <w:r w:rsidRPr="00EF7CF9">
              <w:t>100%</w:t>
            </w:r>
          </w:p>
        </w:tc>
      </w:tr>
    </w:tbl>
    <w:p w14:paraId="7495031F" w14:textId="77777777" w:rsidR="00F601F4" w:rsidRPr="00EF7CF9" w:rsidRDefault="00F601F4" w:rsidP="002A586E">
      <w:pPr>
        <w:pStyle w:val="ProductList-Body"/>
      </w:pPr>
      <w:r w:rsidRPr="74414ABB">
        <w:rPr>
          <w:vertAlign w:val="superscript"/>
        </w:rPr>
        <w:t>1</w:t>
      </w:r>
      <w:r w:rsidRPr="74414ABB">
        <w:rPr>
          <w:sz w:val="16"/>
          <w:szCs w:val="16"/>
        </w:rPr>
        <w:t xml:space="preserve">Online meeting functionality applicable only to users licensed for the </w:t>
      </w:r>
      <w:r w:rsidRPr="00713737">
        <w:rPr>
          <w:sz w:val="16"/>
          <w:szCs w:val="16"/>
        </w:rPr>
        <w:t>Skype for Business Online</w:t>
      </w:r>
      <w:r w:rsidRPr="74414ABB">
        <w:rPr>
          <w:sz w:val="16"/>
          <w:szCs w:val="16"/>
        </w:rPr>
        <w:t xml:space="preserve"> Plan 2 Service.</w:t>
      </w:r>
    </w:p>
    <w:p w14:paraId="4225F2AE" w14:textId="77777777" w:rsidR="00EA5FB1" w:rsidRPr="00EF7CF9" w:rsidRDefault="009F4EF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C31189D" w14:textId="36518F08" w:rsidR="008C5EDB" w:rsidRPr="00EF7CF9" w:rsidRDefault="008E68F7" w:rsidP="002A586E">
      <w:pPr>
        <w:pStyle w:val="ProductList-Offering2Heading"/>
        <w:outlineLvl w:val="2"/>
      </w:pPr>
      <w:bookmarkStart w:id="78" w:name="_Hlk37926720"/>
      <w:bookmarkStart w:id="79" w:name="_Toc64891101"/>
      <w:bookmarkEnd w:id="72"/>
      <w:r>
        <w:t xml:space="preserve">Microsoft 365 Apps for </w:t>
      </w:r>
      <w:r w:rsidR="00673829">
        <w:t>b</w:t>
      </w:r>
      <w:r>
        <w:t>usiness</w:t>
      </w:r>
      <w:bookmarkEnd w:id="78"/>
      <w:bookmarkEnd w:id="79"/>
    </w:p>
    <w:p w14:paraId="7289F7AE" w14:textId="59B03AB1" w:rsidR="008C5EDB" w:rsidRPr="00EF7CF9" w:rsidRDefault="008C5EDB" w:rsidP="002A586E">
      <w:pPr>
        <w:pStyle w:val="ProductList-Body"/>
      </w:pPr>
      <w:r w:rsidRPr="00EF7CF9">
        <w:rPr>
          <w:b/>
          <w:color w:val="00188F"/>
        </w:rPr>
        <w:t>Downtime</w:t>
      </w:r>
      <w:r w:rsidRPr="00EF7CF9">
        <w:t>:</w:t>
      </w:r>
      <w:r w:rsidR="00075137">
        <w:t xml:space="preserve"> </w:t>
      </w:r>
      <w:r w:rsidR="000C13D4" w:rsidRPr="00EF7CF9">
        <w:rPr>
          <w:szCs w:val="18"/>
        </w:rPr>
        <w:t>Any period of time when Office applications are put into reduced functionality mode due to an issue with Office 365 activation</w:t>
      </w:r>
      <w:r w:rsidRPr="00EF7CF9">
        <w:t>.</w:t>
      </w:r>
    </w:p>
    <w:p w14:paraId="31EFB457" w14:textId="77777777" w:rsidR="008C5EDB" w:rsidRPr="00EF7CF9" w:rsidRDefault="008C5EDB" w:rsidP="002A586E">
      <w:pPr>
        <w:pStyle w:val="ProductList-Body"/>
      </w:pPr>
    </w:p>
    <w:p w14:paraId="53E63742" w14:textId="1D343C3A" w:rsidR="008C5EDB" w:rsidRPr="00EF7CF9" w:rsidRDefault="008C5EDB"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1E2CE05" w14:textId="77777777" w:rsidR="008C5EDB" w:rsidRPr="00EF7CF9" w:rsidRDefault="008C5EDB" w:rsidP="002A586E">
      <w:pPr>
        <w:pStyle w:val="ProductList-Body"/>
      </w:pPr>
    </w:p>
    <w:p w14:paraId="35067700" w14:textId="625E8D66" w:rsidR="008C5EDB" w:rsidRPr="00EF7CF9" w:rsidRDefault="009F4EF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rsidRPr="00EF7CF9">
              <w:t>&lt; 99.9%</w:t>
            </w:r>
          </w:p>
        </w:tc>
        <w:tc>
          <w:tcPr>
            <w:tcW w:w="5400" w:type="dxa"/>
          </w:tcPr>
          <w:p w14:paraId="32479524" w14:textId="77777777" w:rsidR="008C5EDB" w:rsidRPr="00EF7CF9" w:rsidRDefault="008C5EDB" w:rsidP="002A586E">
            <w:pPr>
              <w:pStyle w:val="ProductList-OfferingBody"/>
              <w:jc w:val="center"/>
            </w:pPr>
            <w:r w:rsidRPr="00EF7CF9">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rsidRPr="00EF7CF9">
              <w:t>&lt; 99%</w:t>
            </w:r>
          </w:p>
        </w:tc>
        <w:tc>
          <w:tcPr>
            <w:tcW w:w="5400" w:type="dxa"/>
          </w:tcPr>
          <w:p w14:paraId="62FA6717" w14:textId="77777777" w:rsidR="008C5EDB" w:rsidRPr="00EF7CF9" w:rsidRDefault="008C5EDB" w:rsidP="002A586E">
            <w:pPr>
              <w:pStyle w:val="ProductList-OfferingBody"/>
              <w:jc w:val="center"/>
            </w:pPr>
            <w:r w:rsidRPr="00EF7CF9">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rsidRPr="00EF7CF9">
              <w:t>&lt; 95%</w:t>
            </w:r>
          </w:p>
        </w:tc>
        <w:tc>
          <w:tcPr>
            <w:tcW w:w="5400" w:type="dxa"/>
          </w:tcPr>
          <w:p w14:paraId="39648AB2" w14:textId="77777777" w:rsidR="008C5EDB" w:rsidRPr="00EF7CF9" w:rsidRDefault="008C5EDB" w:rsidP="002A586E">
            <w:pPr>
              <w:pStyle w:val="ProductList-OfferingBody"/>
              <w:jc w:val="center"/>
            </w:pPr>
            <w:r w:rsidRPr="00EF7CF9">
              <w:t>100%</w:t>
            </w:r>
          </w:p>
        </w:tc>
      </w:tr>
    </w:tbl>
    <w:bookmarkStart w:id="80" w:name="_Toc457821517"/>
    <w:p w14:paraId="44DBD6E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C93245" w14:textId="484C0EE9" w:rsidR="000C13D4" w:rsidRPr="00EF7CF9" w:rsidRDefault="008E68F7" w:rsidP="002A586E">
      <w:pPr>
        <w:pStyle w:val="ProductList-Offering2Heading"/>
        <w:outlineLvl w:val="2"/>
      </w:pPr>
      <w:bookmarkStart w:id="81" w:name="_Hlk37926721"/>
      <w:bookmarkStart w:id="82" w:name="_Toc64891102"/>
      <w:bookmarkEnd w:id="80"/>
      <w:r>
        <w:t>Microsoft 365 Apps for enterprise</w:t>
      </w:r>
      <w:bookmarkEnd w:id="81"/>
      <w:bookmarkEnd w:id="82"/>
    </w:p>
    <w:p w14:paraId="449A5D9A" w14:textId="602C4994"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Office applications are put into reduced functionality mode due to an issue with Office 365 activation.</w:t>
      </w:r>
    </w:p>
    <w:p w14:paraId="7105C34B" w14:textId="77777777" w:rsidR="000C13D4" w:rsidRPr="00EF7CF9" w:rsidRDefault="000C13D4" w:rsidP="002A586E">
      <w:pPr>
        <w:pStyle w:val="ProductList-Body"/>
      </w:pPr>
    </w:p>
    <w:p w14:paraId="05221919" w14:textId="5A3DB22E" w:rsidR="000C13D4" w:rsidRPr="00EF7CF9" w:rsidRDefault="000C13D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8298982" w14:textId="77777777" w:rsidR="000C13D4" w:rsidRPr="00EF7CF9" w:rsidRDefault="000C13D4" w:rsidP="002A586E">
      <w:pPr>
        <w:pStyle w:val="ProductList-Body"/>
      </w:pPr>
    </w:p>
    <w:p w14:paraId="3C8D0742" w14:textId="161766FB" w:rsidR="000C13D4" w:rsidRPr="00EF7CF9" w:rsidRDefault="009F4EF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rsidRPr="00EF7CF9">
              <w:t>&lt; 99.9%</w:t>
            </w:r>
          </w:p>
        </w:tc>
        <w:tc>
          <w:tcPr>
            <w:tcW w:w="5400" w:type="dxa"/>
          </w:tcPr>
          <w:p w14:paraId="4C9A31DC" w14:textId="77777777" w:rsidR="000C13D4" w:rsidRPr="00EF7CF9" w:rsidRDefault="000C13D4" w:rsidP="002A586E">
            <w:pPr>
              <w:pStyle w:val="ProductList-OfferingBody"/>
              <w:jc w:val="center"/>
            </w:pPr>
            <w:r w:rsidRPr="00EF7CF9">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rsidRPr="00EF7CF9">
              <w:t>&lt; 99%</w:t>
            </w:r>
          </w:p>
        </w:tc>
        <w:tc>
          <w:tcPr>
            <w:tcW w:w="5400" w:type="dxa"/>
          </w:tcPr>
          <w:p w14:paraId="3FC2502C" w14:textId="77777777" w:rsidR="000C13D4" w:rsidRPr="00EF7CF9" w:rsidRDefault="000C13D4" w:rsidP="002A586E">
            <w:pPr>
              <w:pStyle w:val="ProductList-OfferingBody"/>
              <w:jc w:val="center"/>
            </w:pPr>
            <w:r w:rsidRPr="00EF7CF9">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rsidRPr="00EF7CF9">
              <w:t>&lt; 95%</w:t>
            </w:r>
          </w:p>
        </w:tc>
        <w:tc>
          <w:tcPr>
            <w:tcW w:w="5400" w:type="dxa"/>
          </w:tcPr>
          <w:p w14:paraId="1EF01771" w14:textId="77777777" w:rsidR="000C13D4" w:rsidRPr="00EF7CF9" w:rsidRDefault="000C13D4" w:rsidP="002A586E">
            <w:pPr>
              <w:pStyle w:val="ProductList-OfferingBody"/>
              <w:jc w:val="center"/>
            </w:pPr>
            <w:r w:rsidRPr="00EF7CF9">
              <w:t>100%</w:t>
            </w:r>
          </w:p>
        </w:tc>
      </w:tr>
    </w:tbl>
    <w:bookmarkStart w:id="83" w:name="_Toc457821519"/>
    <w:p w14:paraId="0B5B2B4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4ACF6A" w14:textId="77777777" w:rsidR="008E68F7" w:rsidRPr="00EF7CF9" w:rsidRDefault="008E68F7" w:rsidP="008E68F7">
      <w:pPr>
        <w:pStyle w:val="ProductList-Offering2Heading"/>
        <w:outlineLvl w:val="2"/>
      </w:pPr>
      <w:bookmarkStart w:id="84" w:name="_Toc64891103"/>
      <w:r w:rsidRPr="00EF7CF9">
        <w:t>Office 365 Advanced Compliance</w:t>
      </w:r>
      <w:bookmarkEnd w:id="84"/>
    </w:p>
    <w:p w14:paraId="7A03DE1C" w14:textId="77777777" w:rsidR="008E68F7" w:rsidRPr="00EF7CF9" w:rsidRDefault="008E68F7" w:rsidP="008E68F7">
      <w:pPr>
        <w:pStyle w:val="ProductList-Body"/>
        <w:tabs>
          <w:tab w:val="clear" w:pos="360"/>
        </w:tabs>
      </w:pPr>
      <w:r w:rsidRPr="00EF7CF9">
        <w:rPr>
          <w:b/>
          <w:bCs/>
          <w:color w:val="00188F"/>
        </w:rPr>
        <w:t>Downtime</w:t>
      </w:r>
      <w:r w:rsidRPr="00EF7CF9">
        <w:t>:</w:t>
      </w:r>
      <w:r>
        <w:t xml:space="preserve"> </w:t>
      </w:r>
      <w:r w:rsidRPr="00EF7CF9">
        <w:t>Any period of time when Customer Lockbox component of Office 365 Advanced Compliance is put into reduced functionality mode due to an issue with Office 365.</w:t>
      </w:r>
    </w:p>
    <w:p w14:paraId="016CD8C1" w14:textId="77777777" w:rsidR="008E68F7" w:rsidRPr="00EF7CF9" w:rsidRDefault="008E68F7" w:rsidP="008E68F7">
      <w:pPr>
        <w:pStyle w:val="ProductList-Body"/>
      </w:pPr>
    </w:p>
    <w:p w14:paraId="47C40BE6" w14:textId="77777777" w:rsidR="008E68F7" w:rsidRPr="00EF7CF9" w:rsidRDefault="008E68F7" w:rsidP="008E68F7">
      <w:pPr>
        <w:pStyle w:val="ProductList-Body"/>
        <w:tabs>
          <w:tab w:val="clear" w:pos="360"/>
        </w:tabs>
      </w:pPr>
      <w:r w:rsidRPr="00EF7CF9">
        <w:rPr>
          <w:b/>
          <w:bCs/>
          <w:color w:val="00188F"/>
        </w:rPr>
        <w:t>Monthly Uptime Percentage</w:t>
      </w:r>
      <w:r w:rsidRPr="00EF7CF9">
        <w:t>:</w:t>
      </w:r>
      <w:r>
        <w:t xml:space="preserve"> </w:t>
      </w:r>
      <w:r w:rsidRPr="00EF7CF9">
        <w:t>The Monthly Uptime Percentage is calculated using the following formula:</w:t>
      </w:r>
    </w:p>
    <w:p w14:paraId="470961B4" w14:textId="77777777" w:rsidR="008E68F7" w:rsidRPr="00EF7CF9" w:rsidRDefault="008E68F7" w:rsidP="008E68F7">
      <w:pPr>
        <w:pStyle w:val="ProductList-Body"/>
      </w:pPr>
    </w:p>
    <w:p w14:paraId="4DF611F4" w14:textId="77777777" w:rsidR="008E68F7" w:rsidRPr="00EF7CF9" w:rsidRDefault="009F4EF2" w:rsidP="008E68F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741B9621" w14:textId="77777777" w:rsidR="008E68F7" w:rsidRPr="00EF7CF9" w:rsidRDefault="008E68F7" w:rsidP="008E68F7">
      <w:pPr>
        <w:pStyle w:val="ProductList-Body"/>
        <w:tabs>
          <w:tab w:val="clear" w:pos="360"/>
        </w:tabs>
        <w:rPr>
          <w:szCs w:val="18"/>
        </w:rPr>
      </w:pPr>
      <w:r w:rsidRPr="00EF7CF9">
        <w:t>where Downtime is measured in user-minutes; that is, for each month, Downtime is the sum of the length (in minutes) of each Incident that occurs during that month multiplied by the number of users impacted by that Incident.</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sidRPr="00EF7CF9">
        <w:rPr>
          <w:b/>
          <w:bCs/>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77777777" w:rsidR="008E68F7" w:rsidRPr="00EF7CF9" w:rsidRDefault="008E68F7" w:rsidP="00CC32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sidRPr="00EF7CF9">
              <w:rPr>
                <w:color w:val="FFFFFF" w:themeColor="background1"/>
              </w:rPr>
              <w:t>Service Credit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rsidRPr="00EF7CF9">
              <w:t>&lt; 99.9%</w:t>
            </w:r>
          </w:p>
        </w:tc>
        <w:tc>
          <w:tcPr>
            <w:tcW w:w="5400" w:type="dxa"/>
          </w:tcPr>
          <w:p w14:paraId="0D5866E2" w14:textId="77777777" w:rsidR="008E68F7" w:rsidRPr="00EF7CF9" w:rsidRDefault="008E68F7" w:rsidP="00CC3273">
            <w:pPr>
              <w:pStyle w:val="ProductList-OfferingBody"/>
              <w:jc w:val="center"/>
            </w:pPr>
            <w:r w:rsidRPr="00EF7CF9">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rsidRPr="00EF7CF9">
              <w:t>&lt; 99%</w:t>
            </w:r>
          </w:p>
        </w:tc>
        <w:tc>
          <w:tcPr>
            <w:tcW w:w="5400" w:type="dxa"/>
          </w:tcPr>
          <w:p w14:paraId="25B6BEF5" w14:textId="77777777" w:rsidR="008E68F7" w:rsidRPr="00EF7CF9" w:rsidRDefault="008E68F7" w:rsidP="00CC3273">
            <w:pPr>
              <w:pStyle w:val="ProductList-OfferingBody"/>
              <w:jc w:val="center"/>
            </w:pPr>
            <w:r w:rsidRPr="00EF7CF9">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rsidRPr="00EF7CF9">
              <w:t>&lt; 95%</w:t>
            </w:r>
          </w:p>
        </w:tc>
        <w:tc>
          <w:tcPr>
            <w:tcW w:w="5400" w:type="dxa"/>
          </w:tcPr>
          <w:p w14:paraId="4F6ABDDE" w14:textId="77777777" w:rsidR="008E68F7" w:rsidRPr="00EF7CF9" w:rsidRDefault="008E68F7" w:rsidP="00CC3273">
            <w:pPr>
              <w:pStyle w:val="ProductList-OfferingBody"/>
              <w:jc w:val="center"/>
            </w:pPr>
            <w:r w:rsidRPr="00EF7CF9">
              <w:t>100%</w:t>
            </w:r>
          </w:p>
        </w:tc>
      </w:tr>
    </w:tbl>
    <w:p w14:paraId="7FF66935" w14:textId="77777777" w:rsidR="008E68F7" w:rsidRPr="00EF7CF9" w:rsidRDefault="009F4EF2"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E68F7" w:rsidRPr="00EF7CF9">
          <w:rPr>
            <w:rStyle w:val="Hyperlink"/>
            <w:sz w:val="16"/>
            <w:szCs w:val="16"/>
          </w:rPr>
          <w:t>Table of Contents</w:t>
        </w:r>
      </w:hyperlink>
      <w:r w:rsidR="008E68F7" w:rsidRPr="00EF7CF9">
        <w:rPr>
          <w:sz w:val="16"/>
          <w:szCs w:val="16"/>
        </w:rPr>
        <w:t xml:space="preserve"> / </w:t>
      </w:r>
      <w:hyperlink w:anchor="Definitions" w:tooltip="Definitions" w:history="1">
        <w:r w:rsidR="008E68F7" w:rsidRPr="00EF7CF9">
          <w:rPr>
            <w:rStyle w:val="Hyperlink"/>
            <w:sz w:val="16"/>
            <w:szCs w:val="16"/>
          </w:rPr>
          <w:t>Definitions</w:t>
        </w:r>
      </w:hyperlink>
    </w:p>
    <w:p w14:paraId="0F8FB09B" w14:textId="6E361585" w:rsidR="000C13D4" w:rsidRPr="00EF7CF9" w:rsidRDefault="004F25AA" w:rsidP="00BA33EB">
      <w:pPr>
        <w:pStyle w:val="ProductList-Offering2Heading"/>
        <w:keepNext/>
        <w:outlineLvl w:val="2"/>
      </w:pPr>
      <w:bookmarkStart w:id="85" w:name="_Toc64891104"/>
      <w:r w:rsidRPr="00EF7CF9">
        <w:t xml:space="preserve">Office </w:t>
      </w:r>
      <w:r w:rsidR="000C13D4" w:rsidRPr="00EF7CF9">
        <w:t>Online</w:t>
      </w:r>
      <w:bookmarkEnd w:id="83"/>
      <w:bookmarkEnd w:id="85"/>
    </w:p>
    <w:p w14:paraId="1676D4F2" w14:textId="2F89AD95"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use the Web Applications to view and edit any Office document stored on a SharePoint Online site for which they have appropriate permissions</w:t>
      </w:r>
      <w:r w:rsidRPr="00EF7CF9">
        <w:t>.</w:t>
      </w:r>
    </w:p>
    <w:p w14:paraId="67D408F3" w14:textId="77777777" w:rsidR="000C13D4" w:rsidRPr="00EF7CF9" w:rsidRDefault="000C13D4" w:rsidP="002A586E">
      <w:pPr>
        <w:pStyle w:val="ProductList-Body"/>
      </w:pPr>
    </w:p>
    <w:p w14:paraId="4C684597" w14:textId="37938B22" w:rsidR="000C13D4" w:rsidRPr="00EF7CF9" w:rsidRDefault="000C13D4" w:rsidP="002A586E">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5742A099" w14:textId="77777777" w:rsidR="000C13D4" w:rsidRPr="00EF7CF9" w:rsidRDefault="000C13D4" w:rsidP="002A586E">
      <w:pPr>
        <w:pStyle w:val="ProductList-Body"/>
      </w:pPr>
    </w:p>
    <w:p w14:paraId="3217F941" w14:textId="5E474A21" w:rsidR="000C13D4" w:rsidRPr="00EF7CF9" w:rsidRDefault="009F4EF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rsidRPr="00EF7CF9">
              <w:t>&lt; 99.9%</w:t>
            </w:r>
          </w:p>
        </w:tc>
        <w:tc>
          <w:tcPr>
            <w:tcW w:w="5400" w:type="dxa"/>
          </w:tcPr>
          <w:p w14:paraId="4940133B" w14:textId="77777777" w:rsidR="000C13D4" w:rsidRPr="00EF7CF9" w:rsidRDefault="000C13D4" w:rsidP="002A586E">
            <w:pPr>
              <w:pStyle w:val="ProductList-OfferingBody"/>
              <w:jc w:val="center"/>
            </w:pPr>
            <w:r w:rsidRPr="00EF7CF9">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rsidRPr="00EF7CF9">
              <w:t>&lt; 99%</w:t>
            </w:r>
          </w:p>
        </w:tc>
        <w:tc>
          <w:tcPr>
            <w:tcW w:w="5400" w:type="dxa"/>
          </w:tcPr>
          <w:p w14:paraId="4BBAA378" w14:textId="77777777" w:rsidR="000C13D4" w:rsidRPr="00EF7CF9" w:rsidRDefault="000C13D4" w:rsidP="002A586E">
            <w:pPr>
              <w:pStyle w:val="ProductList-OfferingBody"/>
              <w:jc w:val="center"/>
            </w:pPr>
            <w:r w:rsidRPr="00EF7CF9">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rsidRPr="00EF7CF9">
              <w:t>&lt; 95%</w:t>
            </w:r>
          </w:p>
        </w:tc>
        <w:tc>
          <w:tcPr>
            <w:tcW w:w="5400" w:type="dxa"/>
          </w:tcPr>
          <w:p w14:paraId="46C6F630" w14:textId="77777777" w:rsidR="000C13D4" w:rsidRPr="00EF7CF9" w:rsidRDefault="000C13D4" w:rsidP="002A586E">
            <w:pPr>
              <w:pStyle w:val="ProductList-OfferingBody"/>
              <w:jc w:val="center"/>
            </w:pPr>
            <w:r w:rsidRPr="00EF7CF9">
              <w:t>100%</w:t>
            </w:r>
          </w:p>
        </w:tc>
      </w:tr>
    </w:tbl>
    <w:bookmarkStart w:id="86" w:name="_Toc457821520"/>
    <w:p w14:paraId="4398F67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4E9369" w14:textId="591EABAD" w:rsidR="000C13D4" w:rsidRPr="00EF7CF9" w:rsidRDefault="000C13D4" w:rsidP="002A586E">
      <w:pPr>
        <w:pStyle w:val="ProductList-Offering2Heading"/>
        <w:outlineLvl w:val="2"/>
      </w:pPr>
      <w:bookmarkStart w:id="87" w:name="_Toc64891105"/>
      <w:r w:rsidRPr="00EF7CF9">
        <w:t>Office 365 Video</w:t>
      </w:r>
      <w:bookmarkEnd w:id="86"/>
      <w:bookmarkEnd w:id="87"/>
    </w:p>
    <w:p w14:paraId="3A79F112" w14:textId="74321ABC"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upload, view or edit videos in the video portal when they have appropriate permissions and valid content.</w:t>
      </w:r>
    </w:p>
    <w:p w14:paraId="732215C7" w14:textId="77777777" w:rsidR="000C13D4" w:rsidRPr="00EF7CF9" w:rsidRDefault="000C13D4" w:rsidP="002A586E">
      <w:pPr>
        <w:pStyle w:val="ProductList-Body"/>
      </w:pPr>
    </w:p>
    <w:p w14:paraId="7DAA761D" w14:textId="31C401AA" w:rsidR="000C13D4" w:rsidRPr="00EF7CF9" w:rsidRDefault="000C13D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F823C6F" w14:textId="77777777" w:rsidR="000C13D4" w:rsidRPr="00EF7CF9" w:rsidRDefault="000C13D4" w:rsidP="002A586E">
      <w:pPr>
        <w:pStyle w:val="ProductList-Body"/>
      </w:pPr>
    </w:p>
    <w:p w14:paraId="12553895" w14:textId="2EB05301" w:rsidR="000C13D4" w:rsidRPr="00EF7CF9" w:rsidRDefault="009F4EF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sidRPr="00EF7CF9">
        <w:rPr>
          <w:b/>
          <w:color w:val="00188F"/>
        </w:rPr>
        <w:t>Service Level Commitment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rsidRPr="00EF7CF9">
              <w:t>&lt; 99.9%</w:t>
            </w:r>
          </w:p>
        </w:tc>
        <w:tc>
          <w:tcPr>
            <w:tcW w:w="5400" w:type="dxa"/>
          </w:tcPr>
          <w:p w14:paraId="4BAFE0E4" w14:textId="77777777" w:rsidR="000C13D4" w:rsidRPr="00EF7CF9" w:rsidRDefault="000C13D4" w:rsidP="002A586E">
            <w:pPr>
              <w:pStyle w:val="ProductList-OfferingBody"/>
              <w:jc w:val="center"/>
            </w:pPr>
            <w:r w:rsidRPr="00EF7CF9">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rsidRPr="00EF7CF9">
              <w:t>&lt; 99%</w:t>
            </w:r>
          </w:p>
        </w:tc>
        <w:tc>
          <w:tcPr>
            <w:tcW w:w="5400" w:type="dxa"/>
          </w:tcPr>
          <w:p w14:paraId="091B1753" w14:textId="77777777" w:rsidR="000C13D4" w:rsidRPr="00EF7CF9" w:rsidRDefault="000C13D4" w:rsidP="002A586E">
            <w:pPr>
              <w:pStyle w:val="ProductList-OfferingBody"/>
              <w:jc w:val="center"/>
            </w:pPr>
            <w:r w:rsidRPr="00EF7CF9">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rsidRPr="00EF7CF9">
              <w:t>&lt; 95%</w:t>
            </w:r>
          </w:p>
        </w:tc>
        <w:tc>
          <w:tcPr>
            <w:tcW w:w="5400" w:type="dxa"/>
          </w:tcPr>
          <w:p w14:paraId="0F29C740" w14:textId="77777777" w:rsidR="000C13D4" w:rsidRPr="00EF7CF9" w:rsidRDefault="000C13D4" w:rsidP="002A586E">
            <w:pPr>
              <w:pStyle w:val="ProductList-OfferingBody"/>
              <w:jc w:val="center"/>
            </w:pPr>
            <w:r w:rsidRPr="00EF7CF9">
              <w:t>100%</w:t>
            </w:r>
          </w:p>
        </w:tc>
      </w:tr>
    </w:tbl>
    <w:bookmarkStart w:id="88" w:name="_Toc457821521"/>
    <w:p w14:paraId="5E336C9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FA062E2" w14:textId="2C218826" w:rsidR="000C13D4" w:rsidRPr="00EF7CF9" w:rsidRDefault="000C13D4" w:rsidP="002A586E">
      <w:pPr>
        <w:pStyle w:val="ProductList-Offering2Heading"/>
        <w:outlineLvl w:val="2"/>
      </w:pPr>
      <w:bookmarkStart w:id="89" w:name="_Toc64891106"/>
      <w:r w:rsidRPr="00EF7CF9">
        <w:t>OneDrive for Business</w:t>
      </w:r>
      <w:bookmarkEnd w:id="88"/>
      <w:bookmarkEnd w:id="89"/>
    </w:p>
    <w:p w14:paraId="46FE7562" w14:textId="257492A5" w:rsidR="000C13D4" w:rsidRDefault="000C13D4" w:rsidP="002A586E">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view or edit files stored on their personal OneDrive for Business storage.</w:t>
      </w:r>
    </w:p>
    <w:p w14:paraId="042A898E" w14:textId="77777777" w:rsidR="001A6663" w:rsidRPr="00EF7CF9" w:rsidRDefault="001A6663" w:rsidP="002A586E">
      <w:pPr>
        <w:pStyle w:val="ProductList-Body"/>
      </w:pPr>
    </w:p>
    <w:p w14:paraId="6DEA7661" w14:textId="03D4668B" w:rsidR="000C13D4" w:rsidRDefault="000C13D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66E8318" w14:textId="77777777" w:rsidR="001A6663" w:rsidRPr="00EF7CF9" w:rsidRDefault="001A6663" w:rsidP="002A586E">
      <w:pPr>
        <w:pStyle w:val="ProductList-Body"/>
      </w:pPr>
    </w:p>
    <w:p w14:paraId="76BB190F" w14:textId="3AB74A30" w:rsidR="000C13D4" w:rsidRPr="00EF7CF9" w:rsidRDefault="009F4EF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rsidRPr="00EF7CF9">
              <w:t>&lt; 99.9%</w:t>
            </w:r>
          </w:p>
        </w:tc>
        <w:tc>
          <w:tcPr>
            <w:tcW w:w="5400" w:type="dxa"/>
          </w:tcPr>
          <w:p w14:paraId="21B08C9D" w14:textId="77777777" w:rsidR="000C13D4" w:rsidRPr="00EF7CF9" w:rsidRDefault="000C13D4" w:rsidP="002A586E">
            <w:pPr>
              <w:pStyle w:val="ProductList-OfferingBody"/>
              <w:jc w:val="center"/>
            </w:pPr>
            <w:r w:rsidRPr="00EF7CF9">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rsidRPr="00EF7CF9">
              <w:t>&lt; 99%</w:t>
            </w:r>
          </w:p>
        </w:tc>
        <w:tc>
          <w:tcPr>
            <w:tcW w:w="5400" w:type="dxa"/>
          </w:tcPr>
          <w:p w14:paraId="2607D833" w14:textId="77777777" w:rsidR="000C13D4" w:rsidRPr="00EF7CF9" w:rsidRDefault="000C13D4" w:rsidP="002A586E">
            <w:pPr>
              <w:pStyle w:val="ProductList-OfferingBody"/>
              <w:jc w:val="center"/>
            </w:pPr>
            <w:r w:rsidRPr="00EF7CF9">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rsidRPr="00EF7CF9">
              <w:t>&lt; 95%</w:t>
            </w:r>
          </w:p>
        </w:tc>
        <w:tc>
          <w:tcPr>
            <w:tcW w:w="5400" w:type="dxa"/>
          </w:tcPr>
          <w:p w14:paraId="1C49AAE4" w14:textId="77777777" w:rsidR="000C13D4" w:rsidRPr="00EF7CF9" w:rsidRDefault="000C13D4" w:rsidP="002A586E">
            <w:pPr>
              <w:pStyle w:val="ProductList-OfferingBody"/>
              <w:jc w:val="center"/>
            </w:pPr>
            <w:r w:rsidRPr="00EF7CF9">
              <w:t>100%</w:t>
            </w:r>
          </w:p>
        </w:tc>
      </w:tr>
    </w:tbl>
    <w:bookmarkStart w:id="90" w:name="_Toc457821522"/>
    <w:p w14:paraId="75D9123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5750250" w14:textId="4BB04D05" w:rsidR="00C86427" w:rsidRPr="00EF7CF9" w:rsidRDefault="00C86427" w:rsidP="00BA33EB">
      <w:pPr>
        <w:pStyle w:val="ProductList-Offering2Heading"/>
        <w:outlineLvl w:val="2"/>
      </w:pPr>
      <w:bookmarkStart w:id="91" w:name="_Toc64891107"/>
      <w:r w:rsidRPr="00EF7CF9">
        <w:t>Project</w:t>
      </w:r>
      <w:bookmarkEnd w:id="90"/>
      <w:bookmarkEnd w:id="91"/>
    </w:p>
    <w:p w14:paraId="14E68B6F" w14:textId="0B3F1D78"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with Project Web App for which they have appropriate permissions.</w:t>
      </w:r>
    </w:p>
    <w:p w14:paraId="6B7FE907" w14:textId="77777777" w:rsidR="00C86427" w:rsidRPr="00EF7CF9" w:rsidRDefault="00C86427" w:rsidP="002A586E">
      <w:pPr>
        <w:pStyle w:val="ProductList-Body"/>
      </w:pPr>
    </w:p>
    <w:p w14:paraId="251BAB3A" w14:textId="15BAFE78" w:rsidR="00C86427" w:rsidRPr="00EF7CF9" w:rsidRDefault="00C86427"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184A950" w14:textId="77777777" w:rsidR="00C86427" w:rsidRPr="00EF7CF9" w:rsidRDefault="00C86427" w:rsidP="002A586E">
      <w:pPr>
        <w:pStyle w:val="ProductList-Body"/>
      </w:pPr>
    </w:p>
    <w:p w14:paraId="4960225A" w14:textId="24247297" w:rsidR="00C86427" w:rsidRPr="00EF7CF9" w:rsidRDefault="009F4EF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rsidRPr="00EF7CF9">
              <w:t>&lt; 99.9%</w:t>
            </w:r>
          </w:p>
        </w:tc>
        <w:tc>
          <w:tcPr>
            <w:tcW w:w="5400" w:type="dxa"/>
          </w:tcPr>
          <w:p w14:paraId="1EAC3FA5" w14:textId="77777777" w:rsidR="00C86427" w:rsidRPr="00EF7CF9" w:rsidRDefault="00C86427" w:rsidP="002A586E">
            <w:pPr>
              <w:pStyle w:val="ProductList-OfferingBody"/>
              <w:jc w:val="center"/>
            </w:pPr>
            <w:r w:rsidRPr="00EF7CF9">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rsidRPr="00EF7CF9">
              <w:t>&lt; 99%</w:t>
            </w:r>
          </w:p>
        </w:tc>
        <w:tc>
          <w:tcPr>
            <w:tcW w:w="5400" w:type="dxa"/>
          </w:tcPr>
          <w:p w14:paraId="38929F8D" w14:textId="77777777" w:rsidR="00C86427" w:rsidRPr="00EF7CF9" w:rsidRDefault="00C86427" w:rsidP="002A586E">
            <w:pPr>
              <w:pStyle w:val="ProductList-OfferingBody"/>
              <w:jc w:val="center"/>
            </w:pPr>
            <w:r w:rsidRPr="00EF7CF9">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rsidRPr="00EF7CF9">
              <w:t>&lt; 95%</w:t>
            </w:r>
          </w:p>
        </w:tc>
        <w:tc>
          <w:tcPr>
            <w:tcW w:w="5400" w:type="dxa"/>
          </w:tcPr>
          <w:p w14:paraId="4C6598BC" w14:textId="77777777" w:rsidR="00C86427" w:rsidRPr="00EF7CF9" w:rsidRDefault="00C86427" w:rsidP="002A586E">
            <w:pPr>
              <w:pStyle w:val="ProductList-OfferingBody"/>
              <w:jc w:val="center"/>
            </w:pPr>
            <w:r w:rsidRPr="00EF7CF9">
              <w:t>100%</w:t>
            </w:r>
          </w:p>
        </w:tc>
      </w:tr>
    </w:tbl>
    <w:bookmarkStart w:id="92" w:name="_Toc457821523"/>
    <w:p w14:paraId="239D183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051EC5D" w14:textId="20237168" w:rsidR="00C86427" w:rsidRPr="00EF7CF9" w:rsidRDefault="00C86427" w:rsidP="002A586E">
      <w:pPr>
        <w:pStyle w:val="ProductList-Offering2Heading"/>
        <w:outlineLvl w:val="2"/>
      </w:pPr>
      <w:bookmarkStart w:id="93" w:name="_Toc64891108"/>
      <w:r w:rsidRPr="00EF7CF9">
        <w:t>SharePoint Online</w:t>
      </w:r>
      <w:bookmarkEnd w:id="92"/>
      <w:bookmarkEnd w:id="93"/>
    </w:p>
    <w:p w14:paraId="41E58B9E" w14:textId="0F2B3227"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for which they have appropriate permissions.</w:t>
      </w:r>
    </w:p>
    <w:p w14:paraId="1E2A1274" w14:textId="77777777" w:rsidR="00C86427" w:rsidRPr="00EF7CF9" w:rsidRDefault="00C86427" w:rsidP="002A586E">
      <w:pPr>
        <w:pStyle w:val="ProductList-Body"/>
      </w:pPr>
    </w:p>
    <w:p w14:paraId="4F12AEC0" w14:textId="4EB9B132" w:rsidR="00C86427" w:rsidRPr="00EF7CF9" w:rsidRDefault="00C86427" w:rsidP="003C0B57">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1AC6E7F3" w14:textId="77777777" w:rsidR="00C86427" w:rsidRPr="00EF7CF9" w:rsidRDefault="00C86427" w:rsidP="003C0B57">
      <w:pPr>
        <w:pStyle w:val="ProductList-Body"/>
      </w:pPr>
    </w:p>
    <w:p w14:paraId="5BBD13D7" w14:textId="6E361ACF" w:rsidR="00C86427" w:rsidRPr="00EF7CF9" w:rsidRDefault="009F4EF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rsidRPr="00EF7CF9">
              <w:t>&lt; 99.9%</w:t>
            </w:r>
          </w:p>
        </w:tc>
        <w:tc>
          <w:tcPr>
            <w:tcW w:w="5400" w:type="dxa"/>
          </w:tcPr>
          <w:p w14:paraId="5FB7CC40" w14:textId="77777777" w:rsidR="00C86427" w:rsidRPr="00EF7CF9" w:rsidRDefault="00C86427" w:rsidP="002A586E">
            <w:pPr>
              <w:pStyle w:val="ProductList-OfferingBody"/>
              <w:jc w:val="center"/>
            </w:pPr>
            <w:r w:rsidRPr="00EF7CF9">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rsidRPr="00EF7CF9">
              <w:t>&lt; 99%</w:t>
            </w:r>
          </w:p>
        </w:tc>
        <w:tc>
          <w:tcPr>
            <w:tcW w:w="5400" w:type="dxa"/>
          </w:tcPr>
          <w:p w14:paraId="4C18F2FB" w14:textId="77777777" w:rsidR="00C86427" w:rsidRPr="00EF7CF9" w:rsidRDefault="00C86427" w:rsidP="002A586E">
            <w:pPr>
              <w:pStyle w:val="ProductList-OfferingBody"/>
              <w:jc w:val="center"/>
            </w:pPr>
            <w:r w:rsidRPr="00EF7CF9">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rsidRPr="00EF7CF9">
              <w:t>&lt; 95%</w:t>
            </w:r>
          </w:p>
        </w:tc>
        <w:tc>
          <w:tcPr>
            <w:tcW w:w="5400" w:type="dxa"/>
          </w:tcPr>
          <w:p w14:paraId="07DE3FF0" w14:textId="77777777" w:rsidR="00C86427" w:rsidRPr="00EF7CF9" w:rsidRDefault="00C86427" w:rsidP="002A586E">
            <w:pPr>
              <w:pStyle w:val="ProductList-OfferingBody"/>
              <w:jc w:val="center"/>
            </w:pPr>
            <w:r w:rsidRPr="00EF7CF9">
              <w:t>100%</w:t>
            </w:r>
          </w:p>
        </w:tc>
      </w:tr>
    </w:tbl>
    <w:bookmarkStart w:id="94" w:name="_Toc457821524"/>
    <w:p w14:paraId="5CB67AB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82865B7" w14:textId="2C0E903D" w:rsidR="00C86427" w:rsidRPr="00EF7CF9" w:rsidRDefault="00C86427" w:rsidP="002A586E">
      <w:pPr>
        <w:pStyle w:val="ProductList-Offering2Heading"/>
        <w:outlineLvl w:val="2"/>
      </w:pPr>
      <w:bookmarkStart w:id="95" w:name="_Toc64891109"/>
      <w:r w:rsidRPr="00EF7CF9">
        <w:t>Skype for Business Online</w:t>
      </w:r>
      <w:bookmarkEnd w:id="94"/>
      <w:bookmarkEnd w:id="95"/>
    </w:p>
    <w:p w14:paraId="40D3082E" w14:textId="5DC1B2FF"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end users are unable to see presence status, conduct instant messaging conversations, or initiate online meetings.</w:t>
      </w:r>
      <w:r w:rsidR="00A0350E" w:rsidRPr="00EF7CF9">
        <w:rPr>
          <w:szCs w:val="16"/>
          <w:vertAlign w:val="superscript"/>
        </w:rPr>
        <w:t>1</w:t>
      </w:r>
    </w:p>
    <w:p w14:paraId="7AED995C" w14:textId="77777777" w:rsidR="00C86427" w:rsidRPr="00EF7CF9" w:rsidRDefault="00C86427" w:rsidP="002A586E">
      <w:pPr>
        <w:pStyle w:val="ProductList-Body"/>
      </w:pPr>
    </w:p>
    <w:p w14:paraId="082157A9" w14:textId="00A99C89" w:rsidR="00C86427" w:rsidRPr="00EF7CF9" w:rsidRDefault="00C86427" w:rsidP="0094321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22C9DFA" w14:textId="77777777" w:rsidR="00C86427" w:rsidRPr="00EF7CF9" w:rsidRDefault="00C86427" w:rsidP="002A586E">
      <w:pPr>
        <w:pStyle w:val="ProductList-Body"/>
      </w:pPr>
    </w:p>
    <w:p w14:paraId="04B5406A" w14:textId="03C40A46" w:rsidR="00C86427" w:rsidRPr="00EF7CF9" w:rsidRDefault="009F4EF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74C5A7"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2306DBD" w14:textId="68AAC3B6" w:rsidR="00106C29" w:rsidRPr="00EF7CF9" w:rsidRDefault="00106C29" w:rsidP="002A586E">
      <w:pPr>
        <w:pStyle w:val="ProductList-Body"/>
      </w:pPr>
    </w:p>
    <w:p w14:paraId="1A0B8BDB" w14:textId="1348008E"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323C86C4" w14:textId="77777777" w:rsidTr="00C86427">
        <w:trPr>
          <w:tblHeader/>
        </w:trPr>
        <w:tc>
          <w:tcPr>
            <w:tcW w:w="5400" w:type="dxa"/>
            <w:shd w:val="clear" w:color="auto" w:fill="0072C6"/>
          </w:tcPr>
          <w:p w14:paraId="480118B7"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D1DFB3F"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48E7D968" w14:textId="77777777" w:rsidTr="00C86427">
        <w:tc>
          <w:tcPr>
            <w:tcW w:w="5400" w:type="dxa"/>
          </w:tcPr>
          <w:p w14:paraId="570ACFD0" w14:textId="31FB822F" w:rsidR="00C86427" w:rsidRPr="00EF7CF9" w:rsidRDefault="00C86427" w:rsidP="002A586E">
            <w:pPr>
              <w:pStyle w:val="ProductList-OfferingBody"/>
              <w:jc w:val="center"/>
            </w:pPr>
            <w:r w:rsidRPr="00EF7CF9">
              <w:t>&lt; 99.9%</w:t>
            </w:r>
          </w:p>
        </w:tc>
        <w:tc>
          <w:tcPr>
            <w:tcW w:w="5400" w:type="dxa"/>
          </w:tcPr>
          <w:p w14:paraId="54D34AC2" w14:textId="77777777" w:rsidR="00C86427" w:rsidRPr="00EF7CF9" w:rsidRDefault="00C86427" w:rsidP="002A586E">
            <w:pPr>
              <w:pStyle w:val="ProductList-OfferingBody"/>
              <w:jc w:val="center"/>
            </w:pPr>
            <w:r w:rsidRPr="00EF7CF9">
              <w:t>25%</w:t>
            </w:r>
          </w:p>
        </w:tc>
      </w:tr>
      <w:tr w:rsidR="00C86427" w:rsidRPr="00B44CF9" w14:paraId="1CC4E932" w14:textId="77777777" w:rsidTr="00C86427">
        <w:tc>
          <w:tcPr>
            <w:tcW w:w="5400" w:type="dxa"/>
          </w:tcPr>
          <w:p w14:paraId="018C37F6" w14:textId="18BE2210" w:rsidR="00C86427" w:rsidRPr="00EF7CF9" w:rsidRDefault="00C86427" w:rsidP="002A586E">
            <w:pPr>
              <w:pStyle w:val="ProductList-OfferingBody"/>
              <w:jc w:val="center"/>
            </w:pPr>
            <w:r w:rsidRPr="00EF7CF9">
              <w:t>&lt; 99%</w:t>
            </w:r>
          </w:p>
        </w:tc>
        <w:tc>
          <w:tcPr>
            <w:tcW w:w="5400" w:type="dxa"/>
          </w:tcPr>
          <w:p w14:paraId="7B4B8F49" w14:textId="77777777" w:rsidR="00C86427" w:rsidRPr="00EF7CF9" w:rsidRDefault="00C86427" w:rsidP="002A586E">
            <w:pPr>
              <w:pStyle w:val="ProductList-OfferingBody"/>
              <w:jc w:val="center"/>
            </w:pPr>
            <w:r w:rsidRPr="00EF7CF9">
              <w:t>50%</w:t>
            </w:r>
          </w:p>
        </w:tc>
      </w:tr>
      <w:tr w:rsidR="00C86427" w:rsidRPr="00B44CF9" w14:paraId="5C87C82D" w14:textId="77777777" w:rsidTr="00C86427">
        <w:tc>
          <w:tcPr>
            <w:tcW w:w="5400" w:type="dxa"/>
          </w:tcPr>
          <w:p w14:paraId="4932E3FA" w14:textId="77777777" w:rsidR="00C86427" w:rsidRPr="00EF7CF9" w:rsidRDefault="00C86427" w:rsidP="002A586E">
            <w:pPr>
              <w:pStyle w:val="ProductList-OfferingBody"/>
              <w:jc w:val="center"/>
            </w:pPr>
            <w:r w:rsidRPr="00EF7CF9">
              <w:t>&lt; 95%</w:t>
            </w:r>
          </w:p>
        </w:tc>
        <w:tc>
          <w:tcPr>
            <w:tcW w:w="5400" w:type="dxa"/>
          </w:tcPr>
          <w:p w14:paraId="4060CC3B" w14:textId="77777777" w:rsidR="00C86427" w:rsidRPr="00EF7CF9" w:rsidRDefault="00C86427" w:rsidP="002A586E">
            <w:pPr>
              <w:pStyle w:val="ProductList-OfferingBody"/>
              <w:jc w:val="center"/>
            </w:pPr>
            <w:r w:rsidRPr="00EF7CF9">
              <w:t>100%</w:t>
            </w:r>
          </w:p>
        </w:tc>
      </w:tr>
    </w:tbl>
    <w:p w14:paraId="1754AB40" w14:textId="65AF8711" w:rsidR="00A0350E" w:rsidRPr="00EF7CF9" w:rsidRDefault="00A0350E" w:rsidP="002A586E">
      <w:pPr>
        <w:pStyle w:val="ProductList-Body"/>
      </w:pPr>
      <w:r w:rsidRPr="00EF7CF9">
        <w:rPr>
          <w:szCs w:val="16"/>
          <w:vertAlign w:val="superscript"/>
        </w:rPr>
        <w:t>1</w:t>
      </w:r>
      <w:r w:rsidRPr="00EF7CF9">
        <w:rPr>
          <w:sz w:val="16"/>
          <w:szCs w:val="16"/>
        </w:rPr>
        <w:t>Online meeting functionality applicable only to Skype for Business Online Plan 2 Service.</w:t>
      </w:r>
    </w:p>
    <w:bookmarkStart w:id="96" w:name="_Toc457821525"/>
    <w:bookmarkStart w:id="97" w:name="_Toc526859637"/>
    <w:p w14:paraId="5F8E0FE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819662" w14:textId="54602E9E" w:rsidR="00F601F4" w:rsidRPr="00EF7CF9" w:rsidRDefault="00AF793E" w:rsidP="002A586E">
      <w:pPr>
        <w:pStyle w:val="ProductList-Offering2Heading"/>
        <w:outlineLvl w:val="2"/>
      </w:pPr>
      <w:bookmarkStart w:id="98" w:name="_Toc64891110"/>
      <w:r>
        <w:t>Microsoft Teams</w:t>
      </w:r>
      <w:r w:rsidR="00F601F4" w:rsidRPr="00EF7CF9">
        <w:t xml:space="preserve"> –</w:t>
      </w:r>
      <w:r>
        <w:t xml:space="preserve"> </w:t>
      </w:r>
      <w:r w:rsidR="00F601F4" w:rsidRPr="00EF7CF9">
        <w:t xml:space="preserve">Calling </w:t>
      </w:r>
      <w:r w:rsidR="00F601F4">
        <w:t xml:space="preserve">Plans </w:t>
      </w:r>
      <w:r w:rsidR="00F601F4" w:rsidRPr="00EF7CF9">
        <w:t xml:space="preserve">and </w:t>
      </w:r>
      <w:r w:rsidR="00F601F4">
        <w:t>Audio</w:t>
      </w:r>
      <w:r w:rsidR="00F601F4" w:rsidRPr="00EF7CF9">
        <w:t xml:space="preserve"> Conferencing</w:t>
      </w:r>
      <w:bookmarkEnd w:id="96"/>
      <w:bookmarkEnd w:id="97"/>
      <w:bookmarkEnd w:id="98"/>
    </w:p>
    <w:p w14:paraId="4772F010" w14:textId="77777777" w:rsidR="00F601F4" w:rsidRPr="00EF7CF9" w:rsidRDefault="00F601F4"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Downtime</w:t>
      </w:r>
      <w:r w:rsidRPr="00BB2DBD">
        <w:rPr>
          <w:rFonts w:ascii="Calibri" w:eastAsia="Calibri" w:hAnsi="Calibri" w:cs="Times New Roman"/>
          <w:sz w:val="18"/>
        </w:rPr>
        <w:t>:</w:t>
      </w:r>
      <w:r w:rsidRPr="00571855">
        <w:rPr>
          <w:rFonts w:ascii="Calibri" w:eastAsia="Calibri" w:hAnsi="Calibri" w:cs="Times New Roman"/>
          <w:sz w:val="18"/>
          <w:szCs w:val="18"/>
        </w:rPr>
        <w:t xml:space="preserve"> </w:t>
      </w:r>
      <w:r w:rsidRPr="00EF7CF9">
        <w:rPr>
          <w:rFonts w:ascii="Calibri" w:eastAsia="Calibri" w:hAnsi="Calibri" w:cs="Times New Roman"/>
          <w:sz w:val="18"/>
          <w:szCs w:val="18"/>
        </w:rPr>
        <w:t>Any period of time when end users are unable to initiate a PSTN call or unable to dial into conference</w:t>
      </w:r>
      <w:r>
        <w:rPr>
          <w:rFonts w:ascii="Calibri" w:eastAsia="Calibri" w:hAnsi="Calibri" w:cs="Times New Roman"/>
          <w:sz w:val="18"/>
          <w:szCs w:val="18"/>
        </w:rPr>
        <w:t xml:space="preserve"> audio via the PSTN</w:t>
      </w:r>
      <w:r w:rsidRPr="00EF7CF9">
        <w:rPr>
          <w:rFonts w:ascii="Calibri" w:eastAsia="Calibri" w:hAnsi="Calibri" w:cs="Times New Roman"/>
          <w:sz w:val="18"/>
          <w:szCs w:val="18"/>
        </w:rPr>
        <w:t>.</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6963926D" w:rsidR="000D4219" w:rsidRPr="00EF7CF9" w:rsidRDefault="000D4219"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Uptime Percentage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Uptime Percentage is calculat</w:t>
      </w:r>
      <w:r w:rsidR="00E15C18" w:rsidRPr="00EF7CF9">
        <w:rPr>
          <w:rFonts w:ascii="Calibri" w:eastAsia="Calibri" w:hAnsi="Calibri" w:cs="Times New Roman"/>
          <w:sz w:val="18"/>
          <w:szCs w:val="18"/>
        </w:rPr>
        <w:t>ed using the following formula:</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0AD178FA" w:rsidR="000D4219" w:rsidRPr="00EF7CF9" w:rsidRDefault="009F4EF2"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6C1E23E8" w14:textId="77777777" w:rsidR="000D4219" w:rsidRPr="00EF7CF9" w:rsidRDefault="000D4219" w:rsidP="002A586E">
      <w:pPr>
        <w:spacing w:after="0" w:line="240" w:lineRule="auto"/>
        <w:rPr>
          <w:rFonts w:ascii="Calibri" w:eastAsia="Calibri" w:hAnsi="Calibri" w:cs="Times New Roman"/>
          <w:sz w:val="18"/>
          <w:szCs w:val="18"/>
        </w:rPr>
      </w:pPr>
      <w:r w:rsidRPr="00EF7CF9">
        <w:rPr>
          <w:rFonts w:ascii="Calibri" w:eastAsia="Calibri" w:hAnsi="Calibri" w:cs="Times New Roman"/>
          <w:sz w:val="18"/>
          <w:szCs w:val="18"/>
        </w:rPr>
        <w:t xml:space="preserve">Where Downtime is measured in user-minutes; that is, for each month Downtime is the sum of the length (in minutes) of each incident that occurs during that month multiplied by the number of users impacted by that incident. </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77777777" w:rsidR="00204453" w:rsidRPr="00EF7CF9" w:rsidRDefault="00204453"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sidRPr="00EF7CF9">
              <w:rPr>
                <w:color w:val="FFFFFF" w:themeColor="background1"/>
              </w:rPr>
              <w:t>Service Credit</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rsidRPr="00EF7CF9">
              <w:t>&lt; 99.9%</w:t>
            </w:r>
          </w:p>
        </w:tc>
        <w:tc>
          <w:tcPr>
            <w:tcW w:w="5400" w:type="dxa"/>
          </w:tcPr>
          <w:p w14:paraId="1F728475" w14:textId="77777777" w:rsidR="00204453" w:rsidRPr="00EF7CF9" w:rsidRDefault="00204453" w:rsidP="002A586E">
            <w:pPr>
              <w:pStyle w:val="ProductList-OfferingBody"/>
              <w:jc w:val="center"/>
            </w:pPr>
            <w:r w:rsidRPr="00EF7CF9">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rsidRPr="00EF7CF9">
              <w:t>&lt; 99%</w:t>
            </w:r>
          </w:p>
        </w:tc>
        <w:tc>
          <w:tcPr>
            <w:tcW w:w="5400" w:type="dxa"/>
          </w:tcPr>
          <w:p w14:paraId="29580C8D" w14:textId="77777777" w:rsidR="00204453" w:rsidRPr="00EF7CF9" w:rsidRDefault="00204453" w:rsidP="002A586E">
            <w:pPr>
              <w:pStyle w:val="ProductList-OfferingBody"/>
              <w:jc w:val="center"/>
            </w:pPr>
            <w:r w:rsidRPr="00EF7CF9">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rsidRPr="00EF7CF9">
              <w:t>&lt; 95%</w:t>
            </w:r>
          </w:p>
        </w:tc>
        <w:tc>
          <w:tcPr>
            <w:tcW w:w="5400" w:type="dxa"/>
          </w:tcPr>
          <w:p w14:paraId="62EAA25A" w14:textId="77777777" w:rsidR="00204453" w:rsidRPr="00EF7CF9" w:rsidRDefault="00204453" w:rsidP="002A586E">
            <w:pPr>
              <w:pStyle w:val="ProductList-OfferingBody"/>
              <w:jc w:val="center"/>
            </w:pPr>
            <w:r w:rsidRPr="00EF7CF9">
              <w:t>100%</w:t>
            </w:r>
          </w:p>
        </w:tc>
      </w:tr>
    </w:tbl>
    <w:bookmarkStart w:id="99" w:name="_Toc457821526"/>
    <w:p w14:paraId="6803DEF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EE9CF4D" w14:textId="3AC11209" w:rsidR="00E25E0F" w:rsidRPr="00EF7CF9" w:rsidRDefault="00AF793E" w:rsidP="002A586E">
      <w:pPr>
        <w:pStyle w:val="ProductList-Offering2Heading"/>
        <w:outlineLvl w:val="2"/>
      </w:pPr>
      <w:bookmarkStart w:id="100" w:name="_Toc64891111"/>
      <w:r>
        <w:t>Microsoft Teams</w:t>
      </w:r>
      <w:r w:rsidR="00E25E0F" w:rsidRPr="00EF7CF9">
        <w:t xml:space="preserve"> – Voice Quality</w:t>
      </w:r>
      <w:bookmarkEnd w:id="99"/>
      <w:bookmarkEnd w:id="100"/>
    </w:p>
    <w:p w14:paraId="37E23CD8" w14:textId="77777777" w:rsidR="001D70B9" w:rsidRPr="00EF7CF9" w:rsidRDefault="001D70B9" w:rsidP="002A586E">
      <w:pPr>
        <w:pStyle w:val="ProductList-Body"/>
      </w:pPr>
      <w:r w:rsidRPr="00EF7CF9">
        <w:t>This SLA applies to any eligible call placed by any voice service user within the subscription (enabled for making any type of call VOIP or PSTN).</w:t>
      </w:r>
    </w:p>
    <w:p w14:paraId="5AC299E2" w14:textId="4B9CEFBE" w:rsidR="00E25E0F" w:rsidRPr="00EF7CF9" w:rsidRDefault="00E25E0F" w:rsidP="00C25AAC">
      <w:pPr>
        <w:pStyle w:val="ProductList-Body"/>
      </w:pPr>
      <w:r w:rsidRPr="00EF7CF9">
        <w:rPr>
          <w:b/>
          <w:color w:val="00188F"/>
        </w:rPr>
        <w:t>Additional Definitions</w:t>
      </w:r>
      <w:r w:rsidRPr="00EF7CF9">
        <w:t>:</w:t>
      </w:r>
    </w:p>
    <w:p w14:paraId="769655EE" w14:textId="3743AE87" w:rsidR="00E25E0F" w:rsidRPr="00EF7CF9" w:rsidRDefault="00EF7CF9" w:rsidP="002A586E">
      <w:pPr>
        <w:pStyle w:val="ProductList-Body"/>
      </w:pPr>
      <w:r w:rsidRPr="00571855">
        <w:t>“</w:t>
      </w:r>
      <w:r w:rsidR="00E25E0F" w:rsidRPr="00EF7CF9">
        <w:rPr>
          <w:b/>
          <w:color w:val="00188F"/>
        </w:rPr>
        <w:t>Eligible Call</w:t>
      </w:r>
      <w:r w:rsidRPr="00571855">
        <w:t>”</w:t>
      </w:r>
      <w:r w:rsidR="00E25E0F" w:rsidRPr="00EF7CF9">
        <w:t xml:space="preserve"> is a </w:t>
      </w:r>
      <w:r w:rsidR="00AF793E">
        <w:t>Microsoft Teams</w:t>
      </w:r>
      <w:r w:rsidR="00E25E0F" w:rsidRPr="00EF7CF9">
        <w:t xml:space="preserve"> placed call (within a subscription) that meets both conditions below: </w:t>
      </w:r>
    </w:p>
    <w:p w14:paraId="006B7BB5" w14:textId="75ED5DB2" w:rsidR="00E25E0F" w:rsidRPr="00EF7CF9" w:rsidRDefault="00E25E0F" w:rsidP="002A586E">
      <w:pPr>
        <w:pStyle w:val="ProductList-Body"/>
        <w:numPr>
          <w:ilvl w:val="0"/>
          <w:numId w:val="14"/>
        </w:numPr>
      </w:pPr>
      <w:r w:rsidRPr="00EF7CF9">
        <w:t xml:space="preserve">The call was placed from a </w:t>
      </w:r>
      <w:r w:rsidR="00AF793E">
        <w:t>Microsoft Teams</w:t>
      </w:r>
      <w:r w:rsidRPr="00EF7CF9">
        <w:t xml:space="preserve"> Certified IP Desk phones on wired Ethernet</w:t>
      </w:r>
    </w:p>
    <w:p w14:paraId="36758620" w14:textId="77777777" w:rsidR="00E25E0F" w:rsidRPr="00EF7CF9" w:rsidRDefault="00E25E0F" w:rsidP="002A586E">
      <w:pPr>
        <w:pStyle w:val="ProductList-Body"/>
        <w:numPr>
          <w:ilvl w:val="0"/>
          <w:numId w:val="14"/>
        </w:numPr>
      </w:pPr>
      <w:r w:rsidRPr="00EF7CF9">
        <w:t xml:space="preserve">Packet Loss, Jitter and Latency issues on the call were due to networks managed by Microsoft. </w:t>
      </w:r>
    </w:p>
    <w:p w14:paraId="55A75C61" w14:textId="58EFE431" w:rsidR="00E25E0F" w:rsidRPr="00EF7CF9" w:rsidRDefault="00EF7CF9" w:rsidP="002A586E">
      <w:pPr>
        <w:pStyle w:val="ProductList-Body"/>
      </w:pPr>
      <w:r w:rsidRPr="00571855">
        <w:t>“</w:t>
      </w:r>
      <w:r w:rsidR="00E25E0F" w:rsidRPr="00EF7CF9">
        <w:rPr>
          <w:b/>
          <w:color w:val="00188F"/>
        </w:rPr>
        <w:t>Total Calls</w:t>
      </w:r>
      <w:r w:rsidRPr="00571855">
        <w:t>”</w:t>
      </w:r>
      <w:r w:rsidR="00E25E0F" w:rsidRPr="00EF7CF9">
        <w:t xml:space="preserve"> is the total number of Eligible Calls</w:t>
      </w:r>
    </w:p>
    <w:p w14:paraId="108FE9FB" w14:textId="75CE06C0" w:rsidR="00E25E0F" w:rsidRPr="00EF7CF9" w:rsidRDefault="00EF7CF9" w:rsidP="002A586E">
      <w:pPr>
        <w:pStyle w:val="ProductList-Body"/>
      </w:pPr>
      <w:r w:rsidRPr="00571855">
        <w:t>“</w:t>
      </w:r>
      <w:r w:rsidR="00E25E0F" w:rsidRPr="00EF7CF9">
        <w:rPr>
          <w:b/>
          <w:color w:val="00188F"/>
        </w:rPr>
        <w:t>Poor Quality Calls</w:t>
      </w:r>
      <w:r w:rsidRPr="00571855">
        <w:t>”</w:t>
      </w:r>
      <w:r w:rsidR="00E25E0F" w:rsidRPr="00EF7CF9">
        <w:t xml:space="preserve"> is the total number of Eligible Calls that are classified as poor </w:t>
      </w:r>
      <w:r w:rsidR="001D70B9" w:rsidRPr="00EF7CF9">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w:t>
      </w:r>
      <w:r w:rsidR="00AF793E">
        <w:t>,</w:t>
      </w:r>
      <w:r w:rsidR="001D70B9" w:rsidRPr="00EF7CF9">
        <w:t xml:space="preserve"> Skype for Business</w:t>
      </w:r>
      <w:r w:rsidR="00AF793E">
        <w:t>, and Microsoft Teams</w:t>
      </w:r>
      <w:r w:rsidR="001D70B9" w:rsidRPr="00EF7CF9">
        <w:t xml:space="preserve"> calls and evolution of Devices, Algorithms and end user ratings.</w:t>
      </w:r>
    </w:p>
    <w:p w14:paraId="7C0FF582" w14:textId="77777777" w:rsidR="00E25E0F" w:rsidRPr="00EF7CF9" w:rsidRDefault="00E25E0F" w:rsidP="002A586E">
      <w:pPr>
        <w:pStyle w:val="ProductList-Body"/>
      </w:pPr>
    </w:p>
    <w:p w14:paraId="0B4A6654" w14:textId="77777777" w:rsidR="00E25E0F" w:rsidRPr="00EF7CF9" w:rsidRDefault="00E25E0F"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Good Call Rate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Good Call Rate is calculated using the following formula:</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1B23C935" w:rsidR="00E25E0F" w:rsidRPr="00EF7CF9" w:rsidRDefault="009F4EF2"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77777777" w:rsidR="00E25E0F" w:rsidRPr="00EF7CF9" w:rsidRDefault="00E25E0F" w:rsidP="002A586E">
            <w:pPr>
              <w:pStyle w:val="ProductList-OfferingBody"/>
              <w:jc w:val="center"/>
              <w:rPr>
                <w:color w:val="FFFFFF" w:themeColor="background1"/>
              </w:rPr>
            </w:pPr>
            <w:r w:rsidRPr="00EF7CF9">
              <w:rPr>
                <w:color w:val="FFFFFF" w:themeColor="background1"/>
              </w:rPr>
              <w:t>Monthly Good Call Rate</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sidRPr="00EF7CF9">
              <w:rPr>
                <w:color w:val="FFFFFF" w:themeColor="background1"/>
              </w:rPr>
              <w:t>Service Credit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rsidRPr="00EF7CF9">
              <w:t>&lt; 99.9%</w:t>
            </w:r>
          </w:p>
        </w:tc>
        <w:tc>
          <w:tcPr>
            <w:tcW w:w="5400" w:type="dxa"/>
          </w:tcPr>
          <w:p w14:paraId="6211073E" w14:textId="77777777" w:rsidR="00E25E0F" w:rsidRPr="00EF7CF9" w:rsidRDefault="00E25E0F" w:rsidP="002A586E">
            <w:pPr>
              <w:pStyle w:val="ProductList-OfferingBody"/>
              <w:jc w:val="center"/>
            </w:pPr>
            <w:r w:rsidRPr="00EF7CF9">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rsidRPr="00EF7CF9">
              <w:t>&lt; 99%</w:t>
            </w:r>
          </w:p>
        </w:tc>
        <w:tc>
          <w:tcPr>
            <w:tcW w:w="5400" w:type="dxa"/>
          </w:tcPr>
          <w:p w14:paraId="55DDA4A7" w14:textId="77777777" w:rsidR="00E25E0F" w:rsidRPr="00EF7CF9" w:rsidRDefault="00E25E0F" w:rsidP="002A586E">
            <w:pPr>
              <w:pStyle w:val="ProductList-OfferingBody"/>
              <w:jc w:val="center"/>
            </w:pPr>
            <w:r w:rsidRPr="00EF7CF9">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rsidRPr="00EF7CF9">
              <w:t>&lt; 95%</w:t>
            </w:r>
          </w:p>
        </w:tc>
        <w:tc>
          <w:tcPr>
            <w:tcW w:w="5400" w:type="dxa"/>
          </w:tcPr>
          <w:p w14:paraId="0D8F0DAA" w14:textId="77777777" w:rsidR="00E25E0F" w:rsidRPr="00EF7CF9" w:rsidRDefault="00E25E0F" w:rsidP="002A586E">
            <w:pPr>
              <w:pStyle w:val="ProductList-OfferingBody"/>
              <w:keepNext/>
              <w:jc w:val="center"/>
            </w:pPr>
            <w:r w:rsidRPr="00EF7CF9">
              <w:t>100%</w:t>
            </w:r>
          </w:p>
        </w:tc>
      </w:tr>
    </w:tbl>
    <w:bookmarkStart w:id="101" w:name="_Toc457821527"/>
    <w:p w14:paraId="778D745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8073DE" w14:textId="48F94266" w:rsidR="00006365" w:rsidRPr="00EF7CF9" w:rsidRDefault="00006365" w:rsidP="002A586E">
      <w:pPr>
        <w:pStyle w:val="ProductList-Offering2Heading"/>
        <w:outlineLvl w:val="2"/>
      </w:pPr>
      <w:bookmarkStart w:id="102" w:name="_Toc64891112"/>
      <w:r w:rsidRPr="00EF7CF9">
        <w:t>Workp</w:t>
      </w:r>
      <w:r w:rsidR="00843406" w:rsidRPr="00EF7CF9">
        <w:t>l</w:t>
      </w:r>
      <w:r w:rsidRPr="00EF7CF9">
        <w:t>ace Analytics</w:t>
      </w:r>
      <w:bookmarkEnd w:id="102"/>
    </w:p>
    <w:p w14:paraId="39EA0E40" w14:textId="26873E2C" w:rsidR="00006365" w:rsidRPr="00EF7CF9" w:rsidRDefault="00006365" w:rsidP="002A586E">
      <w:pPr>
        <w:pStyle w:val="ProductList-Body"/>
      </w:pPr>
      <w:r w:rsidRPr="00EF7CF9">
        <w:rPr>
          <w:b/>
          <w:color w:val="00188F"/>
        </w:rPr>
        <w:t>Downtime</w:t>
      </w:r>
      <w:r w:rsidRPr="00EF7CF9">
        <w:t xml:space="preserve">: </w:t>
      </w:r>
      <w:r w:rsidR="00EE6CC5" w:rsidRPr="00EF7CF9">
        <w:t>Any period of time when users are unable to access the Workplace Analytics website.</w:t>
      </w:r>
    </w:p>
    <w:p w14:paraId="633177CD" w14:textId="77777777" w:rsidR="00006365" w:rsidRPr="00EF7CF9" w:rsidRDefault="00006365" w:rsidP="002A586E">
      <w:pPr>
        <w:pStyle w:val="ProductList-Body"/>
      </w:pPr>
    </w:p>
    <w:p w14:paraId="7BCDE968" w14:textId="1C2012C9" w:rsidR="00006365" w:rsidRPr="00EF7CF9" w:rsidRDefault="00006365" w:rsidP="00BA33EB">
      <w:pPr>
        <w:pStyle w:val="ProductList-Body"/>
        <w:keepNext/>
      </w:pPr>
      <w:r w:rsidRPr="00EF7CF9">
        <w:rPr>
          <w:b/>
          <w:color w:val="00188F"/>
        </w:rPr>
        <w:t>Monthly Uptime Percentage</w:t>
      </w:r>
      <w:r w:rsidRPr="00EF7CF9">
        <w:t xml:space="preserve">: </w:t>
      </w:r>
      <w:r w:rsidR="00EE6CC5" w:rsidRPr="00EF7CF9">
        <w:t>The Monthly Uptime Percentage is cal</w:t>
      </w:r>
      <w:r w:rsidR="00CF3581" w:rsidRPr="00EF7CF9">
        <w:t>culated using the following formula:</w:t>
      </w:r>
      <w:r w:rsidRPr="00EF7CF9">
        <w:t xml:space="preserve"> </w:t>
      </w:r>
    </w:p>
    <w:p w14:paraId="2580373D" w14:textId="77777777" w:rsidR="00006365" w:rsidRPr="00EF7CF9" w:rsidRDefault="00006365" w:rsidP="002A586E">
      <w:pPr>
        <w:pStyle w:val="ProductList-Body"/>
      </w:pPr>
    </w:p>
    <w:p w14:paraId="42D3EDC3" w14:textId="3325209E" w:rsidR="00006365" w:rsidRPr="00EF7CF9" w:rsidRDefault="009F4EF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 </m:t>
          </m:r>
        </m:oMath>
      </m:oMathPara>
    </w:p>
    <w:p w14:paraId="76D60245" w14:textId="7A318416" w:rsidR="00006365" w:rsidRPr="00EF7CF9" w:rsidRDefault="00CF3581"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76D7D86B" w:rsidR="00006365" w:rsidRPr="00EF7CF9" w:rsidRDefault="00CF358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sidRPr="00EF7CF9">
              <w:rPr>
                <w:color w:val="FFFFFF" w:themeColor="background1"/>
              </w:rPr>
              <w:t>Service Credit</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rsidRPr="00EF7CF9">
              <w:t>&lt; 99.9%</w:t>
            </w:r>
          </w:p>
        </w:tc>
        <w:tc>
          <w:tcPr>
            <w:tcW w:w="5400" w:type="dxa"/>
          </w:tcPr>
          <w:p w14:paraId="2745667D" w14:textId="58CFB147" w:rsidR="00CF3581" w:rsidRPr="00EF7CF9" w:rsidRDefault="00CF3581" w:rsidP="002A586E">
            <w:pPr>
              <w:pStyle w:val="ProductList-OfferingBody"/>
              <w:jc w:val="center"/>
            </w:pPr>
            <w:r w:rsidRPr="00EF7CF9">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rsidRPr="00EF7CF9">
              <w:t>&lt; 99%</w:t>
            </w:r>
          </w:p>
        </w:tc>
        <w:tc>
          <w:tcPr>
            <w:tcW w:w="5400" w:type="dxa"/>
          </w:tcPr>
          <w:p w14:paraId="7255049B" w14:textId="0E8A5F92" w:rsidR="00CF3581" w:rsidRPr="00EF7CF9" w:rsidRDefault="00CF3581" w:rsidP="002A586E">
            <w:pPr>
              <w:pStyle w:val="ProductList-OfferingBody"/>
              <w:jc w:val="center"/>
            </w:pPr>
            <w:r w:rsidRPr="00EF7CF9">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rsidRPr="00EF7CF9">
              <w:t>&lt; 95%</w:t>
            </w:r>
          </w:p>
        </w:tc>
        <w:tc>
          <w:tcPr>
            <w:tcW w:w="5400" w:type="dxa"/>
          </w:tcPr>
          <w:p w14:paraId="7AFD3FF5" w14:textId="0D7588DC" w:rsidR="00CF3581" w:rsidRPr="00EF7CF9" w:rsidRDefault="00CF3581" w:rsidP="002A586E">
            <w:pPr>
              <w:pStyle w:val="ProductList-OfferingBody"/>
              <w:jc w:val="center"/>
            </w:pPr>
            <w:r w:rsidRPr="00EF7CF9">
              <w:t>100%</w:t>
            </w:r>
          </w:p>
        </w:tc>
      </w:tr>
    </w:tbl>
    <w:p w14:paraId="08B5C3F8" w14:textId="77777777" w:rsidR="00EA5FB1" w:rsidRPr="00EF7CF9" w:rsidRDefault="009F4EF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86C3629" w14:textId="57FF8DC4" w:rsidR="00C86427" w:rsidRPr="00EF7CF9" w:rsidRDefault="00C86427" w:rsidP="002A586E">
      <w:pPr>
        <w:pStyle w:val="ProductList-Offering2Heading"/>
        <w:outlineLvl w:val="2"/>
      </w:pPr>
      <w:bookmarkStart w:id="103" w:name="_Toc64891113"/>
      <w:r w:rsidRPr="00EF7CF9">
        <w:t>Yammer Enterprise</w:t>
      </w:r>
      <w:bookmarkEnd w:id="101"/>
      <w:bookmarkEnd w:id="103"/>
    </w:p>
    <w:p w14:paraId="2A669564" w14:textId="3A9E370A"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greater than ten minutes when more than five percent of end users are unable to post or read messages on any portion of the Yammer network for which they have appropriate permissions.</w:t>
      </w:r>
    </w:p>
    <w:p w14:paraId="3C7DF6A5" w14:textId="77777777" w:rsidR="00C86427" w:rsidRPr="00EF7CF9" w:rsidRDefault="00C86427" w:rsidP="002A586E">
      <w:pPr>
        <w:pStyle w:val="ProductList-Body"/>
      </w:pPr>
    </w:p>
    <w:p w14:paraId="476BDF33" w14:textId="6D6842C0" w:rsidR="00C86427" w:rsidRPr="00EF7CF9" w:rsidRDefault="00C86427"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05E7767" w14:textId="77777777" w:rsidR="00C86427" w:rsidRPr="00EF7CF9" w:rsidRDefault="00C86427" w:rsidP="002A586E">
      <w:pPr>
        <w:pStyle w:val="ProductList-Body"/>
      </w:pPr>
    </w:p>
    <w:p w14:paraId="13177606" w14:textId="45BF789A" w:rsidR="00C86427" w:rsidRPr="00EF7CF9" w:rsidRDefault="009F4EF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rsidRPr="00EF7CF9">
              <w:t>&lt; 99.9%</w:t>
            </w:r>
          </w:p>
        </w:tc>
        <w:tc>
          <w:tcPr>
            <w:tcW w:w="5400" w:type="dxa"/>
          </w:tcPr>
          <w:p w14:paraId="2B6C1459" w14:textId="77777777" w:rsidR="00C86427" w:rsidRPr="00EF7CF9" w:rsidRDefault="00C86427" w:rsidP="002A586E">
            <w:pPr>
              <w:pStyle w:val="ProductList-OfferingBody"/>
              <w:jc w:val="center"/>
            </w:pPr>
            <w:r w:rsidRPr="00EF7CF9">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rsidRPr="00EF7CF9">
              <w:t>&lt; 99%</w:t>
            </w:r>
          </w:p>
        </w:tc>
        <w:tc>
          <w:tcPr>
            <w:tcW w:w="5400" w:type="dxa"/>
          </w:tcPr>
          <w:p w14:paraId="5DDFDCAF" w14:textId="77777777" w:rsidR="00C86427" w:rsidRPr="00EF7CF9" w:rsidRDefault="00C86427" w:rsidP="002A586E">
            <w:pPr>
              <w:pStyle w:val="ProductList-OfferingBody"/>
              <w:jc w:val="center"/>
            </w:pPr>
            <w:r w:rsidRPr="00EF7CF9">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rsidRPr="00EF7CF9">
              <w:t>&lt; 95%</w:t>
            </w:r>
          </w:p>
        </w:tc>
        <w:tc>
          <w:tcPr>
            <w:tcW w:w="5400" w:type="dxa"/>
          </w:tcPr>
          <w:p w14:paraId="5933E5F9" w14:textId="77777777" w:rsidR="00C86427" w:rsidRPr="00EF7CF9" w:rsidRDefault="00C86427" w:rsidP="002A586E">
            <w:pPr>
              <w:pStyle w:val="ProductList-OfferingBody"/>
              <w:jc w:val="center"/>
            </w:pPr>
            <w:r w:rsidRPr="00EF7CF9">
              <w:t>100%</w:t>
            </w:r>
          </w:p>
        </w:tc>
      </w:tr>
    </w:tbl>
    <w:bookmarkStart w:id="104" w:name="_Toc457821534"/>
    <w:p w14:paraId="402BACC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5F8587" w14:textId="77777777" w:rsidR="00DC0631" w:rsidRPr="00EF7CF9" w:rsidRDefault="00DC0631" w:rsidP="00DC0631">
      <w:pPr>
        <w:pStyle w:val="ProductList-OfferingGroupHeading"/>
        <w:tabs>
          <w:tab w:val="clear" w:pos="360"/>
          <w:tab w:val="clear" w:pos="720"/>
          <w:tab w:val="clear" w:pos="1080"/>
        </w:tabs>
        <w:outlineLvl w:val="1"/>
      </w:pPr>
      <w:bookmarkStart w:id="105" w:name="_Toc53474718"/>
      <w:bookmarkStart w:id="106" w:name="_Toc64891114"/>
      <w:bookmarkStart w:id="107" w:name="MicrosoftAzureServices"/>
      <w:bookmarkEnd w:id="104"/>
      <w:r w:rsidRPr="00EF7CF9">
        <w:t>Microsoft Azure Services</w:t>
      </w:r>
      <w:r>
        <w:t xml:space="preserve"> and Azure Plans</w:t>
      </w:r>
      <w:bookmarkEnd w:id="105"/>
      <w:bookmarkEnd w:id="106"/>
    </w:p>
    <w:p w14:paraId="43D7677C" w14:textId="40E639A9" w:rsidR="00DC0631" w:rsidRPr="00DC0631" w:rsidRDefault="00DC0631" w:rsidP="00DC0631">
      <w:pPr>
        <w:rPr>
          <w:sz w:val="18"/>
        </w:rPr>
      </w:pPr>
      <w:bookmarkStart w:id="108" w:name="_Toc457821535"/>
      <w:bookmarkEnd w:id="107"/>
      <w:r w:rsidRPr="006138F4">
        <w:rPr>
          <w:sz w:val="18"/>
        </w:rPr>
        <w:t>For Service Specific Terms for Azure Services</w:t>
      </w:r>
      <w:r>
        <w:rPr>
          <w:sz w:val="18"/>
        </w:rPr>
        <w:t xml:space="preserve"> and Azure Plans</w:t>
      </w:r>
      <w:r w:rsidRPr="006138F4">
        <w:rPr>
          <w:sz w:val="18"/>
        </w:rPr>
        <w:t xml:space="preserve">, refer to </w:t>
      </w:r>
      <w:hyperlink r:id="rId19" w:history="1">
        <w:r w:rsidRPr="006138F4">
          <w:rPr>
            <w:rStyle w:val="Hyperlink"/>
            <w:sz w:val="18"/>
          </w:rPr>
          <w:t>http://azure.microsoft.com/support/legal/sla/</w:t>
        </w:r>
      </w:hyperlink>
      <w:r w:rsidRPr="006138F4">
        <w:rPr>
          <w:sz w:val="18"/>
        </w:rPr>
        <w:t>.</w:t>
      </w:r>
      <w:bookmarkEnd w:id="108"/>
    </w:p>
    <w:p w14:paraId="1E8BDC16" w14:textId="7100C6C8" w:rsidR="003A16EB" w:rsidRPr="00EF7CF9" w:rsidRDefault="003A16EB" w:rsidP="002A586E">
      <w:pPr>
        <w:pStyle w:val="ProductList-OfferingGroupHeading"/>
        <w:tabs>
          <w:tab w:val="clear" w:pos="360"/>
          <w:tab w:val="clear" w:pos="720"/>
          <w:tab w:val="clear" w:pos="1080"/>
        </w:tabs>
        <w:outlineLvl w:val="1"/>
      </w:pPr>
      <w:bookmarkStart w:id="109" w:name="_Toc457821591"/>
      <w:bookmarkStart w:id="110" w:name="_Toc64891115"/>
      <w:r w:rsidRPr="00EF7CF9">
        <w:t>Other Online Services</w:t>
      </w:r>
      <w:bookmarkEnd w:id="109"/>
      <w:bookmarkEnd w:id="110"/>
    </w:p>
    <w:p w14:paraId="7002A494" w14:textId="77777777" w:rsidR="00657A3A" w:rsidRDefault="00657A3A" w:rsidP="00657A3A">
      <w:pPr>
        <w:pStyle w:val="ProductList-Offering2Heading"/>
        <w:tabs>
          <w:tab w:val="clear" w:pos="360"/>
          <w:tab w:val="clear" w:pos="720"/>
          <w:tab w:val="clear" w:pos="1080"/>
        </w:tabs>
        <w:outlineLvl w:val="2"/>
      </w:pPr>
      <w:bookmarkStart w:id="111" w:name="_Toc55920316"/>
      <w:bookmarkStart w:id="112" w:name="_Toc64891116"/>
      <w:bookmarkStart w:id="113" w:name="MicrosoftDefenderforIdentity"/>
      <w:bookmarkStart w:id="114" w:name="_Toc457821592"/>
      <w:r>
        <w:t>Microsoft Defender for Identity</w:t>
      </w:r>
      <w:bookmarkEnd w:id="111"/>
      <w:bookmarkEnd w:id="112"/>
    </w:p>
    <w:bookmarkEnd w:id="113"/>
    <w:p w14:paraId="3070A80B" w14:textId="77777777" w:rsidR="00657A3A" w:rsidRPr="00DA6241" w:rsidRDefault="00657A3A" w:rsidP="00657A3A">
      <w:pPr>
        <w:pStyle w:val="ProductList-Body"/>
      </w:pPr>
      <w:r w:rsidRPr="00DA6241">
        <w:rPr>
          <w:b/>
          <w:color w:val="00188F"/>
        </w:rPr>
        <w:t>Additional Definitions</w:t>
      </w:r>
      <w:r w:rsidRPr="00DA6241">
        <w:t>:</w:t>
      </w:r>
    </w:p>
    <w:p w14:paraId="7B084D0A" w14:textId="6CEB8596" w:rsidR="00ED3A16" w:rsidRDefault="00657A3A" w:rsidP="00657A3A">
      <w:pPr>
        <w:spacing w:after="0"/>
        <w:rPr>
          <w:sz w:val="18"/>
        </w:rPr>
      </w:pPr>
      <w:r w:rsidRPr="00571855">
        <w:rPr>
          <w:sz w:val="18"/>
        </w:rPr>
        <w:t>“</w:t>
      </w:r>
      <w:r>
        <w:rPr>
          <w:b/>
          <w:color w:val="00188F"/>
          <w:sz w:val="18"/>
        </w:rPr>
        <w:t>Downtime</w:t>
      </w:r>
      <w:r w:rsidRPr="00571855">
        <w:rPr>
          <w:sz w:val="18"/>
        </w:rPr>
        <w:t>”</w:t>
      </w:r>
      <w:r w:rsidRPr="00AB7997">
        <w:rPr>
          <w:sz w:val="18"/>
        </w:rPr>
        <w:t xml:space="preserve"> is</w:t>
      </w:r>
      <w:r>
        <w:rPr>
          <w:sz w:val="18"/>
        </w:rPr>
        <w:t xml:space="preserve"> </w:t>
      </w:r>
      <w:r w:rsidRPr="00AB7997">
        <w:rPr>
          <w:sz w:val="18"/>
        </w:rPr>
        <w:t xml:space="preserve">Any period of time when the admin is unable to access the </w:t>
      </w:r>
      <w:r>
        <w:rPr>
          <w:sz w:val="18"/>
        </w:rPr>
        <w:t>Microsoft Defender for Identity</w:t>
      </w:r>
      <w:r w:rsidRPr="00AB7997">
        <w:rPr>
          <w:sz w:val="18"/>
        </w:rPr>
        <w:t xml:space="preserve"> portal</w:t>
      </w:r>
      <w:r w:rsidR="00ED3A16" w:rsidRPr="00AB7997">
        <w:rPr>
          <w:sz w:val="18"/>
        </w:rPr>
        <w:t>.</w:t>
      </w:r>
    </w:p>
    <w:p w14:paraId="2439B56E" w14:textId="77777777" w:rsidR="00657A3A" w:rsidRDefault="00657A3A" w:rsidP="00ED3A16">
      <w:pPr>
        <w:pStyle w:val="ProductList-Body"/>
        <w:rPr>
          <w:b/>
          <w:bCs/>
          <w:color w:val="00188F"/>
        </w:rPr>
      </w:pPr>
    </w:p>
    <w:p w14:paraId="08807E89" w14:textId="5EB6C1E7" w:rsidR="00ED3A16" w:rsidRPr="00CE181C" w:rsidRDefault="00ED3A16" w:rsidP="00ED3A16">
      <w:pPr>
        <w:pStyle w:val="ProductList-Body"/>
      </w:pPr>
      <w:r>
        <w:rPr>
          <w:b/>
          <w:bCs/>
          <w:color w:val="00188F"/>
        </w:rPr>
        <w:t>Monthly Uptime Percentage</w:t>
      </w:r>
      <w:r>
        <w:t>:</w:t>
      </w:r>
      <w:r w:rsidRPr="00CE181C">
        <w:t xml:space="preserve"> The Monthly Uptime Percentage is calculated using the following formula: </w:t>
      </w:r>
    </w:p>
    <w:p w14:paraId="4482F1A9" w14:textId="77777777" w:rsidR="00ED3A16" w:rsidRPr="00CE181C" w:rsidRDefault="00ED3A16" w:rsidP="00ED3A16">
      <w:pPr>
        <w:pStyle w:val="ProductList-Body"/>
      </w:pPr>
    </w:p>
    <w:p w14:paraId="6E7DBA75" w14:textId="77777777" w:rsidR="00ED3A16" w:rsidRDefault="009F4EF2" w:rsidP="00ED3A16">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 </m:t>
          </m:r>
        </m:oMath>
      </m:oMathPara>
    </w:p>
    <w:p w14:paraId="68670114" w14:textId="77777777" w:rsidR="00ED3A16" w:rsidRDefault="00ED3A16" w:rsidP="00ED3A16">
      <w:pPr>
        <w:pStyle w:val="ProductList-Body"/>
        <w:rPr>
          <w:szCs w:val="18"/>
        </w:rPr>
      </w:pPr>
      <w:r>
        <w:t>where Downtime is measured in user-minutes; that is, for each month, Downtime is the sum of the length (in minutes) of each Incident that occurs during that month multiplied by the number of users impacted by that Incident.</w:t>
      </w:r>
    </w:p>
    <w:p w14:paraId="52A14FBB" w14:textId="77777777" w:rsidR="00ED3A16" w:rsidRPr="00B44CF9" w:rsidRDefault="00ED3A16" w:rsidP="00ED3A16">
      <w:pPr>
        <w:pStyle w:val="ProductList-Body"/>
        <w:rPr>
          <w:szCs w:val="18"/>
        </w:rPr>
      </w:pPr>
    </w:p>
    <w:p w14:paraId="117C8F41" w14:textId="77777777" w:rsidR="00ED3A16" w:rsidRDefault="00ED3A16" w:rsidP="00DC0631">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77777777" w:rsidR="00ED3A16" w:rsidRPr="00CE181C" w:rsidRDefault="00ED3A16" w:rsidP="00CA2047">
            <w:pPr>
              <w:pStyle w:val="ProductList-OfferingBody"/>
              <w:spacing w:line="252" w:lineRule="auto"/>
              <w:jc w:val="center"/>
              <w:rPr>
                <w:color w:val="FFFFFF"/>
              </w:rPr>
            </w:pPr>
            <w:r w:rsidRPr="00CE181C">
              <w:rPr>
                <w:color w:val="FFFFFF"/>
              </w:rPr>
              <w:t>Monthly Uptime Percentage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sidRPr="00CE181C">
              <w:rPr>
                <w:color w:val="FFFFFF"/>
              </w:rPr>
              <w:t>Service Credit</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057ED546" w14:textId="77777777" w:rsidR="00ED3A16" w:rsidRPr="00EF7CF9" w:rsidRDefault="009F4EF2"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D3A16" w:rsidRPr="00EF7CF9">
          <w:rPr>
            <w:rStyle w:val="Hyperlink"/>
            <w:sz w:val="16"/>
            <w:szCs w:val="16"/>
          </w:rPr>
          <w:t>Table of Contents</w:t>
        </w:r>
      </w:hyperlink>
      <w:r w:rsidR="00ED3A16" w:rsidRPr="00EF7CF9">
        <w:rPr>
          <w:sz w:val="16"/>
          <w:szCs w:val="16"/>
        </w:rPr>
        <w:t xml:space="preserve"> / </w:t>
      </w:r>
      <w:hyperlink w:anchor="Definitions" w:tooltip="Definitions" w:history="1">
        <w:r w:rsidR="00ED3A16" w:rsidRPr="00EF7CF9">
          <w:rPr>
            <w:rStyle w:val="Hyperlink"/>
            <w:sz w:val="16"/>
            <w:szCs w:val="16"/>
          </w:rPr>
          <w:t>Definitions</w:t>
        </w:r>
      </w:hyperlink>
    </w:p>
    <w:p w14:paraId="7686F9ED" w14:textId="6DBB62F2" w:rsidR="003A16EB" w:rsidRPr="00EF7CF9" w:rsidRDefault="003A16EB" w:rsidP="002A586E">
      <w:pPr>
        <w:pStyle w:val="ProductList-Offering2Heading"/>
        <w:tabs>
          <w:tab w:val="clear" w:pos="360"/>
          <w:tab w:val="clear" w:pos="720"/>
          <w:tab w:val="clear" w:pos="1080"/>
        </w:tabs>
        <w:outlineLvl w:val="2"/>
      </w:pPr>
      <w:bookmarkStart w:id="115" w:name="_Toc64891117"/>
      <w:r w:rsidRPr="00EF7CF9">
        <w:t>Bing Maps Enterprise Platform</w:t>
      </w:r>
      <w:bookmarkEnd w:id="114"/>
      <w:bookmarkEnd w:id="115"/>
    </w:p>
    <w:p w14:paraId="6227B95F" w14:textId="50A804E6" w:rsidR="00515EF4" w:rsidRPr="00EF7CF9" w:rsidRDefault="003A16EB" w:rsidP="002A586E">
      <w:pPr>
        <w:pStyle w:val="ProductList-Body"/>
      </w:pPr>
      <w:r w:rsidRPr="00EF7CF9">
        <w:rPr>
          <w:b/>
          <w:color w:val="00188F"/>
        </w:rPr>
        <w:t>Downtime</w:t>
      </w:r>
      <w:r w:rsidRPr="00EF7CF9">
        <w:t>:</w:t>
      </w:r>
      <w:r w:rsidR="00075137">
        <w:t xml:space="preserve"> </w:t>
      </w:r>
      <w:r w:rsidR="00515EF4" w:rsidRPr="00EF7CF9">
        <w:t>Any period of time when the Service is not available as measured in Microsoft’s data centers, provided that you access the Service using the methods of access, authentication and tracking methods documented in the Bing Maps Platform SDKs.</w:t>
      </w:r>
    </w:p>
    <w:p w14:paraId="021ACA66" w14:textId="77777777" w:rsidR="000B38CA" w:rsidRPr="00EF7CF9" w:rsidRDefault="000B38CA" w:rsidP="002A586E">
      <w:pPr>
        <w:pStyle w:val="ProductList-Body"/>
      </w:pPr>
    </w:p>
    <w:p w14:paraId="332EF34F" w14:textId="5D4858D1" w:rsidR="003A16EB" w:rsidRPr="00EF7CF9" w:rsidRDefault="00515EF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50953C7" w14:textId="77777777" w:rsidR="00515EF4" w:rsidRPr="00EF7CF9" w:rsidRDefault="00515EF4" w:rsidP="002A586E">
      <w:pPr>
        <w:pStyle w:val="ProductList-Body"/>
      </w:pPr>
    </w:p>
    <w:p w14:paraId="44E374EC" w14:textId="5AA1623D" w:rsidR="00515EF4" w:rsidRPr="00EF7CF9" w:rsidRDefault="009F4EF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3896EC6" w14:textId="368E584B" w:rsidR="008E5959" w:rsidRPr="00EF7CF9" w:rsidRDefault="00515EF4" w:rsidP="002A586E">
      <w:pPr>
        <w:pStyle w:val="ProductList-Body"/>
      </w:pPr>
      <w:r w:rsidRPr="00EF7CF9">
        <w:t>where Downtime is measured as the total number of minutes during the month when the aspects of the Service set forth above are unavailable.</w:t>
      </w:r>
    </w:p>
    <w:p w14:paraId="5B588451" w14:textId="77777777" w:rsidR="00657A3A" w:rsidRDefault="00657A3A" w:rsidP="002A586E">
      <w:pPr>
        <w:pStyle w:val="ProductList-Body"/>
        <w:rPr>
          <w:b/>
          <w:color w:val="00188F"/>
        </w:rPr>
      </w:pPr>
    </w:p>
    <w:p w14:paraId="26174FF9" w14:textId="7B753AAA"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77777777" w:rsidR="00515EF4" w:rsidRPr="00EF7CF9" w:rsidRDefault="00515EF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rsidRPr="00EF7CF9">
              <w:t>&lt; 99.9%</w:t>
            </w:r>
          </w:p>
        </w:tc>
        <w:tc>
          <w:tcPr>
            <w:tcW w:w="5400" w:type="dxa"/>
          </w:tcPr>
          <w:p w14:paraId="79F178DF" w14:textId="7F10E0CE" w:rsidR="00515EF4" w:rsidRPr="00EF7CF9" w:rsidRDefault="00515EF4" w:rsidP="002A586E">
            <w:pPr>
              <w:pStyle w:val="ProductList-OfferingBody"/>
              <w:jc w:val="center"/>
            </w:pPr>
            <w:r w:rsidRPr="00EF7CF9">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rsidRPr="00EF7CF9">
              <w:t>&lt; 99%</w:t>
            </w:r>
          </w:p>
        </w:tc>
        <w:tc>
          <w:tcPr>
            <w:tcW w:w="5400" w:type="dxa"/>
          </w:tcPr>
          <w:p w14:paraId="4C2D0E02" w14:textId="661EED97" w:rsidR="00515EF4" w:rsidRPr="00EF7CF9" w:rsidRDefault="00515EF4" w:rsidP="002A586E">
            <w:pPr>
              <w:pStyle w:val="ProductList-OfferingBody"/>
              <w:jc w:val="center"/>
            </w:pPr>
            <w:r w:rsidRPr="00EF7CF9">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rsidRPr="00EF7CF9">
              <w:t>&lt; 95%</w:t>
            </w:r>
          </w:p>
        </w:tc>
        <w:tc>
          <w:tcPr>
            <w:tcW w:w="5400" w:type="dxa"/>
          </w:tcPr>
          <w:p w14:paraId="67F575EA" w14:textId="0AACC5D0" w:rsidR="00515EF4" w:rsidRPr="00EF7CF9" w:rsidRDefault="00515EF4" w:rsidP="002A586E">
            <w:pPr>
              <w:pStyle w:val="ProductList-OfferingBody"/>
              <w:jc w:val="center"/>
            </w:pPr>
            <w:r w:rsidRPr="00EF7CF9">
              <w:t>100%</w:t>
            </w:r>
          </w:p>
        </w:tc>
      </w:tr>
    </w:tbl>
    <w:p w14:paraId="66593B86" w14:textId="77777777" w:rsidR="001E0407" w:rsidRPr="00EF7CF9" w:rsidRDefault="001E0407" w:rsidP="002A586E">
      <w:pPr>
        <w:pStyle w:val="ProductList-Body"/>
      </w:pPr>
    </w:p>
    <w:p w14:paraId="087D7891" w14:textId="25FE396F" w:rsidR="00515EF4" w:rsidRPr="00EF7CF9" w:rsidRDefault="00515EF4" w:rsidP="002A586E">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9219096" w14:textId="77777777" w:rsidR="00515EF4" w:rsidRPr="00EF7CF9" w:rsidRDefault="00515EF4" w:rsidP="002A586E">
      <w:pPr>
        <w:pStyle w:val="ProductList-Body"/>
      </w:pPr>
    </w:p>
    <w:p w14:paraId="084D7DBE" w14:textId="00E5C8D0" w:rsidR="001E0407" w:rsidRPr="00EF7CF9" w:rsidRDefault="00515EF4" w:rsidP="00DC0631">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bookmarkStart w:id="116" w:name="_Toc413421605"/>
    <w:bookmarkStart w:id="117" w:name="_Toc457821593"/>
    <w:p w14:paraId="58C264B1"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10B993D" w14:textId="77777777" w:rsidR="00FD7891" w:rsidRPr="00EF7CF9" w:rsidRDefault="00FD7891" w:rsidP="00BA33EB">
      <w:pPr>
        <w:pStyle w:val="ProductList-Offering2Heading"/>
        <w:outlineLvl w:val="2"/>
      </w:pPr>
      <w:bookmarkStart w:id="118" w:name="_Toc64891118"/>
      <w:r w:rsidRPr="00EF7CF9">
        <w:t>Bing Maps Mobile Asset Management</w:t>
      </w:r>
      <w:bookmarkEnd w:id="116"/>
      <w:bookmarkEnd w:id="117"/>
      <w:bookmarkEnd w:id="118"/>
    </w:p>
    <w:p w14:paraId="65029C5D" w14:textId="606DEF1A" w:rsidR="00FD7891" w:rsidRPr="00EF7CF9" w:rsidRDefault="00FD7891" w:rsidP="002A586E">
      <w:pPr>
        <w:pStyle w:val="ProductList-Body"/>
      </w:pPr>
      <w:r w:rsidRPr="00EF7CF9">
        <w:rPr>
          <w:b/>
          <w:color w:val="00188F"/>
        </w:rPr>
        <w:t>Downtime</w:t>
      </w:r>
      <w:r w:rsidRPr="00EF7CF9">
        <w:t>:</w:t>
      </w:r>
      <w:r w:rsidR="00075137">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30358882" w14:textId="77777777" w:rsidR="00FD7891" w:rsidRPr="00EF7CF9" w:rsidRDefault="00FD7891" w:rsidP="002A586E">
      <w:pPr>
        <w:pStyle w:val="ProductList-Body"/>
      </w:pPr>
    </w:p>
    <w:p w14:paraId="10C2AC36" w14:textId="1EEE7950" w:rsidR="00FD7891" w:rsidRPr="00EF7CF9" w:rsidRDefault="00FD7891"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75543F3" w14:textId="77777777" w:rsidR="00FD7891" w:rsidRPr="00EF7CF9" w:rsidRDefault="00FD7891" w:rsidP="002A586E">
      <w:pPr>
        <w:pStyle w:val="ProductList-Body"/>
      </w:pPr>
    </w:p>
    <w:p w14:paraId="3D1C7AD3" w14:textId="3E8BDCA1" w:rsidR="00FD7891" w:rsidRPr="00EF7CF9" w:rsidRDefault="009F4EF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8A0B750" w14:textId="334F79A2" w:rsidR="00FD7891" w:rsidRPr="00EF7CF9" w:rsidRDefault="00FD7891" w:rsidP="002A586E">
      <w:pPr>
        <w:pStyle w:val="ProductList-Body"/>
      </w:pPr>
      <w:r w:rsidRPr="00EF7CF9">
        <w:t>where Downtime is measured as the total number of minutes during the month when the aspects of the Service set forth above are unavailable.</w:t>
      </w:r>
    </w:p>
    <w:p w14:paraId="0AF9F82C" w14:textId="77777777" w:rsidR="000E6583" w:rsidRPr="00EF7CF9" w:rsidRDefault="000E6583" w:rsidP="002A586E">
      <w:pPr>
        <w:pStyle w:val="ProductList-Body"/>
      </w:pPr>
    </w:p>
    <w:p w14:paraId="152AABCC" w14:textId="6C944870" w:rsidR="00FD7891" w:rsidRPr="00EF7CF9" w:rsidRDefault="00FD7891"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7777777" w:rsidR="00FD7891" w:rsidRPr="00EF7CF9" w:rsidRDefault="00FD789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sidRPr="00EF7CF9">
              <w:rPr>
                <w:color w:val="FFFFFF" w:themeColor="background1"/>
              </w:rPr>
              <w:t>Service Credit</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rsidRPr="00EF7CF9">
              <w:t>&lt; 99.9%</w:t>
            </w:r>
          </w:p>
        </w:tc>
        <w:tc>
          <w:tcPr>
            <w:tcW w:w="5400" w:type="dxa"/>
          </w:tcPr>
          <w:p w14:paraId="0AF0BF6E" w14:textId="77777777" w:rsidR="00FD7891" w:rsidRPr="00EF7CF9" w:rsidRDefault="00FD7891" w:rsidP="002A586E">
            <w:pPr>
              <w:pStyle w:val="ProductList-OfferingBody"/>
              <w:jc w:val="center"/>
            </w:pPr>
            <w:r w:rsidRPr="00EF7CF9">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rsidRPr="00EF7CF9">
              <w:t>&lt; 99%</w:t>
            </w:r>
          </w:p>
        </w:tc>
        <w:tc>
          <w:tcPr>
            <w:tcW w:w="5400" w:type="dxa"/>
          </w:tcPr>
          <w:p w14:paraId="2042F0F2" w14:textId="77777777" w:rsidR="00FD7891" w:rsidRPr="00EF7CF9" w:rsidRDefault="00FD7891" w:rsidP="002A586E">
            <w:pPr>
              <w:pStyle w:val="ProductList-OfferingBody"/>
              <w:jc w:val="center"/>
            </w:pPr>
            <w:r w:rsidRPr="00EF7CF9">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rsidRPr="00EF7CF9">
              <w:t>&lt; 95%</w:t>
            </w:r>
          </w:p>
        </w:tc>
        <w:tc>
          <w:tcPr>
            <w:tcW w:w="5400" w:type="dxa"/>
          </w:tcPr>
          <w:p w14:paraId="0BEE0BFC" w14:textId="77777777" w:rsidR="00FD7891" w:rsidRPr="00EF7CF9" w:rsidRDefault="00FD7891" w:rsidP="002A586E">
            <w:pPr>
              <w:pStyle w:val="ProductList-OfferingBody"/>
              <w:jc w:val="center"/>
            </w:pPr>
            <w:r w:rsidRPr="00EF7CF9">
              <w:t>100%</w:t>
            </w:r>
          </w:p>
        </w:tc>
      </w:tr>
    </w:tbl>
    <w:p w14:paraId="4AC7D937" w14:textId="77777777" w:rsidR="00FD7891" w:rsidRPr="00EF7CF9" w:rsidRDefault="00FD7891" w:rsidP="002A586E">
      <w:pPr>
        <w:pStyle w:val="ProductList-Body"/>
      </w:pPr>
    </w:p>
    <w:p w14:paraId="6FE4E46D" w14:textId="773326ED" w:rsidR="00FD7891" w:rsidRPr="00EF7CF9" w:rsidRDefault="00FD7891" w:rsidP="002A586E">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B1C1472" w14:textId="77777777" w:rsidR="00FD7891" w:rsidRPr="00EF7CF9" w:rsidRDefault="00FD7891" w:rsidP="002A586E">
      <w:pPr>
        <w:pStyle w:val="ProductList-Body"/>
      </w:pPr>
    </w:p>
    <w:p w14:paraId="3F493427" w14:textId="01F0CAEB" w:rsidR="00FD7891" w:rsidRPr="00EF7CF9" w:rsidRDefault="00FD7891" w:rsidP="00657A3A">
      <w:pPr>
        <w:pStyle w:val="ProductList-Body"/>
        <w:keepNext/>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bookmarkStart w:id="119" w:name="Intune"/>
    <w:bookmarkStart w:id="120" w:name="PowerBIPro"/>
    <w:p w14:paraId="349DB93C"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121" w:name="_Toc64891119"/>
      <w:r w:rsidRPr="00EF7CF9">
        <w:t>Microsoft Cloud App Security</w:t>
      </w:r>
      <w:bookmarkEnd w:id="121"/>
    </w:p>
    <w:p w14:paraId="75FF14F8" w14:textId="5F93533E" w:rsidR="00F06C94" w:rsidRPr="00EF7CF9" w:rsidRDefault="00F06C94" w:rsidP="002A586E">
      <w:pPr>
        <w:pStyle w:val="ProductList-Body"/>
      </w:pPr>
      <w:r w:rsidRPr="00EF7CF9">
        <w:rPr>
          <w:b/>
          <w:color w:val="00188F"/>
        </w:rPr>
        <w:t>Downtime</w:t>
      </w:r>
      <w:r w:rsidRPr="00EF7CF9">
        <w:t>: Any period of time when the Customer’s IT administrator or users authorized by Customer are unable to log on with proper credentials.</w:t>
      </w:r>
      <w:r w:rsidR="00075137">
        <w:t xml:space="preserve"> </w:t>
      </w:r>
      <w:r w:rsidRPr="00EF7CF9">
        <w:t>Scheduled Downtime will not exceed 10 hours per calendar year.</w:t>
      </w:r>
    </w:p>
    <w:p w14:paraId="55D458DE" w14:textId="77777777" w:rsidR="00F06C94" w:rsidRPr="00EF7CF9" w:rsidRDefault="00F06C94" w:rsidP="002A586E">
      <w:pPr>
        <w:pStyle w:val="ProductList-Body"/>
      </w:pPr>
    </w:p>
    <w:p w14:paraId="4E621058" w14:textId="44707F68" w:rsidR="00F06C94" w:rsidRDefault="00F06C9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AD47FE4" w14:textId="77777777" w:rsidR="009E2B16" w:rsidRPr="00EF7CF9" w:rsidRDefault="009E2B16" w:rsidP="002A586E">
      <w:pPr>
        <w:pStyle w:val="ProductList-Body"/>
      </w:pPr>
    </w:p>
    <w:p w14:paraId="2319D5B0" w14:textId="77777777" w:rsidR="00F06C94" w:rsidRPr="009E2B16" w:rsidRDefault="009F4EF2"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User Minutes - Downtime</m:t>
              </m:r>
            </m:num>
            <m:den>
              <m:r>
                <m:rPr>
                  <m:nor/>
                </m:rPr>
                <w:rPr>
                  <w:rFonts w:ascii="Cambria Math" w:hAnsi="Cambria Math" w:cs="Calibri"/>
                  <w:i/>
                  <w:sz w:val="18"/>
                  <w:szCs w:val="18"/>
                </w:rPr>
                <m:t>User Minutes</m:t>
              </m:r>
            </m:den>
          </m:f>
          <m:r>
            <w:rPr>
              <w:rFonts w:ascii="Cambria Math" w:hAnsi="Cambria Math" w:cs="Calibri"/>
              <w:sz w:val="18"/>
              <w:szCs w:val="18"/>
            </w:rPr>
            <m:t xml:space="preserve"> x 100</m:t>
          </m:r>
        </m:oMath>
      </m:oMathPara>
    </w:p>
    <w:p w14:paraId="563EA36A" w14:textId="77777777" w:rsidR="00F06C94" w:rsidRPr="00EF7CF9" w:rsidRDefault="00F06C9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77777777" w:rsidR="00F06C94" w:rsidRPr="00EF7CF9" w:rsidRDefault="00F06C94" w:rsidP="002A586E">
            <w:pPr>
              <w:pStyle w:val="ProductList-OfferingBody"/>
              <w:spacing w:line="252" w:lineRule="auto"/>
              <w:jc w:val="center"/>
              <w:rPr>
                <w:color w:val="FFFFFF"/>
              </w:rPr>
            </w:pPr>
            <w:r w:rsidRPr="00EF7CF9">
              <w:rPr>
                <w:color w:val="FFFFFF"/>
              </w:rPr>
              <w:t>Monthly Uptime Percentage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sidRPr="00EF7CF9">
              <w:rPr>
                <w:color w:val="FFFFFF"/>
              </w:rPr>
              <w:t>Service Credit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rsidRPr="00EF7CF9">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rsidRPr="00EF7CF9">
              <w:t>25%</w:t>
            </w:r>
          </w:p>
        </w:tc>
      </w:tr>
    </w:tbl>
    <w:p w14:paraId="467D963B" w14:textId="77777777" w:rsidR="00F06C94" w:rsidRPr="00EF7CF9" w:rsidRDefault="00F06C94" w:rsidP="002A586E">
      <w:pPr>
        <w:pStyle w:val="ProductList-Body"/>
      </w:pPr>
    </w:p>
    <w:p w14:paraId="5AF92A53" w14:textId="4377F599" w:rsidR="00F06C94" w:rsidRPr="00EF7CF9" w:rsidRDefault="00F06C94" w:rsidP="002A586E">
      <w:pPr>
        <w:pStyle w:val="ProductList-Body"/>
        <w:spacing w:after="40"/>
      </w:pPr>
      <w:r w:rsidRPr="00EF7CF9">
        <w:rPr>
          <w:b/>
          <w:color w:val="00188F"/>
        </w:rPr>
        <w:t>Service Level Exceptions</w:t>
      </w:r>
      <w:r w:rsidRPr="00EF7CF9">
        <w:t>:</w:t>
      </w:r>
      <w:r w:rsidR="00075137">
        <w:t xml:space="preserve"> </w:t>
      </w:r>
      <w:r w:rsidRPr="00EF7CF9">
        <w:t>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p>
    <w:p w14:paraId="21D811F5" w14:textId="77777777" w:rsidR="00EA5FB1" w:rsidRPr="00EF7CF9" w:rsidRDefault="009F4EF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122" w:name="_Toc64891120"/>
      <w:r w:rsidRPr="00EF7CF9">
        <w:t xml:space="preserve">Microsoft </w:t>
      </w:r>
      <w:r w:rsidR="002A586E">
        <w:t>Power Automate</w:t>
      </w:r>
      <w:bookmarkEnd w:id="122"/>
    </w:p>
    <w:p w14:paraId="49E8FEB2" w14:textId="1CA232CB" w:rsidR="005C2F5C" w:rsidRPr="00EF7CF9" w:rsidRDefault="005C2F5C" w:rsidP="002A586E">
      <w:pPr>
        <w:pStyle w:val="ProductList-Body"/>
      </w:pPr>
      <w:r w:rsidRPr="00EF7CF9">
        <w:rPr>
          <w:b/>
          <w:color w:val="00188F"/>
        </w:rPr>
        <w:t>Downtime</w:t>
      </w:r>
      <w:r w:rsidRPr="00EF7CF9">
        <w:t>:</w:t>
      </w:r>
      <w:r w:rsidR="00075137">
        <w:t xml:space="preserve"> </w:t>
      </w:r>
      <w:r w:rsidRPr="00EF7CF9">
        <w:rPr>
          <w:szCs w:val="18"/>
        </w:rPr>
        <w:t>Any period of time when users’ flows have no connectivity to Microsoft’s Internet gateway.</w:t>
      </w:r>
    </w:p>
    <w:p w14:paraId="0A7FDDBD" w14:textId="77777777" w:rsidR="005C2F5C" w:rsidRPr="00EF7CF9" w:rsidRDefault="005C2F5C" w:rsidP="002A586E">
      <w:pPr>
        <w:pStyle w:val="ProductList-Body"/>
      </w:pPr>
    </w:p>
    <w:p w14:paraId="666A64CA" w14:textId="6C2EF840" w:rsidR="005C2F5C" w:rsidRPr="00EF7CF9" w:rsidRDefault="005C2F5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A97E04" w14:textId="77777777" w:rsidR="005C2F5C" w:rsidRPr="00EF7CF9" w:rsidRDefault="005C2F5C" w:rsidP="002A586E">
      <w:pPr>
        <w:pStyle w:val="ProductList-Body"/>
      </w:pPr>
    </w:p>
    <w:p w14:paraId="735410C1" w14:textId="71B8D244" w:rsidR="005C2F5C" w:rsidRPr="00EF7CF9" w:rsidRDefault="009F4EF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B13A9E1" w14:textId="77777777" w:rsidR="005C2F5C" w:rsidRPr="00EF7CF9" w:rsidRDefault="005C2F5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77777777" w:rsidR="005C2F5C" w:rsidRPr="00EF7CF9" w:rsidRDefault="005C2F5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rsidRPr="00EF7CF9">
              <w:t>&lt; 99.9%</w:t>
            </w:r>
          </w:p>
        </w:tc>
        <w:tc>
          <w:tcPr>
            <w:tcW w:w="5400" w:type="dxa"/>
          </w:tcPr>
          <w:p w14:paraId="3BDCE0EB" w14:textId="77777777" w:rsidR="005C2F5C" w:rsidRPr="00EF7CF9" w:rsidRDefault="005C2F5C" w:rsidP="002A586E">
            <w:pPr>
              <w:pStyle w:val="ProductList-OfferingBody"/>
              <w:jc w:val="center"/>
            </w:pPr>
            <w:r w:rsidRPr="00EF7CF9">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rsidRPr="00EF7CF9">
              <w:t>&lt; 99%</w:t>
            </w:r>
          </w:p>
        </w:tc>
        <w:tc>
          <w:tcPr>
            <w:tcW w:w="5400" w:type="dxa"/>
          </w:tcPr>
          <w:p w14:paraId="23DBD8BB" w14:textId="77777777" w:rsidR="005C2F5C" w:rsidRPr="00EF7CF9" w:rsidRDefault="005C2F5C" w:rsidP="002A586E">
            <w:pPr>
              <w:pStyle w:val="ProductList-OfferingBody"/>
              <w:jc w:val="center"/>
            </w:pPr>
            <w:r w:rsidRPr="00EF7CF9">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rsidRPr="00EF7CF9">
              <w:t>&lt; 95%</w:t>
            </w:r>
          </w:p>
        </w:tc>
        <w:tc>
          <w:tcPr>
            <w:tcW w:w="5400" w:type="dxa"/>
          </w:tcPr>
          <w:p w14:paraId="7055748A" w14:textId="77777777" w:rsidR="005C2F5C" w:rsidRPr="00EF7CF9" w:rsidRDefault="005C2F5C" w:rsidP="002A586E">
            <w:pPr>
              <w:pStyle w:val="ProductList-OfferingBody"/>
              <w:jc w:val="center"/>
            </w:pPr>
            <w:r w:rsidRPr="00EF7CF9">
              <w:t>100%</w:t>
            </w:r>
          </w:p>
        </w:tc>
      </w:tr>
    </w:tbl>
    <w:p w14:paraId="4953BCAE" w14:textId="77777777" w:rsidR="005C2F5C" w:rsidRPr="00EF7CF9" w:rsidRDefault="005C2F5C" w:rsidP="002A586E">
      <w:pPr>
        <w:pStyle w:val="ProductList-Body"/>
      </w:pPr>
    </w:p>
    <w:p w14:paraId="2C7A372E" w14:textId="7E9B57E6" w:rsidR="005C2F5C" w:rsidRPr="00EF7CF9" w:rsidRDefault="002A586E" w:rsidP="002A586E">
      <w:pPr>
        <w:pStyle w:val="ProductList-Body"/>
      </w:pPr>
      <w:r w:rsidRPr="00EF7CF9">
        <w:rPr>
          <w:b/>
          <w:color w:val="00188F"/>
        </w:rPr>
        <w:t>Service Level Exceptions</w:t>
      </w:r>
      <w:r w:rsidRPr="00EF7CF9">
        <w:t>:</w:t>
      </w:r>
      <w:r>
        <w:t xml:space="preserve"> </w:t>
      </w:r>
      <w:r w:rsidRPr="00EF7CF9">
        <w:t xml:space="preserve">No SLA is provided for any free of charge tier of Microsoft </w:t>
      </w:r>
      <w:r>
        <w:t>Power Automate</w:t>
      </w:r>
      <w:r w:rsidR="005C2F5C" w:rsidRPr="00EF7CF9">
        <w:t>.</w:t>
      </w:r>
    </w:p>
    <w:p w14:paraId="7935B1B4" w14:textId="77777777" w:rsidR="00EA5FB1" w:rsidRPr="00EF7CF9" w:rsidRDefault="009F4EF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0DA652E1" w14:textId="68B410AB" w:rsidR="00040759" w:rsidRPr="00EF7CF9" w:rsidRDefault="00040759" w:rsidP="002A586E">
      <w:pPr>
        <w:pStyle w:val="ProductList-Offering2Heading"/>
        <w:tabs>
          <w:tab w:val="clear" w:pos="360"/>
          <w:tab w:val="clear" w:pos="720"/>
          <w:tab w:val="clear" w:pos="1080"/>
        </w:tabs>
        <w:outlineLvl w:val="2"/>
      </w:pPr>
      <w:bookmarkStart w:id="123" w:name="_Toc64891121"/>
      <w:r w:rsidRPr="00EF7CF9">
        <w:t>Microsoft Intune</w:t>
      </w:r>
      <w:bookmarkEnd w:id="119"/>
      <w:bookmarkEnd w:id="123"/>
    </w:p>
    <w:p w14:paraId="40C62B19" w14:textId="77445B94" w:rsidR="00040759" w:rsidRPr="00EF7CF9" w:rsidRDefault="00040759" w:rsidP="002A586E">
      <w:pPr>
        <w:pStyle w:val="ProductList-Body"/>
      </w:pPr>
      <w:r w:rsidRPr="00EF7CF9">
        <w:rPr>
          <w:b/>
          <w:color w:val="00188F"/>
        </w:rPr>
        <w:t>Downtime</w:t>
      </w:r>
      <w:r w:rsidRPr="00EF7CF9">
        <w:t>:</w:t>
      </w:r>
      <w:r w:rsidR="00075137">
        <w:t xml:space="preserve"> </w:t>
      </w:r>
      <w:r w:rsidRPr="00EF7CF9">
        <w:rPr>
          <w:szCs w:val="18"/>
        </w:rPr>
        <w:t>Any period of time when the Customer’s IT administrator or users authorized by Customer are unable to log on with proper credentials.</w:t>
      </w:r>
      <w:r w:rsidR="00075137">
        <w:rPr>
          <w:szCs w:val="18"/>
        </w:rPr>
        <w:t xml:space="preserve"> </w:t>
      </w:r>
      <w:r w:rsidRPr="00EF7CF9">
        <w:rPr>
          <w:szCs w:val="18"/>
        </w:rPr>
        <w:t>Scheduled Downtime will not exceed 10 hours per calendar year.</w:t>
      </w:r>
    </w:p>
    <w:p w14:paraId="0D70421D" w14:textId="77777777" w:rsidR="00040759" w:rsidRPr="00EF7CF9" w:rsidRDefault="00040759" w:rsidP="002A586E">
      <w:pPr>
        <w:pStyle w:val="ProductList-Body"/>
      </w:pPr>
    </w:p>
    <w:p w14:paraId="26A518D2" w14:textId="2EB2FCBD" w:rsidR="00040759" w:rsidRPr="00EF7CF9" w:rsidRDefault="00040759" w:rsidP="00657A3A">
      <w:pPr>
        <w:pStyle w:val="ProductList-Body"/>
        <w:keepNext/>
      </w:pPr>
      <w:r w:rsidRPr="00EF7CF9">
        <w:rPr>
          <w:b/>
          <w:color w:val="00188F"/>
        </w:rPr>
        <w:t>Monthly Uptime Percentage</w:t>
      </w:r>
      <w:r w:rsidRPr="00EF7CF9">
        <w:t>:</w:t>
      </w:r>
      <w:r w:rsidR="00075137">
        <w:t xml:space="preserve"> </w:t>
      </w:r>
      <w:r w:rsidRPr="00EF7CF9">
        <w:t>The Monthly Uptime Percentage is calculated using the following formula:</w:t>
      </w:r>
    </w:p>
    <w:p w14:paraId="26B5F24E" w14:textId="77777777" w:rsidR="00040759" w:rsidRPr="00EF7CF9" w:rsidRDefault="00040759" w:rsidP="00657A3A">
      <w:pPr>
        <w:pStyle w:val="ProductList-Body"/>
        <w:keepNext/>
      </w:pPr>
    </w:p>
    <w:p w14:paraId="2D1D4ECA" w14:textId="66288F94" w:rsidR="00040759" w:rsidRPr="00EF7CF9" w:rsidRDefault="009F4EF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864548D" w14:textId="77777777" w:rsidR="00040759" w:rsidRPr="00EF7CF9" w:rsidRDefault="00040759"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77777777" w:rsidR="00040759" w:rsidRPr="00EF7CF9" w:rsidRDefault="00040759"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sidRPr="00EF7CF9">
              <w:rPr>
                <w:color w:val="FFFFFF" w:themeColor="background1"/>
              </w:rPr>
              <w:t>Service Credit</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rsidRPr="00EF7CF9">
              <w:t>&lt; 99.9%</w:t>
            </w:r>
          </w:p>
        </w:tc>
        <w:tc>
          <w:tcPr>
            <w:tcW w:w="5400" w:type="dxa"/>
          </w:tcPr>
          <w:p w14:paraId="0127DF9D" w14:textId="77777777" w:rsidR="00040759" w:rsidRPr="00EF7CF9" w:rsidRDefault="00040759" w:rsidP="002A586E">
            <w:pPr>
              <w:pStyle w:val="ProductList-OfferingBody"/>
              <w:jc w:val="center"/>
            </w:pPr>
            <w:r w:rsidRPr="00EF7CF9">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rsidRPr="00EF7CF9">
              <w:t>&lt; 99%</w:t>
            </w:r>
          </w:p>
        </w:tc>
        <w:tc>
          <w:tcPr>
            <w:tcW w:w="5400" w:type="dxa"/>
          </w:tcPr>
          <w:p w14:paraId="0E80EF14" w14:textId="77777777" w:rsidR="00040759" w:rsidRPr="00EF7CF9" w:rsidRDefault="00040759" w:rsidP="002A586E">
            <w:pPr>
              <w:pStyle w:val="ProductList-OfferingBody"/>
              <w:jc w:val="center"/>
            </w:pPr>
            <w:r w:rsidRPr="00EF7CF9">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rsidRPr="00EF7CF9">
              <w:t>&lt; 95%</w:t>
            </w:r>
          </w:p>
        </w:tc>
        <w:tc>
          <w:tcPr>
            <w:tcW w:w="5400" w:type="dxa"/>
          </w:tcPr>
          <w:p w14:paraId="6EC1209C" w14:textId="77777777" w:rsidR="00040759" w:rsidRPr="00EF7CF9" w:rsidRDefault="00040759" w:rsidP="002A586E">
            <w:pPr>
              <w:pStyle w:val="ProductList-OfferingBody"/>
              <w:jc w:val="center"/>
            </w:pPr>
            <w:r w:rsidRPr="00EF7CF9">
              <w:t>100%</w:t>
            </w:r>
          </w:p>
        </w:tc>
      </w:tr>
    </w:tbl>
    <w:p w14:paraId="4699F220" w14:textId="77777777" w:rsidR="00040759" w:rsidRPr="00EF7CF9" w:rsidRDefault="00040759" w:rsidP="002A586E">
      <w:pPr>
        <w:pStyle w:val="ProductList-Body"/>
      </w:pPr>
    </w:p>
    <w:p w14:paraId="1AEA814F" w14:textId="36157571" w:rsidR="00040759" w:rsidRPr="00EF7CF9" w:rsidRDefault="00040759" w:rsidP="002A586E">
      <w:pPr>
        <w:pStyle w:val="ProductList-Body"/>
      </w:pPr>
      <w:r w:rsidRPr="00EF7CF9">
        <w:rPr>
          <w:b/>
          <w:color w:val="00188F"/>
        </w:rPr>
        <w:t>Service Level Exceptions</w:t>
      </w:r>
      <w:r w:rsidRPr="00EF7CF9">
        <w:t>:</w:t>
      </w:r>
      <w:r w:rsidR="00075137">
        <w:t xml:space="preserve"> </w:t>
      </w:r>
      <w:r w:rsidRPr="00EF7CF9">
        <w:t>This Service Level does not apply to any:</w:t>
      </w:r>
      <w:r w:rsidR="00075137">
        <w:t xml:space="preserve"> </w:t>
      </w:r>
      <w:r w:rsidRPr="00EF7CF9">
        <w:t>(i) On-premises software licensed as part of the Service subscription, or (ii) Internet-based services (excluding Microsoft Intune Service) that provide updates to any on-premise software licensed as part of the Service subscription.</w:t>
      </w:r>
    </w:p>
    <w:p w14:paraId="1BEF2E18" w14:textId="77777777" w:rsidR="00EA5FB1" w:rsidRPr="00EF7CF9" w:rsidRDefault="009F4EF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C0C7EA3" w14:textId="5A5ED172" w:rsidR="00B4740C" w:rsidRPr="00EF7CF9" w:rsidRDefault="00B4740C" w:rsidP="00EA1447">
      <w:pPr>
        <w:pStyle w:val="ProductList-Offering2Heading"/>
        <w:outlineLvl w:val="2"/>
      </w:pPr>
      <w:bookmarkStart w:id="124" w:name="_Toc64891122"/>
      <w:r w:rsidRPr="00EF7CF9">
        <w:t xml:space="preserve">Microsoft </w:t>
      </w:r>
      <w:r>
        <w:t>Kaizala Pro</w:t>
      </w:r>
      <w:bookmarkEnd w:id="124"/>
    </w:p>
    <w:p w14:paraId="4662FA79" w14:textId="291BF666" w:rsidR="00B4740C" w:rsidRPr="00EF7CF9" w:rsidRDefault="008835A9" w:rsidP="002A586E">
      <w:pPr>
        <w:pStyle w:val="ProductList-Body"/>
      </w:pPr>
      <w:r w:rsidRPr="00EF7CF9">
        <w:rPr>
          <w:b/>
          <w:color w:val="00188F"/>
        </w:rPr>
        <w:t>Downtime</w:t>
      </w:r>
      <w:r w:rsidRPr="00EF7CF9">
        <w:t>:</w:t>
      </w:r>
      <w:r>
        <w:t xml:space="preserve"> </w:t>
      </w:r>
      <w:r w:rsidRPr="00EF7CF9">
        <w:t xml:space="preserve">Any period of time when end users are unable to read or post </w:t>
      </w:r>
      <w:r>
        <w:t>message in organizations groups</w:t>
      </w:r>
      <w:r w:rsidRPr="00EF7CF9">
        <w:t xml:space="preserve"> for which they have appropriate permissions</w:t>
      </w:r>
      <w:r w:rsidR="00B4740C" w:rsidRPr="00EF7CF9">
        <w:t>.</w:t>
      </w:r>
    </w:p>
    <w:p w14:paraId="5E2FC3D4" w14:textId="77777777" w:rsidR="00B4740C" w:rsidRPr="00EF7CF9" w:rsidRDefault="00B4740C" w:rsidP="002A586E">
      <w:pPr>
        <w:pStyle w:val="ProductList-Body"/>
      </w:pPr>
    </w:p>
    <w:p w14:paraId="69788DFB" w14:textId="77777777" w:rsidR="00B4740C" w:rsidRDefault="00B4740C" w:rsidP="002A586E">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50EBBA96" w14:textId="77777777" w:rsidR="00B4740C" w:rsidRPr="00EF7CF9" w:rsidRDefault="00B4740C" w:rsidP="002A586E">
      <w:pPr>
        <w:pStyle w:val="ProductList-Body"/>
      </w:pPr>
    </w:p>
    <w:p w14:paraId="7E61F59D" w14:textId="77777777" w:rsidR="00B4740C" w:rsidRPr="00EF7CF9" w:rsidRDefault="009F4EF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F18822C" w14:textId="77777777" w:rsidR="00B4740C" w:rsidRPr="00EF7CF9" w:rsidRDefault="00B4740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A458A95" w14:textId="77777777" w:rsidR="00657A3A" w:rsidRDefault="00657A3A" w:rsidP="002A586E">
      <w:pPr>
        <w:pStyle w:val="ProductList-Body"/>
        <w:rPr>
          <w:b/>
          <w:color w:val="00188F"/>
        </w:rPr>
      </w:pPr>
    </w:p>
    <w:p w14:paraId="3EEDCC5E" w14:textId="6C502919" w:rsidR="00B4740C" w:rsidRPr="00EF7CF9" w:rsidRDefault="00B4740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77777777" w:rsidR="00B4740C" w:rsidRPr="00EF7CF9" w:rsidRDefault="00B4740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sidRPr="00EF7CF9">
              <w:rPr>
                <w:color w:val="FFFFFF" w:themeColor="background1"/>
              </w:rPr>
              <w:t>Service Credit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rsidRPr="00EF7CF9">
              <w:t>&lt; 99.9%</w:t>
            </w:r>
          </w:p>
        </w:tc>
        <w:tc>
          <w:tcPr>
            <w:tcW w:w="5400" w:type="dxa"/>
          </w:tcPr>
          <w:p w14:paraId="42B1F6F3" w14:textId="77777777" w:rsidR="00B4740C" w:rsidRPr="00EF7CF9" w:rsidRDefault="00B4740C" w:rsidP="002A586E">
            <w:pPr>
              <w:pStyle w:val="ProductList-OfferingBody"/>
              <w:jc w:val="center"/>
            </w:pPr>
            <w:r w:rsidRPr="00EF7CF9">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rsidRPr="00EF7CF9">
              <w:t>&lt; 99%</w:t>
            </w:r>
          </w:p>
        </w:tc>
        <w:tc>
          <w:tcPr>
            <w:tcW w:w="5400" w:type="dxa"/>
          </w:tcPr>
          <w:p w14:paraId="36B5824F" w14:textId="77777777" w:rsidR="00B4740C" w:rsidRPr="00EF7CF9" w:rsidRDefault="00B4740C" w:rsidP="002A586E">
            <w:pPr>
              <w:pStyle w:val="ProductList-OfferingBody"/>
              <w:jc w:val="center"/>
            </w:pPr>
            <w:r w:rsidRPr="00EF7CF9">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rsidRPr="00EF7CF9">
              <w:t>&lt; 95%</w:t>
            </w:r>
          </w:p>
        </w:tc>
        <w:tc>
          <w:tcPr>
            <w:tcW w:w="5400" w:type="dxa"/>
          </w:tcPr>
          <w:p w14:paraId="6DC66DA2" w14:textId="77777777" w:rsidR="00B4740C" w:rsidRPr="00EF7CF9" w:rsidRDefault="00B4740C" w:rsidP="002A586E">
            <w:pPr>
              <w:pStyle w:val="ProductList-OfferingBody"/>
              <w:jc w:val="center"/>
            </w:pPr>
            <w:r w:rsidRPr="00EF7CF9">
              <w:t>100%</w:t>
            </w:r>
          </w:p>
        </w:tc>
      </w:tr>
    </w:tbl>
    <w:p w14:paraId="41C8112E" w14:textId="77777777" w:rsidR="00EA5FB1" w:rsidRPr="00EF7CF9" w:rsidRDefault="009F4EF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125" w:name="_Toc64891123"/>
      <w:r w:rsidRPr="00EF7CF9">
        <w:t>Microsoft Power</w:t>
      </w:r>
      <w:r w:rsidR="005851AA">
        <w:t xml:space="preserve"> </w:t>
      </w:r>
      <w:r w:rsidRPr="00EF7CF9">
        <w:t>Apps</w:t>
      </w:r>
      <w:bookmarkEnd w:id="125"/>
    </w:p>
    <w:p w14:paraId="5CE1D2EF" w14:textId="231BF3A3" w:rsidR="005C2F5C" w:rsidRPr="00EF7CF9" w:rsidRDefault="005C2F5C"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data in Microsoft Power</w:t>
      </w:r>
      <w:r w:rsidR="001F6675">
        <w:rPr>
          <w:szCs w:val="18"/>
        </w:rPr>
        <w:t xml:space="preserve"> </w:t>
      </w:r>
      <w:r w:rsidRPr="00EF7CF9">
        <w:rPr>
          <w:szCs w:val="18"/>
        </w:rPr>
        <w:t>Apps to which they have appropriate permissions.</w:t>
      </w:r>
    </w:p>
    <w:p w14:paraId="30B61BEA" w14:textId="77777777" w:rsidR="005C2F5C" w:rsidRPr="00EF7CF9" w:rsidRDefault="005C2F5C" w:rsidP="002A586E">
      <w:pPr>
        <w:pStyle w:val="ProductList-Body"/>
      </w:pPr>
    </w:p>
    <w:p w14:paraId="55599CC6" w14:textId="02A72969" w:rsidR="005C2F5C" w:rsidRPr="00EF7CF9" w:rsidRDefault="005C2F5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E03DAE" w14:textId="77777777" w:rsidR="005C2F5C" w:rsidRPr="00EF7CF9" w:rsidRDefault="005C2F5C" w:rsidP="002A586E">
      <w:pPr>
        <w:pStyle w:val="ProductList-Body"/>
      </w:pPr>
    </w:p>
    <w:p w14:paraId="5AAB2FAD" w14:textId="3F71EC3A" w:rsidR="005C2F5C" w:rsidRPr="00EF7CF9" w:rsidRDefault="009F4EF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450D62A" w14:textId="77777777" w:rsidR="005C2F5C" w:rsidRPr="00EF7CF9" w:rsidRDefault="005C2F5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C34ECB0" w14:textId="77777777" w:rsidR="005C2F5C" w:rsidRPr="00EF7CF9" w:rsidRDefault="005C2F5C" w:rsidP="002A586E">
      <w:pPr>
        <w:pStyle w:val="ProductList-Body"/>
      </w:pPr>
    </w:p>
    <w:p w14:paraId="7568F746" w14:textId="77777777" w:rsidR="005C2F5C" w:rsidRPr="00EF7CF9" w:rsidRDefault="005C2F5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77777777" w:rsidR="005C2F5C" w:rsidRPr="00EF7CF9" w:rsidRDefault="005C2F5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rsidRPr="00EF7CF9">
              <w:t>&lt; 99.9%</w:t>
            </w:r>
          </w:p>
        </w:tc>
        <w:tc>
          <w:tcPr>
            <w:tcW w:w="5400" w:type="dxa"/>
          </w:tcPr>
          <w:p w14:paraId="66DD7CC4" w14:textId="77777777" w:rsidR="005C2F5C" w:rsidRPr="00EF7CF9" w:rsidRDefault="005C2F5C" w:rsidP="002A586E">
            <w:pPr>
              <w:pStyle w:val="ProductList-OfferingBody"/>
              <w:jc w:val="center"/>
            </w:pPr>
            <w:r w:rsidRPr="00EF7CF9">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rsidRPr="00EF7CF9">
              <w:t>&lt; 99%</w:t>
            </w:r>
          </w:p>
        </w:tc>
        <w:tc>
          <w:tcPr>
            <w:tcW w:w="5400" w:type="dxa"/>
          </w:tcPr>
          <w:p w14:paraId="3D07B2D8" w14:textId="77777777" w:rsidR="005C2F5C" w:rsidRPr="00EF7CF9" w:rsidRDefault="005C2F5C" w:rsidP="002A586E">
            <w:pPr>
              <w:pStyle w:val="ProductList-OfferingBody"/>
              <w:jc w:val="center"/>
            </w:pPr>
            <w:r w:rsidRPr="00EF7CF9">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rsidRPr="00EF7CF9">
              <w:t>&lt; 95%</w:t>
            </w:r>
          </w:p>
        </w:tc>
        <w:tc>
          <w:tcPr>
            <w:tcW w:w="5400" w:type="dxa"/>
          </w:tcPr>
          <w:p w14:paraId="69ECA17B" w14:textId="77777777" w:rsidR="005C2F5C" w:rsidRPr="00EF7CF9" w:rsidRDefault="005C2F5C" w:rsidP="002A586E">
            <w:pPr>
              <w:pStyle w:val="ProductList-OfferingBody"/>
              <w:jc w:val="center"/>
            </w:pPr>
            <w:r w:rsidRPr="00EF7CF9">
              <w:t>100%</w:t>
            </w:r>
          </w:p>
        </w:tc>
      </w:tr>
    </w:tbl>
    <w:p w14:paraId="1B5063C1" w14:textId="77777777" w:rsidR="005C2F5C" w:rsidRPr="00EF7CF9" w:rsidRDefault="005C2F5C" w:rsidP="002A586E">
      <w:pPr>
        <w:pStyle w:val="ProductList-Body"/>
      </w:pPr>
    </w:p>
    <w:p w14:paraId="452CFFBD" w14:textId="02F708CB" w:rsidR="005C2F5C" w:rsidRPr="00EF7CF9" w:rsidRDefault="005C2F5C" w:rsidP="002A586E">
      <w:pPr>
        <w:pStyle w:val="ProductList-Body"/>
      </w:pPr>
      <w:r w:rsidRPr="00EF7CF9">
        <w:rPr>
          <w:b/>
          <w:color w:val="00188F"/>
        </w:rPr>
        <w:t>Service Level Exceptions</w:t>
      </w:r>
      <w:r w:rsidRPr="00EF7CF9">
        <w:t>:</w:t>
      </w:r>
      <w:r w:rsidR="00075137">
        <w:t xml:space="preserve"> </w:t>
      </w:r>
      <w:r w:rsidRPr="00EF7CF9">
        <w:t>No SLA is provided for any free of charge tier of Microsoft Power</w:t>
      </w:r>
      <w:r w:rsidR="005851AA">
        <w:t xml:space="preserve"> </w:t>
      </w:r>
      <w:r w:rsidRPr="00EF7CF9">
        <w:t>Apps.</w:t>
      </w:r>
    </w:p>
    <w:p w14:paraId="3347EFF9" w14:textId="77777777" w:rsidR="00EA5FB1" w:rsidRPr="00EF7CF9" w:rsidRDefault="009F4EF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D0E9B8B" w14:textId="77777777" w:rsidR="00BF3499" w:rsidRPr="001878FE"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bookmarkStart w:id="126" w:name="_Toc34826924"/>
      <w:r w:rsidRPr="001878FE">
        <w:rPr>
          <w:rFonts w:ascii="Calibri Light" w:eastAsia="Calibri" w:hAnsi="Calibri Light" w:cs="Arial"/>
          <w:b/>
          <w:color w:val="0072C6"/>
          <w:sz w:val="28"/>
        </w:rPr>
        <w:t>Microsoft Power Virtual Agents</w:t>
      </w:r>
      <w:bookmarkEnd w:id="126"/>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sidRPr="001878FE">
        <w:rPr>
          <w:rFonts w:ascii="Calibri" w:eastAsia="Calibri" w:hAnsi="Calibri" w:cs="Arial"/>
          <w:b/>
          <w:color w:val="00188F"/>
          <w:sz w:val="18"/>
        </w:rPr>
        <w:t xml:space="preserve">Additional Definitions: </w:t>
      </w:r>
    </w:p>
    <w:p w14:paraId="06948106" w14:textId="77777777"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“Total Message Requests”</w:t>
      </w:r>
      <w:r w:rsidRPr="001878FE">
        <w:rPr>
          <w:rFonts w:ascii="Times New Roman" w:eastAsia="PMingLiU" w:hAnsi="Times New Roman" w:cs="Times New Roman"/>
          <w:b/>
          <w:bCs/>
          <w:color w:val="201F1E"/>
          <w:sz w:val="24"/>
          <w:szCs w:val="24"/>
        </w:rPr>
        <w:t> </w:t>
      </w:r>
      <w:r w:rsidRPr="001878FE">
        <w:rPr>
          <w:rFonts w:ascii="Calibri" w:eastAsia="Calibri" w:hAnsi="Calibri" w:cs="Arial"/>
          <w:sz w:val="18"/>
        </w:rPr>
        <w:t>is the total number of requests made by an end user to Power Virtual Agents during a billing month.</w:t>
      </w:r>
    </w:p>
    <w:p w14:paraId="0140F598" w14:textId="77777777"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“Failed Message Requests”</w:t>
      </w:r>
      <w:r w:rsidRPr="001878FE">
        <w:rPr>
          <w:rFonts w:ascii="Calibri" w:eastAsia="Calibri" w:hAnsi="Calibri" w:cs="Arial"/>
          <w:sz w:val="18"/>
        </w:rPr>
        <w:t xml:space="preserve"> are the total number of requests within Total Message Requests that Power Virtual Agents is unable to send a response message to due to a system error within Power Virtual Agents.</w:t>
      </w:r>
    </w:p>
    <w:p w14:paraId="341A7EC5" w14:textId="77777777" w:rsidR="00BF3499" w:rsidRPr="001878FE" w:rsidRDefault="00BF3499" w:rsidP="00BF3499">
      <w:pPr>
        <w:shd w:val="clear" w:color="auto" w:fill="FFFFFF"/>
        <w:spacing w:after="0" w:line="240" w:lineRule="auto"/>
        <w:rPr>
          <w:rFonts w:ascii="Calibri" w:eastAsia="Calibri" w:hAnsi="Calibri" w:cs="Arial"/>
          <w:sz w:val="18"/>
        </w:rPr>
      </w:pPr>
    </w:p>
    <w:p w14:paraId="777E0808"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r w:rsidRPr="001878FE">
        <w:rPr>
          <w:rFonts w:ascii="Calibri" w:eastAsia="Calibri" w:hAnsi="Calibri" w:cs="Arial"/>
          <w:b/>
          <w:color w:val="00188F"/>
          <w:sz w:val="18"/>
        </w:rPr>
        <w:t>Monthly Uptime Percentage</w:t>
      </w:r>
      <w:r w:rsidRPr="001878FE">
        <w:rPr>
          <w:rFonts w:ascii="Calibri" w:eastAsia="Calibri" w:hAnsi="Calibri" w:cs="Arial"/>
          <w:sz w:val="18"/>
        </w:rPr>
        <w:t>: The Monthly Uptime Percentage is calculated using the following formula:</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77777777" w:rsidR="00BF3499" w:rsidRPr="001878FE" w:rsidRDefault="009F4EF2"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Message Requests-Failed Message Requests </m:t>
              </m:r>
            </m:num>
            <m:den>
              <m:r>
                <w:rPr>
                  <w:rFonts w:ascii="Cambria Math" w:eastAsia="Calibri" w:hAnsi="Cambria Math" w:cs="Calibri"/>
                  <w:sz w:val="18"/>
                  <w:szCs w:val="18"/>
                </w:rPr>
                <m:t>Total Message Requests</m:t>
              </m:r>
            </m:den>
          </m:f>
          <m:r>
            <w:rPr>
              <w:rFonts w:ascii="Cambria Math" w:eastAsia="Calibri" w:hAnsi="Cambria Math" w:cs="Calibri"/>
              <w:sz w:val="18"/>
              <w:szCs w:val="18"/>
            </w:rPr>
            <m:t xml:space="preserve"> x 100</m:t>
          </m:r>
        </m:oMath>
      </m:oMathPara>
    </w:p>
    <w:p w14:paraId="5FEB8EB1" w14:textId="77777777" w:rsidR="00657A3A" w:rsidRDefault="00657A3A" w:rsidP="00EA1447">
      <w:pPr>
        <w:tabs>
          <w:tab w:val="left" w:pos="360"/>
          <w:tab w:val="left" w:pos="720"/>
          <w:tab w:val="left" w:pos="1080"/>
        </w:tabs>
        <w:spacing w:after="0" w:line="240" w:lineRule="auto"/>
        <w:rPr>
          <w:rFonts w:ascii="Calibri" w:eastAsia="Calibri" w:hAnsi="Calibri" w:cs="Arial"/>
          <w:b/>
          <w:color w:val="00188F"/>
          <w:sz w:val="18"/>
        </w:rPr>
      </w:pPr>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sidRPr="001878FE">
        <w:rPr>
          <w:rFonts w:ascii="Calibri" w:eastAsia="Calibri" w:hAnsi="Calibri" w:cs="Arial"/>
          <w:b/>
          <w:color w:val="00188F"/>
          <w:sz w:val="18"/>
        </w:rPr>
        <w:t>Service Credit</w:t>
      </w:r>
      <w:r w:rsidRPr="001878FE">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BF3499" w:rsidRPr="006D4DC5" w14:paraId="196F5C8D" w14:textId="77777777" w:rsidTr="00CC3273">
        <w:trPr>
          <w:tblHeader/>
        </w:trPr>
        <w:tc>
          <w:tcPr>
            <w:tcW w:w="4676" w:type="dxa"/>
            <w:shd w:val="clear" w:color="auto" w:fill="0072C6"/>
          </w:tcPr>
          <w:p w14:paraId="5B793407" w14:textId="77777777" w:rsidR="00BF3499" w:rsidRPr="006D4DC5" w:rsidRDefault="00BF3499" w:rsidP="00EA1447">
            <w:pPr>
              <w:pStyle w:val="ProductList-OfferingBody"/>
              <w:jc w:val="center"/>
              <w:rPr>
                <w:color w:val="FFFFFF" w:themeColor="background1"/>
              </w:rPr>
            </w:pPr>
            <w:r w:rsidRPr="00EF7CF9">
              <w:rPr>
                <w:color w:val="FFFFFF" w:themeColor="background1"/>
              </w:rPr>
              <w:t>Monthly Uptime Percentage</w:t>
            </w:r>
          </w:p>
        </w:tc>
        <w:tc>
          <w:tcPr>
            <w:tcW w:w="4676" w:type="dxa"/>
            <w:shd w:val="clear" w:color="auto" w:fill="0072C6"/>
          </w:tcPr>
          <w:p w14:paraId="53CDCE47" w14:textId="77777777" w:rsidR="00BF3499" w:rsidRPr="006D4DC5" w:rsidRDefault="00BF3499" w:rsidP="00EA1447">
            <w:pPr>
              <w:pStyle w:val="ProductList-OfferingBody"/>
              <w:jc w:val="center"/>
              <w:rPr>
                <w:color w:val="FFFFFF" w:themeColor="background1"/>
              </w:rPr>
            </w:pPr>
            <w:r w:rsidRPr="00EF7CF9">
              <w:rPr>
                <w:color w:val="FFFFFF" w:themeColor="background1"/>
              </w:rPr>
              <w:t>Service Credit</w:t>
            </w:r>
          </w:p>
        </w:tc>
      </w:tr>
      <w:tr w:rsidR="00BF3499" w:rsidRPr="006D4DC5" w14:paraId="5DAFB5E4" w14:textId="77777777" w:rsidTr="00CC3273">
        <w:trPr>
          <w:tblHeader/>
        </w:trPr>
        <w:tc>
          <w:tcPr>
            <w:tcW w:w="4676" w:type="dxa"/>
          </w:tcPr>
          <w:p w14:paraId="603E5022" w14:textId="77777777" w:rsidR="00BF3499" w:rsidRDefault="00BF3499" w:rsidP="00EA1447">
            <w:pPr>
              <w:pStyle w:val="ProductList-OfferingBody"/>
              <w:jc w:val="center"/>
              <w:rPr>
                <w:color w:val="000000" w:themeColor="text1"/>
              </w:rPr>
            </w:pPr>
            <w:r w:rsidRPr="00EF7CF9">
              <w:t>&lt; 99.9%</w:t>
            </w:r>
          </w:p>
        </w:tc>
        <w:tc>
          <w:tcPr>
            <w:tcW w:w="4676" w:type="dxa"/>
          </w:tcPr>
          <w:p w14:paraId="51950A0F" w14:textId="77777777" w:rsidR="00BF3499" w:rsidRDefault="00BF3499" w:rsidP="00EA1447">
            <w:pPr>
              <w:pStyle w:val="ProductList-OfferingBody"/>
              <w:jc w:val="center"/>
              <w:rPr>
                <w:color w:val="000000" w:themeColor="text1"/>
              </w:rPr>
            </w:pPr>
            <w:r>
              <w:t>10</w:t>
            </w:r>
            <w:r w:rsidRPr="00EF7CF9">
              <w:t>%</w:t>
            </w:r>
          </w:p>
        </w:tc>
      </w:tr>
    </w:tbl>
    <w:p w14:paraId="4C7C73D9" w14:textId="77777777" w:rsidR="00BF3499" w:rsidRPr="001878FE" w:rsidRDefault="009F4EF2" w:rsidP="00BF3499">
      <w:pPr>
        <w:shd w:val="clear" w:color="auto" w:fill="808080"/>
        <w:spacing w:before="120" w:after="240" w:line="240" w:lineRule="auto"/>
        <w:jc w:val="right"/>
        <w:rPr>
          <w:rFonts w:ascii="Calibri" w:eastAsia="Calibri" w:hAnsi="Calibri" w:cs="Arial"/>
          <w:sz w:val="16"/>
          <w:szCs w:val="16"/>
        </w:rPr>
      </w:pPr>
      <w:hyperlink w:anchor="TOC" w:tooltip="Table of Contents" w:history="1">
        <w:r w:rsidR="00BF3499" w:rsidRPr="001878FE">
          <w:rPr>
            <w:rFonts w:ascii="Calibri" w:eastAsia="Calibri" w:hAnsi="Calibri" w:cs="Arial"/>
            <w:color w:val="0563C1"/>
            <w:sz w:val="16"/>
            <w:szCs w:val="16"/>
            <w:u w:val="single"/>
          </w:rPr>
          <w:t>Table of Contents</w:t>
        </w:r>
      </w:hyperlink>
      <w:r w:rsidR="00BF3499" w:rsidRPr="001878FE">
        <w:rPr>
          <w:rFonts w:ascii="Calibri" w:eastAsia="Calibri" w:hAnsi="Calibri" w:cs="Arial"/>
          <w:sz w:val="16"/>
          <w:szCs w:val="16"/>
        </w:rPr>
        <w:t xml:space="preserve"> / </w:t>
      </w:r>
      <w:hyperlink w:anchor="Definitions" w:tooltip="Definitions" w:history="1">
        <w:r w:rsidR="00BF3499" w:rsidRPr="001878FE">
          <w:rPr>
            <w:rFonts w:ascii="Calibri" w:eastAsia="Calibri" w:hAnsi="Calibri" w:cs="Arial"/>
            <w:color w:val="0563C1"/>
            <w:sz w:val="16"/>
            <w:szCs w:val="16"/>
            <w:u w:val="single"/>
          </w:rPr>
          <w:t>Definitions</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127" w:name="_Toc64891124"/>
      <w:r w:rsidRPr="00EF7CF9">
        <w:t>Minecraft</w:t>
      </w:r>
      <w:r w:rsidRPr="000C05C9">
        <w:t>:</w:t>
      </w:r>
      <w:r w:rsidRPr="00EF7CF9">
        <w:t xml:space="preserve"> Education Edition</w:t>
      </w:r>
      <w:bookmarkEnd w:id="127"/>
    </w:p>
    <w:p w14:paraId="0F5A210A" w14:textId="425DF245" w:rsidR="00494CDE" w:rsidRPr="00EF7CF9" w:rsidRDefault="00494CDE"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period of time when users are unable to access Minecraft: Education Edition. </w:t>
      </w:r>
    </w:p>
    <w:p w14:paraId="7BBA5E24" w14:textId="77777777" w:rsidR="000B38CA" w:rsidRPr="00EF7CF9" w:rsidRDefault="000B38CA" w:rsidP="002A586E">
      <w:pPr>
        <w:pStyle w:val="ProductList-Body"/>
      </w:pPr>
    </w:p>
    <w:p w14:paraId="407A2539" w14:textId="6654A88B" w:rsidR="00494CDE" w:rsidRPr="00EF7CF9" w:rsidRDefault="00494CD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8F2D925" w14:textId="77777777" w:rsidR="00494CDE" w:rsidRPr="00EF7CF9" w:rsidRDefault="00494CDE" w:rsidP="002A586E">
      <w:pPr>
        <w:pStyle w:val="ProductList-Body"/>
      </w:pPr>
    </w:p>
    <w:p w14:paraId="07812754" w14:textId="27000F09" w:rsidR="00494CDE" w:rsidRPr="00EF7CF9" w:rsidRDefault="009F4EF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0CE6E8D" w14:textId="77777777" w:rsidR="00494CDE" w:rsidRPr="00EF7CF9" w:rsidRDefault="00494CDE" w:rsidP="002A586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77777777" w:rsidR="00494CDE" w:rsidRPr="00EF7CF9" w:rsidRDefault="00494CD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sidRPr="00EF7CF9">
              <w:rPr>
                <w:color w:val="FFFFFF" w:themeColor="background1"/>
              </w:rPr>
              <w:t>Service Credit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rsidRPr="00EF7CF9">
              <w:t>&lt; 99.9%</w:t>
            </w:r>
          </w:p>
        </w:tc>
        <w:tc>
          <w:tcPr>
            <w:tcW w:w="5400" w:type="dxa"/>
          </w:tcPr>
          <w:p w14:paraId="474A68F1" w14:textId="77777777" w:rsidR="00494CDE" w:rsidRPr="00EF7CF9" w:rsidRDefault="00494CDE" w:rsidP="002A586E">
            <w:pPr>
              <w:pStyle w:val="ProductList-OfferingBody"/>
              <w:jc w:val="center"/>
            </w:pPr>
            <w:r w:rsidRPr="00EF7CF9">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rsidRPr="00EF7CF9">
              <w:t>&lt; 99%</w:t>
            </w:r>
          </w:p>
        </w:tc>
        <w:tc>
          <w:tcPr>
            <w:tcW w:w="5400" w:type="dxa"/>
          </w:tcPr>
          <w:p w14:paraId="6E07CBA3" w14:textId="77777777" w:rsidR="00494CDE" w:rsidRPr="00EF7CF9" w:rsidRDefault="00494CDE" w:rsidP="002A586E">
            <w:pPr>
              <w:pStyle w:val="ProductList-OfferingBody"/>
              <w:jc w:val="center"/>
            </w:pPr>
            <w:r w:rsidRPr="00EF7CF9">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rsidRPr="00EF7CF9">
              <w:t>&lt; 95%</w:t>
            </w:r>
          </w:p>
        </w:tc>
        <w:tc>
          <w:tcPr>
            <w:tcW w:w="5400" w:type="dxa"/>
          </w:tcPr>
          <w:p w14:paraId="68EE0912" w14:textId="77777777" w:rsidR="00494CDE" w:rsidRPr="00EF7CF9" w:rsidRDefault="00494CDE" w:rsidP="003C0B57">
            <w:pPr>
              <w:pStyle w:val="ProductList-OfferingBody"/>
              <w:keepNext/>
              <w:jc w:val="center"/>
            </w:pPr>
            <w:r w:rsidRPr="00EF7CF9">
              <w:t>100%</w:t>
            </w:r>
          </w:p>
        </w:tc>
      </w:tr>
    </w:tbl>
    <w:bookmarkStart w:id="128" w:name="_Toc457821594"/>
    <w:p w14:paraId="69CDEA4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129" w:name="_Toc64891125"/>
      <w:r w:rsidRPr="00EF7CF9">
        <w:t>Power BI Embedded</w:t>
      </w:r>
      <w:bookmarkEnd w:id="128"/>
      <w:bookmarkEnd w:id="129"/>
    </w:p>
    <w:p w14:paraId="6682B686" w14:textId="6491615C" w:rsidR="00D46BBE" w:rsidRPr="00EF7CF9" w:rsidRDefault="00D46BBE" w:rsidP="002A586E">
      <w:pPr>
        <w:shd w:val="clear" w:color="auto" w:fill="FFFFFF"/>
        <w:spacing w:before="150" w:after="0" w:line="240" w:lineRule="auto"/>
        <w:rPr>
          <w:sz w:val="18"/>
          <w:szCs w:val="18"/>
        </w:rPr>
      </w:pPr>
      <w:r w:rsidRPr="00EF7CF9">
        <w:rPr>
          <w:b/>
          <w:color w:val="00188F"/>
          <w:sz w:val="18"/>
        </w:rPr>
        <w:t>Deployment Minutes</w:t>
      </w:r>
      <w:r w:rsidRPr="00EF7CF9">
        <w:rPr>
          <w:sz w:val="18"/>
        </w:rPr>
        <w:t>:</w:t>
      </w:r>
      <w:r w:rsidR="00075137" w:rsidRPr="00B44CF9">
        <w:rPr>
          <w:sz w:val="18"/>
          <w:szCs w:val="18"/>
        </w:rPr>
        <w:t xml:space="preserve"> </w:t>
      </w:r>
      <w:r w:rsidRPr="00EF7CF9">
        <w:rPr>
          <w:sz w:val="18"/>
          <w:szCs w:val="18"/>
        </w:rPr>
        <w:t>is the total number of minutes for which a given workspace collection has been provisioned during a billing month.</w:t>
      </w:r>
    </w:p>
    <w:p w14:paraId="3FA125EB" w14:textId="77777777" w:rsidR="00D46BBE" w:rsidRPr="00EF7CF9" w:rsidRDefault="00D46BBE" w:rsidP="002A586E">
      <w:pPr>
        <w:shd w:val="clear" w:color="auto" w:fill="FFFFFF"/>
        <w:spacing w:after="0" w:line="240" w:lineRule="auto"/>
        <w:rPr>
          <w:sz w:val="18"/>
          <w:szCs w:val="18"/>
        </w:rPr>
      </w:pPr>
    </w:p>
    <w:p w14:paraId="24389026" w14:textId="16C5C1D1" w:rsidR="00D46BBE" w:rsidRPr="00EF7CF9" w:rsidRDefault="0080752B" w:rsidP="002A586E">
      <w:pPr>
        <w:pStyle w:val="ProductList-Body"/>
        <w:rPr>
          <w:szCs w:val="18"/>
        </w:rPr>
      </w:pPr>
      <w:r w:rsidRPr="00EF7CF9">
        <w:rPr>
          <w:b/>
          <w:color w:val="00188F"/>
        </w:rPr>
        <w:t>Maximum Available Minutes</w:t>
      </w:r>
      <w:r w:rsidR="00D46BBE" w:rsidRPr="00EF7CF9">
        <w:t>:</w:t>
      </w:r>
      <w:r w:rsidR="00075137">
        <w:t xml:space="preserve"> </w:t>
      </w:r>
      <w:r w:rsidR="00D46BBE" w:rsidRPr="00EF7CF9">
        <w:rPr>
          <w:szCs w:val="18"/>
        </w:rPr>
        <w:t>is the sum of all Deployment Minutes across all workspace collections provisioned by a customer in a given Microsoft Azure subscription during a billing month.</w:t>
      </w:r>
    </w:p>
    <w:p w14:paraId="28FECB3C" w14:textId="77777777" w:rsidR="00D46BBE" w:rsidRPr="00EF7CF9" w:rsidRDefault="00D46BBE" w:rsidP="002A586E">
      <w:pPr>
        <w:pStyle w:val="ProductList-Body"/>
      </w:pPr>
    </w:p>
    <w:p w14:paraId="51C796EF" w14:textId="6653F027" w:rsidR="00D46BBE" w:rsidRPr="00EF7CF9" w:rsidRDefault="00D46BBE" w:rsidP="002A586E">
      <w:pPr>
        <w:pStyle w:val="ProductList-Body"/>
        <w:rPr>
          <w:lang w:val="en"/>
        </w:rPr>
      </w:pPr>
      <w:r w:rsidRPr="00EF7CF9">
        <w:rPr>
          <w:b/>
          <w:color w:val="00188F"/>
        </w:rPr>
        <w:t>Downtime</w:t>
      </w:r>
      <w:r w:rsidRPr="00EF7CF9">
        <w:t>:</w:t>
      </w:r>
      <w:r w:rsidR="00075137">
        <w:t xml:space="preserve"> </w:t>
      </w:r>
      <w:r w:rsidRPr="00EF7CF9">
        <w:rPr>
          <w:szCs w:val="18"/>
        </w:rPr>
        <w:t>is the total accumulated Deployment Minutes, during which the workspace collection is unavailable. A minute is considered unavailable for a given workspace collection if all continuous attempts within the minute to read or write any portion of Power BI Embedded data result in an Error Code or do not return a response within five minutes.</w:t>
      </w:r>
    </w:p>
    <w:p w14:paraId="70F63C5E" w14:textId="77777777" w:rsidR="00D46BBE" w:rsidRPr="00EF7CF9" w:rsidRDefault="00D46BBE" w:rsidP="002A586E">
      <w:pPr>
        <w:pStyle w:val="ProductList-Body"/>
      </w:pPr>
    </w:p>
    <w:p w14:paraId="3176D16B" w14:textId="193862EF" w:rsidR="00D46BBE" w:rsidRPr="00EF7CF9" w:rsidRDefault="00D46BB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64CC5AC" w14:textId="77777777" w:rsidR="00D46BBE" w:rsidRPr="00EF7CF9" w:rsidRDefault="00D46BBE" w:rsidP="002A586E">
      <w:pPr>
        <w:pStyle w:val="ProductList-Body"/>
      </w:pPr>
    </w:p>
    <w:p w14:paraId="3A481C1F" w14:textId="3BD5374D" w:rsidR="00D46BBE" w:rsidRPr="00EF7CF9" w:rsidRDefault="009F4EF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7B6B936C" w14:textId="77777777" w:rsidR="00D46BBE" w:rsidRPr="00EF7CF9" w:rsidRDefault="00D46BBE" w:rsidP="002A586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69037EFB" w14:textId="77777777" w:rsidR="00D46BBE" w:rsidRPr="00EF7CF9" w:rsidRDefault="00D46BBE" w:rsidP="002A586E">
      <w:pPr>
        <w:pStyle w:val="ProductList-Body"/>
      </w:pPr>
    </w:p>
    <w:p w14:paraId="462B60FD" w14:textId="77777777" w:rsidR="00D46BBE" w:rsidRPr="00EF7CF9" w:rsidRDefault="00D46BB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77777777" w:rsidR="00D46BBE" w:rsidRPr="00EF7CF9" w:rsidRDefault="00D46BB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sidRPr="00EF7CF9">
              <w:rPr>
                <w:color w:val="FFFFFF" w:themeColor="background1"/>
              </w:rPr>
              <w:t>Service Credit</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rsidRPr="00EF7CF9">
              <w:t>&lt; 99.9%</w:t>
            </w:r>
          </w:p>
        </w:tc>
        <w:tc>
          <w:tcPr>
            <w:tcW w:w="5400" w:type="dxa"/>
          </w:tcPr>
          <w:p w14:paraId="54054EA6" w14:textId="77777777" w:rsidR="00D46BBE" w:rsidRPr="00EF7CF9" w:rsidRDefault="00D46BBE" w:rsidP="002A586E">
            <w:pPr>
              <w:pStyle w:val="ProductList-OfferingBody"/>
              <w:jc w:val="center"/>
            </w:pPr>
            <w:r w:rsidRPr="00EF7CF9">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rsidRPr="00EF7CF9">
              <w:t>&lt; 99%</w:t>
            </w:r>
          </w:p>
        </w:tc>
        <w:tc>
          <w:tcPr>
            <w:tcW w:w="5400" w:type="dxa"/>
          </w:tcPr>
          <w:p w14:paraId="068AE7F1" w14:textId="77777777" w:rsidR="00D46BBE" w:rsidRPr="00EF7CF9" w:rsidRDefault="00D46BBE" w:rsidP="002A586E">
            <w:pPr>
              <w:pStyle w:val="ProductList-OfferingBody"/>
              <w:jc w:val="center"/>
            </w:pPr>
            <w:r w:rsidRPr="00EF7CF9">
              <w:t>25%</w:t>
            </w:r>
          </w:p>
        </w:tc>
      </w:tr>
    </w:tbl>
    <w:bookmarkStart w:id="130" w:name="_Toc457821595"/>
    <w:p w14:paraId="1BA0FF2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131" w:name="_Toc64891126"/>
      <w:r w:rsidRPr="00EF7CF9">
        <w:t>Power BI Premium</w:t>
      </w:r>
      <w:bookmarkEnd w:id="131"/>
    </w:p>
    <w:p w14:paraId="4D4399A1" w14:textId="7B420B52" w:rsidR="002D6A90" w:rsidRPr="00EF7CF9" w:rsidRDefault="00EF7CF9" w:rsidP="002A586E">
      <w:pPr>
        <w:pStyle w:val="ProductList-Body"/>
      </w:pPr>
      <w:r w:rsidRPr="00571855">
        <w:t>“</w:t>
      </w:r>
      <w:r w:rsidR="002D6A90" w:rsidRPr="00EF7CF9">
        <w:rPr>
          <w:b/>
          <w:color w:val="00188F"/>
        </w:rPr>
        <w:t>Capacity</w:t>
      </w:r>
      <w:r w:rsidRPr="00571855">
        <w:t>”</w:t>
      </w:r>
      <w:r w:rsidR="002D6A90" w:rsidRPr="00EF7CF9">
        <w:t xml:space="preserve"> means a named capacity provisioned by an admin through the Power BI Premium capacity admin portal.</w:t>
      </w:r>
      <w:r w:rsidR="00075137">
        <w:t xml:space="preserve"> </w:t>
      </w:r>
      <w:r w:rsidR="002D6A90" w:rsidRPr="00EF7CF9">
        <w:t>A Capacity is a grouping of one or more nodes.</w:t>
      </w:r>
    </w:p>
    <w:p w14:paraId="13BA1B34" w14:textId="57F00E96" w:rsidR="002D6A90" w:rsidRPr="00EF7CF9" w:rsidRDefault="00EF7CF9" w:rsidP="002A586E">
      <w:pPr>
        <w:pStyle w:val="ProductList-Body"/>
      </w:pPr>
      <w:r w:rsidRPr="00571855">
        <w:t>“</w:t>
      </w:r>
      <w:r w:rsidR="002D6A90" w:rsidRPr="00EF7CF9">
        <w:rPr>
          <w:b/>
          <w:color w:val="00188F"/>
        </w:rPr>
        <w:t>Maximum Available Minutes</w:t>
      </w:r>
      <w:r w:rsidRPr="00571855">
        <w:t>”</w:t>
      </w:r>
      <w:r w:rsidR="002D6A90" w:rsidRPr="00EF7CF9">
        <w:t xml:space="preserve"> is the total number of minutes that a given Capacity has been instantiated during a billing month in a given tenant.</w:t>
      </w:r>
    </w:p>
    <w:p w14:paraId="571EB31E" w14:textId="77777777" w:rsidR="002D6A90" w:rsidRPr="00EF7CF9" w:rsidRDefault="002D6A90" w:rsidP="002A586E">
      <w:pPr>
        <w:pStyle w:val="ProductList-Body"/>
      </w:pPr>
    </w:p>
    <w:p w14:paraId="3EBB5A05" w14:textId="73DB76E1" w:rsidR="002D6A90" w:rsidRPr="00EF7CF9" w:rsidRDefault="002D6A90" w:rsidP="002A586E">
      <w:pPr>
        <w:pStyle w:val="ProductList-Body"/>
      </w:pPr>
      <w:r w:rsidRPr="00EF7CF9">
        <w:rPr>
          <w:b/>
          <w:color w:val="00188F"/>
        </w:rPr>
        <w:t>Downtime</w:t>
      </w:r>
      <w:r w:rsidRPr="00EF7CF9">
        <w:t>: T</w:t>
      </w:r>
      <w:r w:rsidRPr="00EF7CF9">
        <w:rPr>
          <w:szCs w:val="18"/>
        </w:rPr>
        <w:t>he total accumulated minutes during a billing month for a given Capacity during which a given Capacity is unavailable.</w:t>
      </w:r>
      <w:r w:rsidR="00075137">
        <w:rPr>
          <w:szCs w:val="18"/>
        </w:rPr>
        <w:t xml:space="preserve"> </w:t>
      </w:r>
      <w:r w:rsidRPr="00EF7CF9">
        <w:rPr>
          <w:szCs w:val="18"/>
        </w:rPr>
        <w:t>A minute is considered unavailable for a given Capacity if all attempts to view Power BI reports or dashboards within the minute fail due to system errors</w:t>
      </w:r>
      <w:r w:rsidRPr="00EF7CF9">
        <w:t>.</w:t>
      </w:r>
    </w:p>
    <w:p w14:paraId="347949EF" w14:textId="77777777" w:rsidR="002D6A90" w:rsidRPr="00EF7CF9" w:rsidRDefault="002D6A90" w:rsidP="002A586E">
      <w:pPr>
        <w:pStyle w:val="ProductList-Body"/>
      </w:pPr>
    </w:p>
    <w:p w14:paraId="2C1620AE" w14:textId="63E239E1" w:rsidR="002D6A90" w:rsidRDefault="002D6A90"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D36A64" w14:textId="77777777" w:rsidR="009E2B16" w:rsidRPr="00EF7CF9" w:rsidRDefault="009E2B16" w:rsidP="002A586E">
      <w:pPr>
        <w:pStyle w:val="ProductList-Body"/>
      </w:pPr>
    </w:p>
    <w:p w14:paraId="67F0784B" w14:textId="766F699A" w:rsidR="002D6A90" w:rsidRPr="009E2B16" w:rsidRDefault="009F4EF2"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0F43C139" w14:textId="77777777" w:rsidR="002D6A90" w:rsidRPr="00EF7CF9" w:rsidRDefault="002D6A90" w:rsidP="002A586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3558515E" w14:textId="77777777" w:rsidR="002D6A90" w:rsidRPr="00EF7CF9" w:rsidRDefault="002D6A90" w:rsidP="002A586E">
      <w:pPr>
        <w:pStyle w:val="ProductList-Body"/>
      </w:pPr>
    </w:p>
    <w:p w14:paraId="18365CB1" w14:textId="77777777" w:rsidR="002D6A90" w:rsidRPr="00EF7CF9" w:rsidRDefault="002D6A90"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77777777" w:rsidR="002D6A90" w:rsidRPr="00EF7CF9" w:rsidRDefault="002D6A9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sidRPr="00EF7CF9">
              <w:rPr>
                <w:color w:val="FFFFFF" w:themeColor="background1"/>
              </w:rPr>
              <w:t>Service Credit</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rsidRPr="00EF7CF9">
              <w:t>&lt; 99.9%</w:t>
            </w:r>
          </w:p>
        </w:tc>
        <w:tc>
          <w:tcPr>
            <w:tcW w:w="5400" w:type="dxa"/>
          </w:tcPr>
          <w:p w14:paraId="719D357D" w14:textId="1400E17F" w:rsidR="002D6A90" w:rsidRPr="00EF7CF9" w:rsidRDefault="002D6A90" w:rsidP="002A586E">
            <w:pPr>
              <w:pStyle w:val="ProductList-OfferingBody"/>
              <w:jc w:val="center"/>
            </w:pPr>
            <w:r w:rsidRPr="00EF7CF9">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rsidRPr="00EF7CF9">
              <w:t>&lt; 99%</w:t>
            </w:r>
          </w:p>
        </w:tc>
        <w:tc>
          <w:tcPr>
            <w:tcW w:w="5400" w:type="dxa"/>
          </w:tcPr>
          <w:p w14:paraId="52E1AD03" w14:textId="14F3C7FF" w:rsidR="002D6A90" w:rsidRPr="00EF7CF9" w:rsidRDefault="002D6A90" w:rsidP="002A586E">
            <w:pPr>
              <w:pStyle w:val="ProductList-OfferingBody"/>
              <w:jc w:val="center"/>
            </w:pPr>
            <w:r w:rsidRPr="00EF7CF9">
              <w:t>25%</w:t>
            </w:r>
          </w:p>
        </w:tc>
      </w:tr>
    </w:tbl>
    <w:p w14:paraId="0A687952" w14:textId="77777777" w:rsidR="00EA5FB1" w:rsidRPr="00EF7CF9" w:rsidRDefault="009F4EF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7B30F133" w14:textId="5ECEF8CD" w:rsidR="00515EF4" w:rsidRPr="00EF7CF9" w:rsidRDefault="00515EF4" w:rsidP="002A586E">
      <w:pPr>
        <w:pStyle w:val="ProductList-Offering2Heading"/>
        <w:tabs>
          <w:tab w:val="clear" w:pos="360"/>
          <w:tab w:val="clear" w:pos="720"/>
          <w:tab w:val="clear" w:pos="1080"/>
        </w:tabs>
        <w:outlineLvl w:val="2"/>
      </w:pPr>
      <w:bookmarkStart w:id="132" w:name="_Toc64891127"/>
      <w:r w:rsidRPr="00EF7CF9">
        <w:t xml:space="preserve">Power BI </w:t>
      </w:r>
      <w:r w:rsidR="005B41C8" w:rsidRPr="00EF7CF9">
        <w:t>Pro</w:t>
      </w:r>
      <w:bookmarkEnd w:id="120"/>
      <w:bookmarkEnd w:id="130"/>
      <w:bookmarkEnd w:id="132"/>
    </w:p>
    <w:p w14:paraId="1FA2333B" w14:textId="076B5702" w:rsidR="00515EF4" w:rsidRPr="00EF7CF9" w:rsidRDefault="00515EF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Power BI data to which they have appropriate permissions</w:t>
      </w:r>
      <w:r w:rsidRPr="00EF7CF9">
        <w:t>.</w:t>
      </w:r>
    </w:p>
    <w:p w14:paraId="2C942218" w14:textId="77777777" w:rsidR="00515EF4" w:rsidRPr="00EF7CF9" w:rsidRDefault="00515EF4" w:rsidP="002A586E">
      <w:pPr>
        <w:pStyle w:val="ProductList-Body"/>
      </w:pPr>
    </w:p>
    <w:p w14:paraId="49ECCD62" w14:textId="6E092DCA" w:rsidR="00515EF4" w:rsidRDefault="00515EF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12E8E79" w14:textId="77777777" w:rsidR="009E2B16" w:rsidRDefault="009E2B16" w:rsidP="002A586E">
      <w:pPr>
        <w:pStyle w:val="ProductList-Body"/>
      </w:pPr>
    </w:p>
    <w:p w14:paraId="5A7E48F2" w14:textId="2372F22E" w:rsidR="00515EF4" w:rsidRPr="009E2B16" w:rsidRDefault="009F4EF2"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39C164A0" w14:textId="7AFE13BC" w:rsidR="00515EF4" w:rsidRPr="00EF7CF9" w:rsidRDefault="00515EF4" w:rsidP="002A586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4B3E1981" w14:textId="77777777" w:rsidR="00515EF4" w:rsidRPr="00EF7CF9" w:rsidRDefault="00515EF4" w:rsidP="002A586E">
      <w:pPr>
        <w:pStyle w:val="ProductList-Body"/>
      </w:pPr>
    </w:p>
    <w:p w14:paraId="2865395D" w14:textId="4A0086B0"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77777777" w:rsidR="00515EF4" w:rsidRPr="00EF7CF9" w:rsidRDefault="00515EF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rsidRPr="00EF7CF9">
              <w:t>&lt; 99.9%</w:t>
            </w:r>
          </w:p>
        </w:tc>
        <w:tc>
          <w:tcPr>
            <w:tcW w:w="5400" w:type="dxa"/>
          </w:tcPr>
          <w:p w14:paraId="520BC18E" w14:textId="77777777" w:rsidR="00515EF4" w:rsidRPr="00EF7CF9" w:rsidRDefault="00515EF4" w:rsidP="002A586E">
            <w:pPr>
              <w:pStyle w:val="ProductList-OfferingBody"/>
              <w:jc w:val="center"/>
            </w:pPr>
            <w:r w:rsidRPr="00EF7CF9">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rsidRPr="00EF7CF9">
              <w:t>&lt; 99%</w:t>
            </w:r>
          </w:p>
        </w:tc>
        <w:tc>
          <w:tcPr>
            <w:tcW w:w="5400" w:type="dxa"/>
          </w:tcPr>
          <w:p w14:paraId="7A5A5886" w14:textId="77777777" w:rsidR="00515EF4" w:rsidRPr="00EF7CF9" w:rsidRDefault="00515EF4" w:rsidP="002A586E">
            <w:pPr>
              <w:pStyle w:val="ProductList-OfferingBody"/>
              <w:jc w:val="center"/>
            </w:pPr>
            <w:r w:rsidRPr="00EF7CF9">
              <w:t>50%</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rsidRPr="00EF7CF9">
              <w:t>&lt; 95%</w:t>
            </w:r>
          </w:p>
        </w:tc>
        <w:tc>
          <w:tcPr>
            <w:tcW w:w="5400" w:type="dxa"/>
          </w:tcPr>
          <w:p w14:paraId="41A062A9" w14:textId="77777777" w:rsidR="00515EF4" w:rsidRPr="00EF7CF9" w:rsidRDefault="00515EF4" w:rsidP="002A586E">
            <w:pPr>
              <w:pStyle w:val="ProductList-OfferingBody"/>
              <w:jc w:val="center"/>
            </w:pPr>
            <w:r w:rsidRPr="00EF7CF9">
              <w:t>100%</w:t>
            </w:r>
          </w:p>
        </w:tc>
      </w:tr>
    </w:tbl>
    <w:bookmarkStart w:id="133" w:name="_Toc457821596"/>
    <w:p w14:paraId="6502FA94"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134" w:name="_Toc64891128"/>
      <w:r w:rsidRPr="00EF7CF9">
        <w:t>Translator API</w:t>
      </w:r>
      <w:bookmarkEnd w:id="133"/>
      <w:bookmarkEnd w:id="134"/>
    </w:p>
    <w:p w14:paraId="0D68E64F" w14:textId="1CB465B2" w:rsidR="00515EF4" w:rsidRPr="00EF7CF9" w:rsidRDefault="00515EF4" w:rsidP="002A586E">
      <w:pPr>
        <w:pStyle w:val="ProductList-Body"/>
      </w:pPr>
      <w:r w:rsidRPr="00EF7CF9">
        <w:rPr>
          <w:b/>
          <w:color w:val="00188F"/>
        </w:rPr>
        <w:t>Downtime</w:t>
      </w:r>
      <w:r w:rsidRPr="00EF7CF9">
        <w:t>:</w:t>
      </w:r>
      <w:r w:rsidR="00075137">
        <w:t xml:space="preserve"> </w:t>
      </w:r>
      <w:r w:rsidRPr="00EF7CF9">
        <w:rPr>
          <w:szCs w:val="18"/>
        </w:rPr>
        <w:t>Any period of time when users are not able to perform translations.</w:t>
      </w:r>
    </w:p>
    <w:p w14:paraId="0C581555" w14:textId="77777777" w:rsidR="00515EF4" w:rsidRPr="00EF7CF9" w:rsidRDefault="00515EF4" w:rsidP="002A586E">
      <w:pPr>
        <w:pStyle w:val="ProductList-Body"/>
      </w:pPr>
    </w:p>
    <w:p w14:paraId="2A370CEF" w14:textId="2EB73D55" w:rsidR="00515EF4" w:rsidRDefault="00515EF4" w:rsidP="00657A3A">
      <w:pPr>
        <w:pStyle w:val="ProductList-Body"/>
        <w:keepNext/>
      </w:pPr>
      <w:r w:rsidRPr="00EF7CF9">
        <w:rPr>
          <w:b/>
          <w:color w:val="00188F"/>
        </w:rPr>
        <w:t>Monthly Uptime Percentage</w:t>
      </w:r>
      <w:r w:rsidRPr="00EF7CF9">
        <w:t>:</w:t>
      </w:r>
      <w:r w:rsidR="00075137">
        <w:t xml:space="preserve"> </w:t>
      </w:r>
      <w:r w:rsidRPr="00EF7CF9">
        <w:t>The Monthly Uptime Percentage is calculated using the following formula:</w:t>
      </w:r>
    </w:p>
    <w:p w14:paraId="46B8A33F" w14:textId="77777777" w:rsidR="009E2B16" w:rsidRPr="00EF7CF9" w:rsidRDefault="009E2B16" w:rsidP="002A586E">
      <w:pPr>
        <w:pStyle w:val="ProductList-Body"/>
      </w:pPr>
    </w:p>
    <w:p w14:paraId="728BF4C5" w14:textId="5D06FF63" w:rsidR="00515EF4" w:rsidRPr="009E2B16" w:rsidRDefault="009F4EF2"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EF7CF9" w:rsidRDefault="00D46DC5" w:rsidP="002A586E">
      <w:pPr>
        <w:pStyle w:val="ProductList-Body"/>
      </w:pPr>
      <w:r w:rsidRPr="00EF7CF9">
        <w:rPr>
          <w:szCs w:val="18"/>
        </w:rPr>
        <w:t>where Downtime is measured as the total number of minutes during the month when the aspects of the Service set forth above are unavailable.</w:t>
      </w:r>
    </w:p>
    <w:p w14:paraId="1913744C" w14:textId="77777777" w:rsidR="00515EF4" w:rsidRPr="00EF7CF9" w:rsidRDefault="00515EF4" w:rsidP="002A586E">
      <w:pPr>
        <w:pStyle w:val="ProductList-Body"/>
      </w:pPr>
    </w:p>
    <w:p w14:paraId="1A614EB8" w14:textId="77777777"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77777777" w:rsidR="00515EF4" w:rsidRPr="00EF7CF9" w:rsidRDefault="00515EF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rsidRPr="00EF7CF9">
              <w:t>&lt; 99.9%</w:t>
            </w:r>
          </w:p>
        </w:tc>
        <w:tc>
          <w:tcPr>
            <w:tcW w:w="5400" w:type="dxa"/>
          </w:tcPr>
          <w:p w14:paraId="086049F0" w14:textId="77777777" w:rsidR="00515EF4" w:rsidRPr="00EF7CF9" w:rsidRDefault="00515EF4" w:rsidP="002A586E">
            <w:pPr>
              <w:pStyle w:val="ProductList-OfferingBody"/>
              <w:jc w:val="center"/>
            </w:pPr>
            <w:r w:rsidRPr="00EF7CF9">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rsidRPr="00EF7CF9">
              <w:t>&lt; 99%</w:t>
            </w:r>
          </w:p>
        </w:tc>
        <w:tc>
          <w:tcPr>
            <w:tcW w:w="5400" w:type="dxa"/>
          </w:tcPr>
          <w:p w14:paraId="3610FC92" w14:textId="77777777" w:rsidR="00515EF4" w:rsidRPr="00EF7CF9" w:rsidRDefault="00515EF4" w:rsidP="002A586E">
            <w:pPr>
              <w:pStyle w:val="ProductList-OfferingBody"/>
              <w:jc w:val="center"/>
            </w:pPr>
            <w:r w:rsidRPr="00EF7CF9">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rsidRPr="00EF7CF9">
              <w:t>&lt; 95%</w:t>
            </w:r>
          </w:p>
        </w:tc>
        <w:tc>
          <w:tcPr>
            <w:tcW w:w="5400" w:type="dxa"/>
          </w:tcPr>
          <w:p w14:paraId="55A96903" w14:textId="77777777" w:rsidR="00515EF4" w:rsidRPr="00EF7CF9" w:rsidRDefault="00515EF4" w:rsidP="002A586E">
            <w:pPr>
              <w:pStyle w:val="ProductList-OfferingBody"/>
              <w:jc w:val="center"/>
            </w:pPr>
            <w:r w:rsidRPr="00EF7CF9">
              <w:t>100%</w:t>
            </w:r>
          </w:p>
        </w:tc>
      </w:tr>
    </w:tbl>
    <w:bookmarkStart w:id="135" w:name="_Toc457821597"/>
    <w:p w14:paraId="3E53FE0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136" w:name="MDATP"/>
      <w:bookmarkStart w:id="137" w:name="_Toc13833097"/>
      <w:bookmarkStart w:id="138" w:name="_Toc55920329"/>
      <w:bookmarkStart w:id="139" w:name="_Toc64891129"/>
      <w:bookmarkEnd w:id="135"/>
      <w:r>
        <w:t xml:space="preserve">Microsoft Defender </w:t>
      </w:r>
      <w:bookmarkEnd w:id="136"/>
      <w:bookmarkEnd w:id="137"/>
      <w:r>
        <w:t>for Endpoint</w:t>
      </w:r>
      <w:bookmarkEnd w:id="138"/>
      <w:bookmarkEnd w:id="139"/>
    </w:p>
    <w:p w14:paraId="25190B3D" w14:textId="77777777" w:rsidR="00657A3A" w:rsidRPr="00EF7CF9" w:rsidRDefault="00657A3A" w:rsidP="00657A3A">
      <w:pPr>
        <w:pStyle w:val="ProductList-Body"/>
        <w:rPr>
          <w:b/>
          <w:color w:val="00188F"/>
        </w:rPr>
      </w:pPr>
      <w:r w:rsidRPr="00EF7CF9">
        <w:rPr>
          <w:b/>
          <w:color w:val="00188F"/>
        </w:rPr>
        <w:t>Additional Definitions</w:t>
      </w:r>
      <w:r w:rsidRPr="00EF7CF9">
        <w:t>:</w:t>
      </w:r>
    </w:p>
    <w:p w14:paraId="4CD0D776" w14:textId="77777777" w:rsidR="00657A3A" w:rsidRPr="00EF7CF9" w:rsidRDefault="00657A3A" w:rsidP="00657A3A">
      <w:pPr>
        <w:pStyle w:val="ProductList-Body"/>
        <w:spacing w:after="40"/>
      </w:pPr>
      <w:r w:rsidRPr="00571855">
        <w:t>“</w:t>
      </w:r>
      <w:r w:rsidRPr="00EF7CF9">
        <w:rPr>
          <w:b/>
          <w:color w:val="00188F"/>
        </w:rPr>
        <w:t>Maximum Available Minutes</w:t>
      </w:r>
      <w:r w:rsidRPr="00571855">
        <w:t>”</w:t>
      </w:r>
      <w:r w:rsidRPr="00EF7CF9">
        <w:t xml:space="preserve"> is the total accumulated minutes during a billing month for </w:t>
      </w:r>
      <w:r>
        <w:t>Microsoft Defender</w:t>
      </w:r>
      <w:r w:rsidRPr="00EF7CF9">
        <w:t xml:space="preserve"> </w:t>
      </w:r>
      <w:r>
        <w:t>for Endpoint</w:t>
      </w:r>
      <w:r w:rsidRPr="00EF7CF9">
        <w:t xml:space="preserve"> portal. Maximum Available Minutes is measured from when the Tenant has been created resultant from successful completion of the on-boarding process.</w:t>
      </w:r>
    </w:p>
    <w:p w14:paraId="02E69B78" w14:textId="77777777" w:rsidR="00657A3A" w:rsidRPr="00EF7CF9" w:rsidRDefault="00657A3A" w:rsidP="00657A3A">
      <w:pPr>
        <w:pStyle w:val="ProductList-Body"/>
      </w:pPr>
      <w:r w:rsidRPr="00571855">
        <w:t>“</w:t>
      </w:r>
      <w:r w:rsidRPr="00EF7CF9">
        <w:rPr>
          <w:b/>
          <w:color w:val="00188F"/>
        </w:rPr>
        <w:t>Tenant</w:t>
      </w:r>
      <w:r w:rsidRPr="00571855">
        <w:t>”</w:t>
      </w:r>
      <w:r w:rsidRPr="00EF7CF9">
        <w:t xml:space="preserve"> represents </w:t>
      </w:r>
      <w:r>
        <w:t>Microsoft Defender</w:t>
      </w:r>
      <w:r w:rsidRPr="00EF7CF9">
        <w:t xml:space="preserve"> </w:t>
      </w:r>
      <w:r>
        <w:t>for Endpoint</w:t>
      </w:r>
      <w:r w:rsidRPr="00EF7CF9">
        <w:t xml:space="preserve"> customer specific cloud environment.</w:t>
      </w:r>
    </w:p>
    <w:p w14:paraId="63E6F6A6" w14:textId="77777777" w:rsidR="00657A3A" w:rsidRPr="00EF7CF9" w:rsidRDefault="00657A3A" w:rsidP="00657A3A">
      <w:pPr>
        <w:pStyle w:val="ProductList-Body"/>
      </w:pPr>
    </w:p>
    <w:p w14:paraId="7AA0C3CA" w14:textId="2E913705" w:rsidR="00021F08" w:rsidRPr="00EF7CF9" w:rsidRDefault="00657A3A" w:rsidP="00657A3A">
      <w:pPr>
        <w:pStyle w:val="ProductList-Body"/>
      </w:pPr>
      <w:r w:rsidRPr="00EF7CF9">
        <w:rPr>
          <w:b/>
          <w:color w:val="00188F"/>
        </w:rPr>
        <w:t>Downtime</w:t>
      </w:r>
      <w:r w:rsidRPr="00EF7CF9">
        <w:t>:</w:t>
      </w:r>
      <w:r>
        <w:t xml:space="preserve"> </w:t>
      </w:r>
      <w:r w:rsidRPr="00EF7CF9">
        <w:rPr>
          <w:szCs w:val="18"/>
        </w:rPr>
        <w:t xml:space="preserve">The total accumulated minutes that are part of Maximum Available Minutes in which the Customer unable to access any portion of a </w:t>
      </w:r>
      <w:r>
        <w:rPr>
          <w:szCs w:val="18"/>
        </w:rPr>
        <w:t>Microsoft Defender</w:t>
      </w:r>
      <w:r w:rsidRPr="00EF7CF9">
        <w:rPr>
          <w:szCs w:val="18"/>
        </w:rPr>
        <w:t xml:space="preserve"> </w:t>
      </w:r>
      <w:r>
        <w:rPr>
          <w:szCs w:val="18"/>
        </w:rPr>
        <w:t>for Endpoint</w:t>
      </w:r>
      <w:r w:rsidRPr="00EF7CF9">
        <w:rPr>
          <w:szCs w:val="18"/>
        </w:rPr>
        <w:t xml:space="preserve"> portal site collections for which they have appropriate permissions and customer has a valid, active, license</w:t>
      </w:r>
      <w:r w:rsidR="00021F08" w:rsidRPr="00EF7CF9">
        <w:t>.</w:t>
      </w:r>
    </w:p>
    <w:p w14:paraId="5AAD706D" w14:textId="77777777" w:rsidR="00BC681F" w:rsidRPr="00EF7CF9" w:rsidRDefault="00BC681F" w:rsidP="00BC681F">
      <w:pPr>
        <w:pStyle w:val="ProductList-Body"/>
      </w:pPr>
    </w:p>
    <w:p w14:paraId="4ABEE834" w14:textId="064C96DD" w:rsidR="00BC681F" w:rsidRPr="00EF7CF9" w:rsidRDefault="00BC681F" w:rsidP="00DC0631">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8DEEE3B" w14:textId="77777777" w:rsidR="00BC681F" w:rsidRPr="00EF7CF9" w:rsidRDefault="00BC681F" w:rsidP="00DC0631">
      <w:pPr>
        <w:pStyle w:val="ProductList-Body"/>
      </w:pPr>
    </w:p>
    <w:p w14:paraId="3B661105" w14:textId="2D16D023" w:rsidR="00BC681F" w:rsidRPr="00EF7CF9" w:rsidRDefault="009F4EF2" w:rsidP="00BC681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5A7C083" w14:textId="2AF20AB7" w:rsidR="00BC681F" w:rsidRPr="00EF7CF9" w:rsidRDefault="00BC681F" w:rsidP="00BC681F">
      <w:pPr>
        <w:pStyle w:val="ProductList-Body"/>
        <w:rPr>
          <w:szCs w:val="18"/>
        </w:rPr>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7777777" w:rsidR="00BC681F" w:rsidRPr="00EF7CF9" w:rsidRDefault="00BC681F" w:rsidP="00BC681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sidRPr="00EF7CF9">
              <w:rPr>
                <w:color w:val="FFFFFF" w:themeColor="background1"/>
              </w:rPr>
              <w:t>Service Credit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rsidRPr="00EF7CF9">
              <w:t>&lt; 99.9%</w:t>
            </w:r>
          </w:p>
        </w:tc>
        <w:tc>
          <w:tcPr>
            <w:tcW w:w="5400" w:type="dxa"/>
          </w:tcPr>
          <w:p w14:paraId="57FBED7E" w14:textId="77777777" w:rsidR="00BC681F" w:rsidRPr="00EF7CF9" w:rsidRDefault="00BC681F" w:rsidP="00BC681F">
            <w:pPr>
              <w:pStyle w:val="ProductList-OfferingBody"/>
              <w:jc w:val="center"/>
            </w:pPr>
            <w:r w:rsidRPr="00EF7CF9">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rsidRPr="00EF7CF9">
              <w:t>&lt; 99%</w:t>
            </w:r>
          </w:p>
        </w:tc>
        <w:tc>
          <w:tcPr>
            <w:tcW w:w="5400" w:type="dxa"/>
          </w:tcPr>
          <w:p w14:paraId="40C5339D" w14:textId="77777777" w:rsidR="00BC681F" w:rsidRPr="00EF7CF9" w:rsidRDefault="00BC681F" w:rsidP="003C0B57">
            <w:pPr>
              <w:pStyle w:val="ProductList-OfferingBody"/>
              <w:keepNext/>
              <w:jc w:val="center"/>
            </w:pPr>
            <w:r w:rsidRPr="00EF7CF9">
              <w:t>25%</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sidRPr="00EF7CF9">
        <w:rPr>
          <w:b/>
          <w:color w:val="00188F"/>
        </w:rPr>
        <w:t>Service Level Exceptions</w:t>
      </w:r>
      <w:r w:rsidRPr="00EF7CF9">
        <w:t>:</w:t>
      </w:r>
      <w:r w:rsidR="00075137">
        <w:t xml:space="preserve"> </w:t>
      </w:r>
      <w:r w:rsidRPr="00EF7CF9">
        <w:t>This SLA does not apply to any trial/preview version Tenants.</w:t>
      </w:r>
    </w:p>
    <w:p w14:paraId="65808EA3" w14:textId="77777777" w:rsidR="00EA5FB1" w:rsidRPr="00EF7CF9" w:rsidRDefault="009F4EF2"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8A3DD6F" w14:textId="77777777" w:rsidR="009F2876" w:rsidRDefault="009F2876" w:rsidP="002024BF">
      <w:pPr>
        <w:pStyle w:val="ProductList-Body"/>
        <w:tabs>
          <w:tab w:val="clear" w:pos="360"/>
          <w:tab w:val="clear" w:pos="720"/>
          <w:tab w:val="clear" w:pos="1080"/>
        </w:tabs>
      </w:pPr>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140" w:name="_Toc64891130"/>
      <w:r>
        <w:t>Universal Print</w:t>
      </w:r>
      <w:bookmarkEnd w:id="140"/>
    </w:p>
    <w:p w14:paraId="34AD3F7C" w14:textId="5A6C45A1" w:rsidR="00696175" w:rsidRPr="00EF7CF9" w:rsidRDefault="00696175" w:rsidP="00696175">
      <w:pPr>
        <w:pStyle w:val="ProductList-Body"/>
      </w:pPr>
      <w:r w:rsidRPr="006C0911">
        <w:rPr>
          <w:b/>
          <w:color w:val="00188F"/>
        </w:rPr>
        <w:t>Downtime</w:t>
      </w:r>
      <w:r w:rsidRPr="003E7E55">
        <w:t>: Any period of time when unavailability of the Universal Print Service results in the inability for users to discover printers or submit print jobs, or the inability for administrators to register or configure printers, manage access control, or monitor Universal Print status and usage.</w:t>
      </w:r>
    </w:p>
    <w:p w14:paraId="638E6D9C" w14:textId="77777777" w:rsidR="00696175" w:rsidRPr="00EF7CF9" w:rsidRDefault="00696175" w:rsidP="00696175">
      <w:pPr>
        <w:pStyle w:val="ProductList-Body"/>
      </w:pPr>
    </w:p>
    <w:p w14:paraId="6A0FEE09" w14:textId="77777777" w:rsidR="00696175" w:rsidRPr="00EF7CF9" w:rsidRDefault="00696175" w:rsidP="00696175">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002BAC7C" w14:textId="77777777" w:rsidR="00696175" w:rsidRPr="00EF7CF9" w:rsidRDefault="00696175" w:rsidP="00696175">
      <w:pPr>
        <w:pStyle w:val="ProductList-Body"/>
      </w:pPr>
    </w:p>
    <w:p w14:paraId="2684C307" w14:textId="6EDD22FD" w:rsidR="00696175" w:rsidRPr="00EF7CF9" w:rsidRDefault="009F4EF2" w:rsidP="0069617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E3A9CF0" w14:textId="06DBC453" w:rsidR="00696175" w:rsidRPr="00EF7CF9" w:rsidRDefault="00696175" w:rsidP="00696175">
      <w:pPr>
        <w:pStyle w:val="ProductList-Body"/>
        <w:rPr>
          <w:szCs w:val="18"/>
        </w:rPr>
      </w:pPr>
      <w:r w:rsidRPr="00696175">
        <w:rPr>
          <w:szCs w:val="18"/>
        </w:rPr>
        <w:t>where Downtime is measured in user-minutes; that is, for each month, Downtime is the sum of the length (in minutes) of each Incident that occurs during that month multiplied by the number of users impacted by that Incident.</w:t>
      </w:r>
      <w:r w:rsidRPr="00EF7CF9">
        <w:rPr>
          <w:szCs w:val="18"/>
        </w:rPr>
        <w:t>.</w:t>
      </w:r>
    </w:p>
    <w:p w14:paraId="39A390A9" w14:textId="77777777" w:rsidR="00696175" w:rsidRPr="00EF7CF9" w:rsidRDefault="00696175" w:rsidP="00696175">
      <w:pPr>
        <w:pStyle w:val="ProductList-Body"/>
      </w:pPr>
    </w:p>
    <w:p w14:paraId="52F16555" w14:textId="77777777" w:rsidR="00696175" w:rsidRPr="00EF7CF9" w:rsidRDefault="00696175" w:rsidP="0069617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7777777" w:rsidR="00696175" w:rsidRPr="00EF7CF9" w:rsidRDefault="00696175" w:rsidP="0069617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sidRPr="00EF7CF9">
              <w:rPr>
                <w:color w:val="FFFFFF" w:themeColor="background1"/>
              </w:rPr>
              <w:t>Service Credit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rsidRPr="00EF7CF9">
              <w:t>&lt; 99.9%</w:t>
            </w:r>
          </w:p>
        </w:tc>
        <w:tc>
          <w:tcPr>
            <w:tcW w:w="5400" w:type="dxa"/>
          </w:tcPr>
          <w:p w14:paraId="22427645" w14:textId="23BDD206" w:rsidR="00696175" w:rsidRPr="00EF7CF9" w:rsidRDefault="00696175" w:rsidP="00696175">
            <w:pPr>
              <w:pStyle w:val="ProductList-OfferingBody"/>
              <w:jc w:val="center"/>
            </w:pPr>
            <w:r>
              <w:t>25</w:t>
            </w:r>
            <w:r w:rsidRPr="00EF7CF9">
              <w:t>%</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rsidRPr="00EF7CF9">
              <w:t>&lt; 99%</w:t>
            </w:r>
          </w:p>
        </w:tc>
        <w:tc>
          <w:tcPr>
            <w:tcW w:w="5400" w:type="dxa"/>
          </w:tcPr>
          <w:p w14:paraId="524FA505" w14:textId="32153C6C" w:rsidR="00696175" w:rsidRPr="00EF7CF9" w:rsidRDefault="00696175" w:rsidP="00696175">
            <w:pPr>
              <w:pStyle w:val="ProductList-OfferingBody"/>
              <w:keepNext/>
              <w:jc w:val="center"/>
            </w:pPr>
            <w:r>
              <w:t>50</w:t>
            </w:r>
            <w:r w:rsidRPr="00EF7CF9">
              <w:t>%</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7D4873A3" w14:textId="77777777" w:rsidR="00696175" w:rsidRPr="00EF7CF9" w:rsidRDefault="00696175" w:rsidP="00696175">
      <w:pPr>
        <w:pStyle w:val="ProductList-Body"/>
      </w:pPr>
    </w:p>
    <w:p w14:paraId="5F8939BC" w14:textId="77777777" w:rsidR="00696175" w:rsidRPr="00EF7CF9" w:rsidRDefault="00696175" w:rsidP="00696175">
      <w:pPr>
        <w:pStyle w:val="ProductList-Body"/>
      </w:pPr>
      <w:r w:rsidRPr="00EF7CF9">
        <w:rPr>
          <w:b/>
          <w:color w:val="00188F"/>
        </w:rPr>
        <w:t>Service Level Exceptions</w:t>
      </w:r>
      <w:r w:rsidRPr="00EF7CF9">
        <w:t>:</w:t>
      </w:r>
      <w:r>
        <w:t xml:space="preserve"> </w:t>
      </w:r>
      <w:r w:rsidRPr="00EF7CF9">
        <w:t>This SLA does not apply to any trial/preview version Tenants.</w:t>
      </w:r>
    </w:p>
    <w:p w14:paraId="2E78D583" w14:textId="77777777" w:rsidR="00696175" w:rsidRPr="00EF7CF9" w:rsidRDefault="009F4EF2"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96175" w:rsidRPr="00EF7CF9">
          <w:rPr>
            <w:rStyle w:val="Hyperlink"/>
            <w:sz w:val="16"/>
            <w:szCs w:val="16"/>
          </w:rPr>
          <w:t>Table of Contents</w:t>
        </w:r>
      </w:hyperlink>
      <w:r w:rsidR="00696175" w:rsidRPr="00EF7CF9">
        <w:rPr>
          <w:sz w:val="16"/>
          <w:szCs w:val="16"/>
        </w:rPr>
        <w:t xml:space="preserve"> / </w:t>
      </w:r>
      <w:hyperlink w:anchor="Definitions" w:tooltip="Definitions" w:history="1">
        <w:r w:rsidR="00696175" w:rsidRPr="00EF7CF9">
          <w:rPr>
            <w:rStyle w:val="Hyperlink"/>
            <w:sz w:val="16"/>
            <w:szCs w:val="16"/>
          </w:rPr>
          <w:t>Definitions</w:t>
        </w:r>
      </w:hyperlink>
    </w:p>
    <w:p w14:paraId="25639040" w14:textId="3744E221" w:rsidR="00EA5FB1" w:rsidRPr="00EF7CF9" w:rsidRDefault="00EA5FB1" w:rsidP="002024BF">
      <w:pPr>
        <w:pStyle w:val="ProductList-Body"/>
        <w:tabs>
          <w:tab w:val="clear" w:pos="360"/>
          <w:tab w:val="clear" w:pos="720"/>
          <w:tab w:val="clear" w:pos="1080"/>
        </w:tabs>
        <w:sectPr w:rsidR="00EA5FB1" w:rsidRPr="00EF7CF9"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141" w:name="AppendixA"/>
      <w:bookmarkStart w:id="142" w:name="_Toc457821598"/>
      <w:bookmarkStart w:id="143" w:name="_Toc64891131"/>
      <w:r w:rsidRPr="00EF7CF9">
        <w:t>Appendix A</w:t>
      </w:r>
      <w:bookmarkEnd w:id="141"/>
      <w:r w:rsidRPr="00EF7CF9">
        <w:t xml:space="preserve"> – </w:t>
      </w:r>
      <w:r w:rsidR="00FD6942" w:rsidRPr="00EF7CF9">
        <w:t>Service Level Commitment for Virus Detection and Blocking, Spam Effectiveness, or False Positive</w:t>
      </w:r>
      <w:bookmarkEnd w:id="142"/>
      <w:bookmarkEnd w:id="143"/>
    </w:p>
    <w:p w14:paraId="24580D76" w14:textId="1B6BAAD7" w:rsidR="00D46DC5" w:rsidRPr="00EF7CF9" w:rsidRDefault="00D46DC5" w:rsidP="00D46DC5">
      <w:pPr>
        <w:pStyle w:val="ProductList-Body"/>
        <w:tabs>
          <w:tab w:val="clear" w:pos="360"/>
          <w:tab w:val="clear" w:pos="720"/>
          <w:tab w:val="clear" w:pos="1080"/>
        </w:tabs>
      </w:pPr>
      <w:r w:rsidRPr="00EF7CF9">
        <w:t>With respect to Exchange Online and EOP licensed as a standalone Service or via ECAL suite, or Exchange Enterprise CAL with Services, you may be eligible for Service Credits if we do not meet the Service Level described below for:</w:t>
      </w:r>
      <w:r w:rsidR="00075137">
        <w:t xml:space="preserve"> </w:t>
      </w:r>
      <w:r w:rsidRPr="00EF7CF9">
        <w:t>(1) Virus Detection and Blocking, (2) Spam Effectiveness, or (3) False Positive.</w:t>
      </w:r>
      <w:r w:rsidR="00075137">
        <w:t xml:space="preserve"> </w:t>
      </w:r>
      <w:r w:rsidRPr="00EF7CF9">
        <w:t>If any one of these individual Service Levels is not met, you may submit a claim for a Service Credit.</w:t>
      </w:r>
      <w:r w:rsidR="00075137">
        <w:t xml:space="preserve"> </w:t>
      </w:r>
      <w:r w:rsidRPr="00EF7CF9">
        <w:t>If one Incident causes us to fail more than one SLA metric for Exchange Online or EOP, you may only make one Service Credit claim for that incident per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sidRPr="00EF7CF9">
        <w:rPr>
          <w:b/>
          <w:color w:val="00188F"/>
        </w:rPr>
        <w:t>Virus Detection and Blocking Service Level</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Virus Detection and Blocking</w:t>
      </w:r>
      <w:r w:rsidRPr="00571855">
        <w:t>”</w:t>
      </w:r>
      <w:r w:rsidR="00D46DC5" w:rsidRPr="00EF7CF9">
        <w:t xml:space="preserve"> is defined as the detection and blocking of Viruses by the filters to prevent infection.</w:t>
      </w:r>
      <w:r w:rsidR="00075137">
        <w:t xml:space="preserve"> </w:t>
      </w:r>
      <w:r w:rsidRPr="00571855">
        <w:t>“</w:t>
      </w:r>
      <w:r w:rsidR="00D46DC5" w:rsidRPr="00EF7CF9">
        <w:t>Viruses</w:t>
      </w:r>
      <w:r w:rsidRPr="00571855">
        <w:t>”</w:t>
      </w:r>
      <w:r w:rsidR="00D46DC5" w:rsidRPr="00EF7CF9">
        <w:t xml:space="preserve"> is broadly defined as known malware, which includes viruses, worms, and Trojan horses.</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rsidRPr="00EF7CF9">
        <w:t>A Virus is considered known when widely used commercial virus scanning engines can detect the virus and the detection capability is available throughout the EOP network.</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rsidRPr="00EF7CF9">
        <w:t>Must result from a non-purposeful infection.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rsidRPr="00EF7CF9">
        <w:t>The Virus must have been scanned by the EOP virus filter.</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If EOP delivers an email that is infected with a known virus to you, EOP will notify you and work with you to identify and remove </w:t>
      </w:r>
      <w:r w:rsidR="00F575B8" w:rsidRPr="00EF7CF9">
        <w:t>it</w:t>
      </w:r>
      <w:r w:rsidRPr="00EF7CF9">
        <w:t>. If this results in the prevention of an infection, you w</w:t>
      </w:r>
      <w:r w:rsidR="00F575B8" w:rsidRPr="00EF7CF9">
        <w:t>o</w:t>
      </w:r>
      <w:r w:rsidRPr="00EF7CF9">
        <w:t>n</w:t>
      </w:r>
      <w:r w:rsidR="00F575B8" w:rsidRPr="00EF7CF9">
        <w:t>’</w:t>
      </w:r>
      <w:r w:rsidRPr="00EF7CF9">
        <w:t>t be eligible for a Service Credit under the Virus Detection and Blocking Service Level.</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rsidRPr="00EF7CF9">
        <w:t>The Virus Detection and Blocking Service Level shall not apply to:</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rsidRPr="00EF7CF9">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rsidRPr="00EF7CF9">
        <w:t>Corrupt, defective, truncated, or inactive viruses contained in NDRs, notifications, or bounced emails.</w:t>
      </w:r>
    </w:p>
    <w:p w14:paraId="1F48062D" w14:textId="230F736C"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Virus Detection and Blocking Service is: 25% Service Credit of Applicable Monthly Service Fee if an infection occurs in a calendar month, with a maximum of one claim allowed per calendar month.</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Spam Effectiveness Service Level</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Spam Effectiveness</w:t>
      </w:r>
      <w:r w:rsidRPr="00571855">
        <w:t>”</w:t>
      </w:r>
      <w:r w:rsidR="00D46DC5" w:rsidRPr="00EF7CF9">
        <w:t xml:space="preserve"> is defined as the percentage of inbound spam detected by the filtering system, measured on a daily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rsidRPr="00EF7CF9">
        <w:t>Spam effectiveness estimates exclude false negatives to invalid mailboxes.</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rsidRPr="00EF7CF9">
        <w:t>The spam message must be processed by our service and not be corrupt, malformed, or truncated.</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The Spam Effectiveness Service Level does not apply to email containing a majority of non-English content.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spam is subjective and accept that we will make a good faith estimation of the spam capture rate based on evidence timely supplied by you.</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40A88204" w:rsidR="00D46DC5" w:rsidRPr="00EF7CF9" w:rsidRDefault="00D46DC5" w:rsidP="00002CD6">
            <w:pPr>
              <w:pStyle w:val="ProductList-OfferingBody"/>
              <w:jc w:val="center"/>
              <w:rPr>
                <w:color w:val="FFFFFF" w:themeColor="background1"/>
              </w:rPr>
            </w:pPr>
            <w:r w:rsidRPr="00EF7CF9">
              <w:rPr>
                <w:color w:val="FFFFFF" w:themeColor="background1"/>
              </w:rPr>
              <w:t>% of Calendar Month that Spam Effectiveness is below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rsidRPr="00EF7CF9">
              <w:t>&gt;25%</w:t>
            </w:r>
          </w:p>
        </w:tc>
        <w:tc>
          <w:tcPr>
            <w:tcW w:w="5040" w:type="dxa"/>
          </w:tcPr>
          <w:p w14:paraId="0CE6B48C" w14:textId="77777777" w:rsidR="00D46DC5" w:rsidRPr="00EF7CF9" w:rsidRDefault="00D46DC5" w:rsidP="00002CD6">
            <w:pPr>
              <w:pStyle w:val="ProductList-OfferingBody"/>
              <w:jc w:val="center"/>
            </w:pPr>
            <w:r w:rsidRPr="00EF7CF9">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rsidRPr="00EF7CF9">
              <w:t>&gt; 50%</w:t>
            </w:r>
          </w:p>
        </w:tc>
        <w:tc>
          <w:tcPr>
            <w:tcW w:w="5040" w:type="dxa"/>
          </w:tcPr>
          <w:p w14:paraId="2DE7EA92" w14:textId="77777777" w:rsidR="00D46DC5" w:rsidRPr="00EF7CF9" w:rsidRDefault="00D46DC5" w:rsidP="00002CD6">
            <w:pPr>
              <w:pStyle w:val="ProductList-OfferingBody"/>
              <w:jc w:val="center"/>
            </w:pPr>
            <w:r w:rsidRPr="00EF7CF9">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rsidRPr="00EF7CF9">
              <w:t>100%</w:t>
            </w:r>
          </w:p>
        </w:tc>
        <w:tc>
          <w:tcPr>
            <w:tcW w:w="5040" w:type="dxa"/>
          </w:tcPr>
          <w:p w14:paraId="2AC83C59" w14:textId="77777777" w:rsidR="00D46DC5" w:rsidRPr="00EF7CF9" w:rsidRDefault="00D46DC5" w:rsidP="00002CD6">
            <w:pPr>
              <w:pStyle w:val="ProductList-OfferingBody"/>
              <w:jc w:val="center"/>
            </w:pPr>
            <w:r w:rsidRPr="00EF7CF9">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False Positive Service Level</w:t>
      </w:r>
    </w:p>
    <w:p w14:paraId="34815E06" w14:textId="759E7F35"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False Positive</w:t>
      </w:r>
      <w:r w:rsidRPr="00571855">
        <w:t>”</w:t>
      </w:r>
      <w:r w:rsidR="00D46DC5" w:rsidRPr="00EF7CF9">
        <w:t xml:space="preserve"> is defined as the ratio of legitimate business email incorrectly identified as spam by the filtering system to all email processed by the service in a calendar month.</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rsidRPr="00EF7CF9">
        <w:t>Complete, original messages, including all headers, must be reported to the abuse team.</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rsidRPr="00EF7CF9">
        <w:t>Applies to email sent to valid mailboxes only.</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false positives is subjective and understand that we will make a good faith estimation of the false positive ratio based on evidence timely supplied by you.</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rsidRPr="00EF7CF9">
        <w:t>This False Positive Service Level shall not apply to:</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rsidRPr="00EF7CF9">
        <w:t>bulk, personal, or pornographic email</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containing a majority of non-English content</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blocked by a policy rule, reputation filtering, or SMTP connection filtering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delivered to the junk folder</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148C7377" w:rsidR="00D46DC5" w:rsidRPr="00EF7CF9" w:rsidRDefault="00D46DC5" w:rsidP="00002CD6">
            <w:pPr>
              <w:pStyle w:val="ProductList-OfferingBody"/>
              <w:jc w:val="center"/>
              <w:rPr>
                <w:color w:val="FFFFFF" w:themeColor="background1"/>
              </w:rPr>
            </w:pPr>
            <w:r w:rsidRPr="00EF7CF9">
              <w:rPr>
                <w:color w:val="FFFFFF" w:themeColor="background1"/>
              </w:rPr>
              <w:t>False Positive Ratio in a Calendar Month</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rsidRPr="00EF7CF9">
              <w:t>&gt; 1:250,000</w:t>
            </w:r>
          </w:p>
        </w:tc>
        <w:tc>
          <w:tcPr>
            <w:tcW w:w="5040" w:type="dxa"/>
          </w:tcPr>
          <w:p w14:paraId="4987D417" w14:textId="77777777" w:rsidR="00D46DC5" w:rsidRPr="00EF7CF9" w:rsidRDefault="00D46DC5" w:rsidP="00002CD6">
            <w:pPr>
              <w:pStyle w:val="ProductList-OfferingBody"/>
              <w:jc w:val="center"/>
            </w:pPr>
            <w:r w:rsidRPr="00EF7CF9">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rsidRPr="00EF7CF9">
              <w:t>&gt; 1:10,000</w:t>
            </w:r>
          </w:p>
        </w:tc>
        <w:tc>
          <w:tcPr>
            <w:tcW w:w="5040" w:type="dxa"/>
          </w:tcPr>
          <w:p w14:paraId="12F73FB9" w14:textId="77777777" w:rsidR="00D46DC5" w:rsidRPr="00EF7CF9" w:rsidRDefault="00D46DC5" w:rsidP="00002CD6">
            <w:pPr>
              <w:pStyle w:val="ProductList-OfferingBody"/>
              <w:jc w:val="center"/>
            </w:pPr>
            <w:r w:rsidRPr="00EF7CF9">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rsidRPr="00EF7CF9">
              <w:t>&gt; 1:</w:t>
            </w:r>
            <w:r w:rsidR="00D46DC5" w:rsidRPr="00EF7CF9">
              <w:t>100</w:t>
            </w:r>
          </w:p>
        </w:tc>
        <w:tc>
          <w:tcPr>
            <w:tcW w:w="5040" w:type="dxa"/>
          </w:tcPr>
          <w:p w14:paraId="0C773A17" w14:textId="77777777" w:rsidR="00D46DC5" w:rsidRPr="00EF7CF9" w:rsidRDefault="00D46DC5" w:rsidP="00002CD6">
            <w:pPr>
              <w:pStyle w:val="ProductList-OfferingBody"/>
              <w:jc w:val="center"/>
            </w:pPr>
            <w:r w:rsidRPr="00EF7CF9">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752730">
          <w:footerReference w:type="first" r:id="rId22"/>
          <w:pgSz w:w="12240" w:h="15840"/>
          <w:pgMar w:top="1440" w:right="720" w:bottom="1440" w:left="720" w:header="720" w:footer="720" w:gutter="0"/>
          <w:cols w:space="720"/>
          <w:titlePg/>
          <w:docGrid w:linePitch="360"/>
        </w:sectPr>
      </w:pPr>
    </w:p>
    <w:p w14:paraId="2CB1EA6B" w14:textId="46706F05" w:rsidR="00914BDB" w:rsidRPr="00EF7CF9" w:rsidRDefault="00EC2549" w:rsidP="00BC681F">
      <w:pPr>
        <w:pStyle w:val="ProductList-SectionHeading"/>
        <w:tabs>
          <w:tab w:val="clear" w:pos="360"/>
          <w:tab w:val="clear" w:pos="720"/>
          <w:tab w:val="clear" w:pos="1080"/>
        </w:tabs>
        <w:outlineLvl w:val="0"/>
      </w:pPr>
      <w:bookmarkStart w:id="144" w:name="AppendixB"/>
      <w:bookmarkStart w:id="145" w:name="_Toc457821599"/>
      <w:bookmarkStart w:id="146" w:name="_Toc64891132"/>
      <w:r w:rsidRPr="00EF7CF9">
        <w:t xml:space="preserve">Appendix </w:t>
      </w:r>
      <w:r w:rsidR="0081003D" w:rsidRPr="00EF7CF9">
        <w:t>B</w:t>
      </w:r>
      <w:bookmarkEnd w:id="144"/>
      <w:r w:rsidRPr="00EF7CF9">
        <w:t xml:space="preserve"> - </w:t>
      </w:r>
      <w:r w:rsidR="00FD6942" w:rsidRPr="00EF7CF9">
        <w:t>Service Level Commitment for Uptime and Email Delivery</w:t>
      </w:r>
      <w:bookmarkEnd w:id="145"/>
      <w:bookmarkEnd w:id="146"/>
    </w:p>
    <w:p w14:paraId="73A17672" w14:textId="0C234699" w:rsidR="00F575B8" w:rsidRPr="00EF7CF9" w:rsidRDefault="00F575B8" w:rsidP="00F575B8">
      <w:pPr>
        <w:pStyle w:val="ProductList-Body"/>
        <w:tabs>
          <w:tab w:val="clear" w:pos="360"/>
          <w:tab w:val="clear" w:pos="720"/>
          <w:tab w:val="clear" w:pos="1080"/>
        </w:tabs>
      </w:pPr>
      <w:r w:rsidRPr="00EF7CF9">
        <w:t>With respect to EOP licensed as a standalone Service, ECAL suite, or Exchange Enterprise CAL with Services, you may be eligible for Service Credits if we do not meet the Service Level described below for (1) Up</w:t>
      </w:r>
      <w:r w:rsidR="009F2876" w:rsidRPr="00EF7CF9">
        <w:t>time and (2) Email Delivery.</w:t>
      </w:r>
    </w:p>
    <w:p w14:paraId="1449EFF3" w14:textId="09A7DCC5"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Monthly Uptime Percentage</w:t>
      </w:r>
      <w:r w:rsidRPr="00EF7CF9">
        <w:t>:</w:t>
      </w:r>
    </w:p>
    <w:p w14:paraId="1B335C9B" w14:textId="7386EC8E" w:rsidR="009677CB" w:rsidRPr="00EF7CF9" w:rsidRDefault="00F575B8" w:rsidP="00F575B8">
      <w:pPr>
        <w:pStyle w:val="ProductList-Body"/>
        <w:tabs>
          <w:tab w:val="clear" w:pos="360"/>
          <w:tab w:val="clear" w:pos="720"/>
          <w:tab w:val="clear" w:pos="1080"/>
        </w:tabs>
        <w:ind w:left="360"/>
      </w:pPr>
      <w:r w:rsidRPr="00EF7CF9">
        <w:t>If the Monthly Uptime Percentage for EOP falls below 99.999% for any given month, you may be eligible for the following Service Credit: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B44CF9" w14:paraId="1B79F8D0" w14:textId="77777777" w:rsidTr="00F575B8">
        <w:trPr>
          <w:tblHeader/>
        </w:trPr>
        <w:tc>
          <w:tcPr>
            <w:tcW w:w="5220" w:type="dxa"/>
            <w:shd w:val="clear" w:color="auto" w:fill="0072C6"/>
          </w:tcPr>
          <w:p w14:paraId="493D279D" w14:textId="5175B83F" w:rsidR="00F575B8" w:rsidRPr="00EF7CF9" w:rsidRDefault="00F575B8" w:rsidP="00ED3399">
            <w:pPr>
              <w:pStyle w:val="ProductList-OfferingBody"/>
              <w:tabs>
                <w:tab w:val="clear" w:pos="360"/>
                <w:tab w:val="clear" w:pos="720"/>
                <w:tab w:val="clear" w:pos="1080"/>
              </w:tabs>
              <w:jc w:val="center"/>
              <w:rPr>
                <w:color w:val="FFFFFF" w:themeColor="background1"/>
              </w:rPr>
            </w:pPr>
            <w:r w:rsidRPr="00EF7CF9">
              <w:rPr>
                <w:color w:val="FFFFFF" w:themeColor="background1"/>
              </w:rPr>
              <w:t>Month</w:t>
            </w:r>
            <w:r w:rsidR="00ED3399" w:rsidRPr="00EF7CF9">
              <w:rPr>
                <w:color w:val="FFFFFF" w:themeColor="background1"/>
              </w:rPr>
              <w:t>ly Uptime Percentage</w:t>
            </w:r>
          </w:p>
        </w:tc>
        <w:tc>
          <w:tcPr>
            <w:tcW w:w="5220" w:type="dxa"/>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B44CF9" w14:paraId="21AE8FA2" w14:textId="77777777" w:rsidTr="00F575B8">
        <w:tc>
          <w:tcPr>
            <w:tcW w:w="5220" w:type="dxa"/>
          </w:tcPr>
          <w:p w14:paraId="314AF2FE" w14:textId="640E7489" w:rsidR="00F575B8" w:rsidRPr="00EF7CF9" w:rsidRDefault="00F575B8" w:rsidP="00002CD6">
            <w:pPr>
              <w:pStyle w:val="ProductList-OfferingBody"/>
              <w:jc w:val="center"/>
            </w:pPr>
            <w:r w:rsidRPr="00EF7CF9">
              <w:t>&lt;99.999%</w:t>
            </w:r>
          </w:p>
        </w:tc>
        <w:tc>
          <w:tcPr>
            <w:tcW w:w="5220" w:type="dxa"/>
          </w:tcPr>
          <w:p w14:paraId="2358D34A" w14:textId="77777777" w:rsidR="00F575B8" w:rsidRPr="00EF7CF9" w:rsidRDefault="00F575B8" w:rsidP="00002CD6">
            <w:pPr>
              <w:pStyle w:val="ProductList-OfferingBody"/>
              <w:tabs>
                <w:tab w:val="clear" w:pos="360"/>
                <w:tab w:val="clear" w:pos="720"/>
                <w:tab w:val="clear" w:pos="1080"/>
              </w:tabs>
              <w:jc w:val="center"/>
            </w:pPr>
            <w:r w:rsidRPr="00EF7CF9">
              <w:t>25%</w:t>
            </w:r>
          </w:p>
        </w:tc>
      </w:tr>
      <w:tr w:rsidR="00F575B8" w:rsidRPr="00B44CF9" w14:paraId="3A67E451" w14:textId="77777777" w:rsidTr="00F575B8">
        <w:tc>
          <w:tcPr>
            <w:tcW w:w="5220" w:type="dxa"/>
          </w:tcPr>
          <w:p w14:paraId="40C8F3D9" w14:textId="36226FBE" w:rsidR="00F575B8" w:rsidRPr="00EF7CF9" w:rsidRDefault="00F575B8" w:rsidP="00002CD6">
            <w:pPr>
              <w:pStyle w:val="ProductList-OfferingBody"/>
              <w:jc w:val="center"/>
            </w:pPr>
            <w:r w:rsidRPr="00EF7CF9">
              <w:t>&lt;99.0%</w:t>
            </w:r>
          </w:p>
        </w:tc>
        <w:tc>
          <w:tcPr>
            <w:tcW w:w="5220" w:type="dxa"/>
          </w:tcPr>
          <w:p w14:paraId="783F95EF" w14:textId="77777777" w:rsidR="00F575B8" w:rsidRPr="00EF7CF9" w:rsidRDefault="00F575B8" w:rsidP="00002CD6">
            <w:pPr>
              <w:pStyle w:val="ProductList-OfferingBody"/>
              <w:tabs>
                <w:tab w:val="clear" w:pos="360"/>
                <w:tab w:val="clear" w:pos="720"/>
                <w:tab w:val="clear" w:pos="1080"/>
              </w:tabs>
              <w:jc w:val="center"/>
            </w:pPr>
            <w:r w:rsidRPr="00EF7CF9">
              <w:t>50%</w:t>
            </w:r>
          </w:p>
        </w:tc>
      </w:tr>
      <w:tr w:rsidR="00F575B8" w:rsidRPr="00B44CF9" w14:paraId="238218A2" w14:textId="77777777" w:rsidTr="00F575B8">
        <w:tc>
          <w:tcPr>
            <w:tcW w:w="5220" w:type="dxa"/>
          </w:tcPr>
          <w:p w14:paraId="3EAEBFE2" w14:textId="5A13B88D" w:rsidR="00F575B8" w:rsidRPr="00EF7CF9" w:rsidRDefault="00F575B8" w:rsidP="00002CD6">
            <w:pPr>
              <w:pStyle w:val="ProductList-OfferingBody"/>
              <w:jc w:val="center"/>
            </w:pPr>
            <w:r w:rsidRPr="00EF7CF9">
              <w:t>&lt;98.0%</w:t>
            </w:r>
          </w:p>
        </w:tc>
        <w:tc>
          <w:tcPr>
            <w:tcW w:w="5220" w:type="dxa"/>
          </w:tcPr>
          <w:p w14:paraId="51040D61" w14:textId="77777777" w:rsidR="00F575B8" w:rsidRPr="00EF7CF9" w:rsidRDefault="00F575B8" w:rsidP="00002CD6">
            <w:pPr>
              <w:pStyle w:val="ProductList-OfferingBody"/>
              <w:tabs>
                <w:tab w:val="clear" w:pos="360"/>
                <w:tab w:val="clear" w:pos="720"/>
                <w:tab w:val="clear" w:pos="1080"/>
              </w:tabs>
              <w:jc w:val="center"/>
            </w:pPr>
            <w:r w:rsidRPr="00EF7CF9">
              <w:t>100%</w:t>
            </w:r>
          </w:p>
        </w:tc>
      </w:tr>
    </w:tbl>
    <w:p w14:paraId="6B892818" w14:textId="77777777" w:rsidR="0087035B" w:rsidRPr="00EF7CF9" w:rsidRDefault="0087035B" w:rsidP="00F575B8">
      <w:pPr>
        <w:pStyle w:val="ProductList-Body"/>
        <w:tabs>
          <w:tab w:val="clear" w:pos="360"/>
          <w:tab w:val="clear" w:pos="720"/>
          <w:tab w:val="clear" w:pos="1080"/>
        </w:tabs>
      </w:pPr>
    </w:p>
    <w:p w14:paraId="538B442A" w14:textId="056E3C93"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Email Delivery Service Level</w:t>
      </w:r>
      <w:r w:rsidRPr="00EF7CF9">
        <w:t>:</w:t>
      </w:r>
    </w:p>
    <w:p w14:paraId="20C2EBE9" w14:textId="6413F0C3" w:rsidR="00F575B8" w:rsidRPr="00EF7CF9" w:rsidRDefault="00EF7CF9" w:rsidP="00F575B8">
      <w:pPr>
        <w:pStyle w:val="ProductList-Body"/>
        <w:numPr>
          <w:ilvl w:val="1"/>
          <w:numId w:val="2"/>
        </w:numPr>
        <w:tabs>
          <w:tab w:val="clear" w:pos="360"/>
          <w:tab w:val="clear" w:pos="720"/>
          <w:tab w:val="clear" w:pos="1080"/>
        </w:tabs>
        <w:ind w:left="720" w:hanging="360"/>
      </w:pPr>
      <w:r w:rsidRPr="00571855">
        <w:t>“</w:t>
      </w:r>
      <w:r w:rsidR="00F575B8" w:rsidRPr="00EF7CF9">
        <w:t>Email Delivery Time</w:t>
      </w:r>
      <w:r w:rsidRPr="00571855">
        <w:t>”</w:t>
      </w:r>
      <w:r w:rsidR="00F575B8" w:rsidRPr="00EF7CF9">
        <w:t xml:space="preserve"> is defined as the average of email delivery times, measured in minutes over a calendar month, where email delivery is defined as the elapsed time from when a business email enters the EOP network to when the first delivery attempt is made.</w:t>
      </w:r>
    </w:p>
    <w:p w14:paraId="70E0FC4B" w14:textId="7A536585" w:rsidR="00F575B8" w:rsidRPr="00EF7CF9" w:rsidRDefault="00F575B8" w:rsidP="00F575B8">
      <w:pPr>
        <w:pStyle w:val="ProductList-Body"/>
        <w:numPr>
          <w:ilvl w:val="1"/>
          <w:numId w:val="2"/>
        </w:numPr>
        <w:tabs>
          <w:tab w:val="clear" w:pos="360"/>
          <w:tab w:val="clear" w:pos="720"/>
          <w:tab w:val="clear" w:pos="1080"/>
        </w:tabs>
        <w:ind w:left="720" w:hanging="360"/>
      </w:pPr>
      <w:r w:rsidRPr="00EF7CF9">
        <w:t>Email Delivery Time is measured and recorded every 5 minutes, then sorted by elapsed time.</w:t>
      </w:r>
      <w:r w:rsidR="00075137">
        <w:t xml:space="preserve"> </w:t>
      </w:r>
      <w:r w:rsidRPr="00EF7CF9">
        <w:t>The fastest 95% of measurements are used to create the average for the calendar month.</w:t>
      </w:r>
    </w:p>
    <w:p w14:paraId="023BC15C" w14:textId="7E81AA2E" w:rsidR="00F575B8" w:rsidRPr="00EF7CF9" w:rsidRDefault="00F575B8" w:rsidP="00F575B8">
      <w:pPr>
        <w:pStyle w:val="ProductList-Body"/>
        <w:numPr>
          <w:ilvl w:val="1"/>
          <w:numId w:val="2"/>
        </w:numPr>
        <w:tabs>
          <w:tab w:val="clear" w:pos="360"/>
          <w:tab w:val="clear" w:pos="720"/>
          <w:tab w:val="clear" w:pos="1080"/>
        </w:tabs>
        <w:ind w:left="720" w:hanging="360"/>
      </w:pPr>
      <w:r w:rsidRPr="00EF7CF9">
        <w:t>We use simulated or test emails to measure delivery time.</w:t>
      </w:r>
    </w:p>
    <w:p w14:paraId="4975A07E" w14:textId="4F6A9DD9"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Email Delivery Service Level applies only to legitimate business email (non-bulk email) delivered to valid email accounts.</w:t>
      </w:r>
    </w:p>
    <w:p w14:paraId="409AD2D9" w14:textId="4836607A" w:rsidR="00F575B8" w:rsidRPr="00EF7CF9" w:rsidRDefault="00F575B8" w:rsidP="00F575B8">
      <w:pPr>
        <w:pStyle w:val="ProductList-Body"/>
        <w:numPr>
          <w:ilvl w:val="1"/>
          <w:numId w:val="2"/>
        </w:numPr>
        <w:tabs>
          <w:tab w:val="clear" w:pos="360"/>
          <w:tab w:val="clear" w:pos="720"/>
          <w:tab w:val="clear" w:pos="1080"/>
        </w:tabs>
        <w:ind w:left="720" w:hanging="360"/>
      </w:pPr>
      <w:r w:rsidRPr="00EF7CF9">
        <w:t>This Email Delivery Service Level does not apply to:</w:t>
      </w:r>
    </w:p>
    <w:p w14:paraId="0E97ADD8" w14:textId="69200F92" w:rsidR="00F575B8" w:rsidRPr="00EF7CF9" w:rsidRDefault="00F575B8" w:rsidP="00F575B8">
      <w:pPr>
        <w:pStyle w:val="ProductList-Body"/>
        <w:numPr>
          <w:ilvl w:val="0"/>
          <w:numId w:val="12"/>
        </w:numPr>
        <w:tabs>
          <w:tab w:val="clear" w:pos="360"/>
          <w:tab w:val="clear" w:pos="720"/>
          <w:tab w:val="clear" w:pos="1080"/>
        </w:tabs>
        <w:ind w:hanging="360"/>
      </w:pPr>
      <w:r w:rsidRPr="00EF7CF9">
        <w:t>Delivery of email to quarantine or archive</w:t>
      </w:r>
    </w:p>
    <w:p w14:paraId="6BF4F73B" w14:textId="7BB0EB00" w:rsidR="00F575B8" w:rsidRPr="00EF7CF9" w:rsidRDefault="00F575B8" w:rsidP="00F575B8">
      <w:pPr>
        <w:pStyle w:val="ProductList-Body"/>
        <w:numPr>
          <w:ilvl w:val="0"/>
          <w:numId w:val="12"/>
        </w:numPr>
        <w:tabs>
          <w:tab w:val="clear" w:pos="360"/>
          <w:tab w:val="clear" w:pos="720"/>
          <w:tab w:val="clear" w:pos="1080"/>
        </w:tabs>
        <w:ind w:hanging="360"/>
      </w:pPr>
      <w:r w:rsidRPr="00EF7CF9">
        <w:t>Email in deferral queues</w:t>
      </w:r>
    </w:p>
    <w:p w14:paraId="2FBD8261" w14:textId="4D346605" w:rsidR="00F575B8" w:rsidRPr="00EF7CF9" w:rsidRDefault="00F575B8" w:rsidP="00F575B8">
      <w:pPr>
        <w:pStyle w:val="ProductList-Body"/>
        <w:numPr>
          <w:ilvl w:val="0"/>
          <w:numId w:val="12"/>
        </w:numPr>
        <w:tabs>
          <w:tab w:val="clear" w:pos="360"/>
          <w:tab w:val="clear" w:pos="720"/>
          <w:tab w:val="clear" w:pos="1080"/>
        </w:tabs>
        <w:ind w:hanging="360"/>
      </w:pPr>
      <w:r w:rsidRPr="00EF7CF9">
        <w:t>Denial of service attacks (DoS)</w:t>
      </w:r>
    </w:p>
    <w:p w14:paraId="143F851A" w14:textId="6E3AB3F1" w:rsidR="00F575B8" w:rsidRPr="00EF7CF9" w:rsidRDefault="00F575B8" w:rsidP="00F575B8">
      <w:pPr>
        <w:pStyle w:val="ProductList-Body"/>
        <w:numPr>
          <w:ilvl w:val="0"/>
          <w:numId w:val="12"/>
        </w:numPr>
        <w:tabs>
          <w:tab w:val="clear" w:pos="360"/>
          <w:tab w:val="clear" w:pos="720"/>
          <w:tab w:val="clear" w:pos="1080"/>
        </w:tabs>
        <w:ind w:hanging="360"/>
      </w:pPr>
      <w:r w:rsidRPr="00EF7CF9">
        <w:t>Email loops</w:t>
      </w:r>
    </w:p>
    <w:p w14:paraId="77BA73A9" w14:textId="5D16147E"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Service Credit available for the Email Delivery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B44CF9" w14:paraId="2A6CFEAA" w14:textId="77777777" w:rsidTr="00F575B8">
        <w:trPr>
          <w:tblHeader/>
        </w:trPr>
        <w:tc>
          <w:tcPr>
            <w:tcW w:w="5040" w:type="dxa"/>
            <w:shd w:val="clear" w:color="auto" w:fill="0072C6"/>
          </w:tcPr>
          <w:p w14:paraId="50F7C2E3" w14:textId="2393568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Average Email Delivery Time (as defined above)</w:t>
            </w:r>
          </w:p>
        </w:tc>
        <w:tc>
          <w:tcPr>
            <w:tcW w:w="5040" w:type="dxa"/>
            <w:shd w:val="clear" w:color="auto" w:fill="0072C6"/>
          </w:tcPr>
          <w:p w14:paraId="4BFC559B" w14:textId="7777777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B44CF9" w14:paraId="43017F18" w14:textId="77777777" w:rsidTr="00F575B8">
        <w:tc>
          <w:tcPr>
            <w:tcW w:w="5040" w:type="dxa"/>
          </w:tcPr>
          <w:p w14:paraId="3272940E" w14:textId="7EEF9CE1" w:rsidR="00F575B8" w:rsidRPr="00EF7CF9" w:rsidRDefault="00F575B8" w:rsidP="0015445A">
            <w:pPr>
              <w:pStyle w:val="ProductList-OfferingBody"/>
              <w:tabs>
                <w:tab w:val="clear" w:pos="360"/>
                <w:tab w:val="clear" w:pos="720"/>
                <w:tab w:val="clear" w:pos="1080"/>
              </w:tabs>
              <w:jc w:val="center"/>
            </w:pPr>
            <w:r w:rsidRPr="00EF7CF9">
              <w:t>&gt; 1</w:t>
            </w:r>
          </w:p>
        </w:tc>
        <w:tc>
          <w:tcPr>
            <w:tcW w:w="5040" w:type="dxa"/>
          </w:tcPr>
          <w:p w14:paraId="70A69DD2" w14:textId="77777777" w:rsidR="00F575B8" w:rsidRPr="00EF7CF9" w:rsidRDefault="00F575B8" w:rsidP="0015445A">
            <w:pPr>
              <w:pStyle w:val="ProductList-OfferingBody"/>
              <w:tabs>
                <w:tab w:val="clear" w:pos="360"/>
                <w:tab w:val="clear" w:pos="720"/>
                <w:tab w:val="clear" w:pos="1080"/>
              </w:tabs>
              <w:jc w:val="center"/>
            </w:pPr>
            <w:r w:rsidRPr="00EF7CF9">
              <w:t>25%</w:t>
            </w:r>
          </w:p>
        </w:tc>
      </w:tr>
      <w:tr w:rsidR="00F575B8" w:rsidRPr="00B44CF9" w14:paraId="79F59676" w14:textId="77777777" w:rsidTr="00F575B8">
        <w:tc>
          <w:tcPr>
            <w:tcW w:w="5040" w:type="dxa"/>
          </w:tcPr>
          <w:p w14:paraId="2B7594A9" w14:textId="49625CD2" w:rsidR="00F575B8" w:rsidRPr="00EF7CF9" w:rsidRDefault="00F575B8" w:rsidP="0015445A">
            <w:pPr>
              <w:pStyle w:val="ProductList-OfferingBody"/>
              <w:tabs>
                <w:tab w:val="clear" w:pos="360"/>
                <w:tab w:val="clear" w:pos="720"/>
                <w:tab w:val="clear" w:pos="1080"/>
              </w:tabs>
              <w:jc w:val="center"/>
            </w:pPr>
            <w:r w:rsidRPr="00EF7CF9">
              <w:t>&gt; 4</w:t>
            </w:r>
          </w:p>
        </w:tc>
        <w:tc>
          <w:tcPr>
            <w:tcW w:w="5040" w:type="dxa"/>
          </w:tcPr>
          <w:p w14:paraId="58D4E22C" w14:textId="77777777" w:rsidR="00F575B8" w:rsidRPr="00EF7CF9" w:rsidRDefault="00F575B8" w:rsidP="0015445A">
            <w:pPr>
              <w:pStyle w:val="ProductList-OfferingBody"/>
              <w:tabs>
                <w:tab w:val="clear" w:pos="360"/>
                <w:tab w:val="clear" w:pos="720"/>
                <w:tab w:val="clear" w:pos="1080"/>
              </w:tabs>
              <w:jc w:val="center"/>
            </w:pPr>
            <w:r w:rsidRPr="00EF7CF9">
              <w:t>50%</w:t>
            </w:r>
          </w:p>
        </w:tc>
      </w:tr>
      <w:tr w:rsidR="00F575B8" w:rsidRPr="00B44CF9" w14:paraId="04734B85" w14:textId="77777777" w:rsidTr="00F575B8">
        <w:tc>
          <w:tcPr>
            <w:tcW w:w="5040" w:type="dxa"/>
          </w:tcPr>
          <w:p w14:paraId="5D9A1CF5" w14:textId="5D8FD282" w:rsidR="00F575B8" w:rsidRPr="00EF7CF9" w:rsidRDefault="00F575B8" w:rsidP="0015445A">
            <w:pPr>
              <w:pStyle w:val="ProductList-OfferingBody"/>
              <w:tabs>
                <w:tab w:val="clear" w:pos="360"/>
                <w:tab w:val="clear" w:pos="720"/>
                <w:tab w:val="clear" w:pos="1080"/>
              </w:tabs>
              <w:jc w:val="center"/>
            </w:pPr>
            <w:r w:rsidRPr="00EF7CF9">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EF7CF9">
              <w:t>100%</w:t>
            </w:r>
          </w:p>
        </w:tc>
      </w:tr>
    </w:tbl>
    <w:p w14:paraId="0FECF8DB" w14:textId="77777777" w:rsidR="00EA5FB1" w:rsidRPr="00EF7CF9" w:rsidRDefault="009F4EF2"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950B009" w14:textId="77777777" w:rsidR="00FA110B" w:rsidRPr="00FA110B" w:rsidRDefault="00FA110B" w:rsidP="00A45E01">
      <w:pPr>
        <w:pStyle w:val="ProductList-Body"/>
      </w:pPr>
    </w:p>
    <w:sectPr w:rsidR="00FA110B" w:rsidRPr="00FA110B" w:rsidSect="00752730">
      <w:footerReference w:type="first" r:id="rId2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5F19E" w14:textId="77777777" w:rsidR="004168EA" w:rsidRDefault="004168EA" w:rsidP="009A573F">
      <w:pPr>
        <w:spacing w:after="0" w:line="240" w:lineRule="auto"/>
      </w:pPr>
      <w:r>
        <w:separator/>
      </w:r>
    </w:p>
    <w:p w14:paraId="26A312D1" w14:textId="77777777" w:rsidR="004168EA" w:rsidRDefault="004168EA"/>
    <w:p w14:paraId="59159C4A" w14:textId="77777777" w:rsidR="004168EA" w:rsidRDefault="004168EA"/>
  </w:endnote>
  <w:endnote w:type="continuationSeparator" w:id="0">
    <w:p w14:paraId="4AC954F0" w14:textId="77777777" w:rsidR="004168EA" w:rsidRDefault="004168EA" w:rsidP="009A573F">
      <w:pPr>
        <w:spacing w:after="0" w:line="240" w:lineRule="auto"/>
      </w:pPr>
      <w:r>
        <w:continuationSeparator/>
      </w:r>
    </w:p>
    <w:p w14:paraId="28CC637D" w14:textId="77777777" w:rsidR="004168EA" w:rsidRDefault="004168EA"/>
    <w:p w14:paraId="44118641" w14:textId="77777777" w:rsidR="004168EA" w:rsidRDefault="004168EA"/>
  </w:endnote>
  <w:endnote w:type="continuationNotice" w:id="1">
    <w:p w14:paraId="29E5D3DF" w14:textId="77777777" w:rsidR="004168EA" w:rsidRDefault="004168EA">
      <w:pPr>
        <w:spacing w:after="0" w:line="240" w:lineRule="auto"/>
      </w:pPr>
    </w:p>
    <w:p w14:paraId="70FDE8B3" w14:textId="77777777" w:rsidR="004168EA" w:rsidRDefault="004168EA"/>
    <w:p w14:paraId="57D5214C" w14:textId="77777777" w:rsidR="004168EA" w:rsidRDefault="004168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696175" w:rsidRDefault="00696175" w:rsidP="00914BDB">
    <w:pPr>
      <w:pStyle w:val="ProductList-Body"/>
    </w:pPr>
    <w:r>
      <w:rPr>
        <w:noProof/>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79EB8905" w14:textId="77777777" w:rsidTr="00A45E01">
      <w:tc>
        <w:tcPr>
          <w:tcW w:w="1975" w:type="dxa"/>
          <w:shd w:val="clear" w:color="auto" w:fill="F2F2F2" w:themeFill="background1" w:themeFillShade="F2"/>
          <w:vAlign w:val="center"/>
        </w:tcPr>
        <w:p w14:paraId="6CA5720B" w14:textId="2FF576E3" w:rsidR="00696175" w:rsidRPr="00C76DF3" w:rsidRDefault="009F4EF2"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2215118D"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696175" w:rsidRPr="00C76DF3" w:rsidRDefault="009F4EF2"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7B573DD1"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696175" w:rsidRPr="00C76DF3" w:rsidRDefault="009F4EF2"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4F868241"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696175" w:rsidRPr="00C76DF3" w:rsidRDefault="009F4EF2"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09AC3CCF"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696175" w:rsidRPr="00C76DF3" w:rsidRDefault="009F4EF2"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4A06A767" w14:textId="77777777" w:rsidR="00696175" w:rsidRPr="00A45E01" w:rsidRDefault="00696175" w:rsidP="00A45E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2D8A5AC" w14:textId="77777777" w:rsidTr="0068789E">
      <w:tc>
        <w:tcPr>
          <w:tcW w:w="1975" w:type="dxa"/>
          <w:shd w:val="clear" w:color="auto" w:fill="F2F2F2" w:themeFill="background1" w:themeFillShade="F2"/>
          <w:vAlign w:val="center"/>
        </w:tcPr>
        <w:p w14:paraId="15FCC0A4" w14:textId="3BEF025C" w:rsidR="00696175" w:rsidRPr="00C76DF3" w:rsidRDefault="009F4EF2"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1C770C74" w14:textId="77777777" w:rsidR="00696175" w:rsidRPr="00C76DF3" w:rsidRDefault="00696175"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696175" w:rsidRPr="00C76DF3" w:rsidRDefault="009F4EF2"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1CBE34FF" w14:textId="77777777" w:rsidR="00696175" w:rsidRPr="00C76DF3" w:rsidRDefault="00696175"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696175" w:rsidRPr="00C76DF3" w:rsidRDefault="009F4EF2"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575445B2" w14:textId="77777777" w:rsidR="00696175" w:rsidRPr="00C76DF3" w:rsidRDefault="00696175"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696175" w:rsidRPr="00C76DF3" w:rsidRDefault="009F4EF2"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194A23BD" w14:textId="77777777" w:rsidR="00696175" w:rsidRPr="00C76DF3" w:rsidRDefault="00696175"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696175" w:rsidRPr="00C76DF3" w:rsidRDefault="009F4EF2"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3BD02F06" w14:textId="77777777" w:rsidR="00696175" w:rsidRPr="0068789E" w:rsidRDefault="00696175"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25A3A111" w14:textId="77777777" w:rsidTr="00A45E01">
      <w:tc>
        <w:tcPr>
          <w:tcW w:w="1975" w:type="dxa"/>
          <w:shd w:val="clear" w:color="auto" w:fill="BFBFBF" w:themeFill="background1" w:themeFillShade="BF"/>
          <w:vAlign w:val="center"/>
        </w:tcPr>
        <w:p w14:paraId="5F986FDD" w14:textId="7020AC3B" w:rsidR="00696175" w:rsidRPr="00C76DF3" w:rsidRDefault="009F4EF2"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76085F21"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696175" w:rsidRPr="00C76DF3" w:rsidRDefault="009F4EF2"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521E99E1"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696175" w:rsidRPr="00C76DF3" w:rsidRDefault="009F4EF2"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1F5A8D3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696175" w:rsidRPr="00C76DF3" w:rsidRDefault="009F4EF2"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6A4318B5"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696175" w:rsidRPr="00C76DF3" w:rsidRDefault="009F4EF2"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1166BF0D" w14:textId="77777777" w:rsidR="00696175" w:rsidRDefault="00696175"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2E85765" w14:textId="77777777" w:rsidTr="00B0776A">
      <w:tc>
        <w:tcPr>
          <w:tcW w:w="1975" w:type="dxa"/>
          <w:shd w:val="clear" w:color="auto" w:fill="BFBFBF" w:themeFill="background1" w:themeFillShade="BF"/>
          <w:vAlign w:val="center"/>
        </w:tcPr>
        <w:p w14:paraId="7081A355" w14:textId="77777777" w:rsidR="00696175" w:rsidRPr="00C76DF3" w:rsidRDefault="009F4EF2"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3863E4F2" w14:textId="77777777" w:rsidR="00696175" w:rsidRPr="00C76DF3" w:rsidRDefault="00696175" w:rsidP="000C05C9">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7777777" w:rsidR="00696175" w:rsidRPr="00C76DF3" w:rsidRDefault="009F4EF2"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68A10451" w14:textId="77777777" w:rsidR="00696175" w:rsidRPr="00C76DF3" w:rsidRDefault="00696175" w:rsidP="000C05C9">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696175" w:rsidRPr="00C76DF3" w:rsidRDefault="009F4EF2"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2EA56682" w14:textId="77777777" w:rsidR="00696175" w:rsidRPr="00C76DF3" w:rsidRDefault="00696175" w:rsidP="000C05C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696175" w:rsidRPr="00C76DF3" w:rsidRDefault="009F4EF2"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18D69201" w14:textId="77777777" w:rsidR="00696175" w:rsidRPr="00C76DF3" w:rsidRDefault="00696175" w:rsidP="000C05C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7777777" w:rsidR="00696175" w:rsidRPr="00C76DF3" w:rsidRDefault="009F4EF2"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2F49D278" w14:textId="77777777" w:rsidR="00696175" w:rsidRDefault="0069617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6175" w:rsidRPr="00C76DF3" w14:paraId="49EBE58A" w14:textId="77777777" w:rsidTr="00B5200C">
      <w:tc>
        <w:tcPr>
          <w:tcW w:w="1255" w:type="dxa"/>
          <w:shd w:val="clear" w:color="auto" w:fill="F2F2F2" w:themeFill="background1" w:themeFillShade="F2"/>
          <w:vAlign w:val="center"/>
        </w:tcPr>
        <w:p w14:paraId="102377D2" w14:textId="77777777" w:rsidR="00696175" w:rsidRPr="00C76DF3" w:rsidRDefault="009F4EF2" w:rsidP="00370875">
          <w:pPr>
            <w:pStyle w:val="ProductList-OfferingBody"/>
            <w:ind w:left="-77" w:right="-73"/>
            <w:jc w:val="center"/>
            <w:rPr>
              <w:color w:val="808080" w:themeColor="background1" w:themeShade="80"/>
              <w:sz w:val="14"/>
              <w:szCs w:val="14"/>
            </w:rPr>
          </w:pPr>
          <w:hyperlink w:anchor="TableOfContents" w:history="1">
            <w:r w:rsidR="00696175" w:rsidRPr="00BD502E">
              <w:rPr>
                <w:rStyle w:val="Hyperlink"/>
                <w:sz w:val="14"/>
                <w:szCs w:val="14"/>
              </w:rPr>
              <w:t>Table of Contents</w:t>
            </w:r>
          </w:hyperlink>
        </w:p>
      </w:tc>
      <w:tc>
        <w:tcPr>
          <w:tcW w:w="181" w:type="dxa"/>
          <w:tcBorders>
            <w:top w:val="nil"/>
            <w:bottom w:val="nil"/>
          </w:tcBorders>
          <w:vAlign w:val="center"/>
        </w:tcPr>
        <w:p w14:paraId="3BB867E4" w14:textId="77777777" w:rsidR="00696175" w:rsidRPr="00C76DF3" w:rsidRDefault="00696175"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96175" w:rsidRPr="00C76DF3" w:rsidRDefault="009F4EF2" w:rsidP="00370875">
          <w:pPr>
            <w:pStyle w:val="ProductList-OfferingBody"/>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182" w:type="dxa"/>
          <w:tcBorders>
            <w:top w:val="nil"/>
            <w:bottom w:val="nil"/>
          </w:tcBorders>
          <w:vAlign w:val="center"/>
        </w:tcPr>
        <w:p w14:paraId="53D82520" w14:textId="77777777" w:rsidR="00696175" w:rsidRPr="00C76DF3" w:rsidRDefault="00696175"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96175" w:rsidRPr="00C76DF3" w:rsidRDefault="009F4EF2" w:rsidP="00370875">
          <w:pPr>
            <w:pStyle w:val="ProductList-OfferingBody"/>
            <w:ind w:left="-72" w:right="-75"/>
            <w:jc w:val="center"/>
            <w:rPr>
              <w:color w:val="808080" w:themeColor="background1" w:themeShade="80"/>
              <w:sz w:val="14"/>
              <w:szCs w:val="14"/>
            </w:rPr>
          </w:pPr>
          <w:hyperlink w:anchor="LicenseTerms" w:history="1">
            <w:r w:rsidR="00696175" w:rsidRPr="00BD502E">
              <w:rPr>
                <w:rStyle w:val="Hyperlink"/>
                <w:sz w:val="14"/>
                <w:szCs w:val="14"/>
              </w:rPr>
              <w:t>License Terms</w:t>
            </w:r>
          </w:hyperlink>
        </w:p>
      </w:tc>
      <w:tc>
        <w:tcPr>
          <w:tcW w:w="183" w:type="dxa"/>
          <w:tcBorders>
            <w:top w:val="nil"/>
            <w:bottom w:val="nil"/>
          </w:tcBorders>
          <w:vAlign w:val="center"/>
        </w:tcPr>
        <w:p w14:paraId="1125AF40" w14:textId="77777777" w:rsidR="00696175" w:rsidRPr="00C76DF3" w:rsidRDefault="00696175"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96175" w:rsidRPr="00C76DF3" w:rsidRDefault="009F4EF2" w:rsidP="00370875">
          <w:pPr>
            <w:pStyle w:val="ProductList-OfferingBody"/>
            <w:ind w:left="-72" w:right="-77"/>
            <w:jc w:val="center"/>
            <w:rPr>
              <w:color w:val="808080" w:themeColor="background1" w:themeShade="80"/>
              <w:sz w:val="14"/>
              <w:szCs w:val="14"/>
            </w:rPr>
          </w:pPr>
          <w:hyperlink w:anchor="Software" w:history="1">
            <w:r w:rsidR="00696175" w:rsidRPr="00BD502E">
              <w:rPr>
                <w:rStyle w:val="Hyperlink"/>
                <w:sz w:val="14"/>
                <w:szCs w:val="14"/>
              </w:rPr>
              <w:t>Software</w:t>
            </w:r>
          </w:hyperlink>
        </w:p>
      </w:tc>
      <w:tc>
        <w:tcPr>
          <w:tcW w:w="185" w:type="dxa"/>
          <w:tcBorders>
            <w:top w:val="nil"/>
            <w:bottom w:val="nil"/>
          </w:tcBorders>
          <w:vAlign w:val="center"/>
        </w:tcPr>
        <w:p w14:paraId="1E5F93B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96175" w:rsidRPr="00C76DF3" w:rsidRDefault="009F4EF2" w:rsidP="000506C5">
          <w:pPr>
            <w:pStyle w:val="ProductList-OfferingBody"/>
            <w:ind w:left="-72" w:right="-77"/>
            <w:jc w:val="center"/>
            <w:rPr>
              <w:color w:val="808080" w:themeColor="background1" w:themeShade="80"/>
              <w:sz w:val="14"/>
              <w:szCs w:val="14"/>
            </w:rPr>
          </w:pPr>
          <w:hyperlink w:anchor="OnlineServices" w:history="1">
            <w:r w:rsidR="00696175" w:rsidRPr="00BD502E">
              <w:rPr>
                <w:rStyle w:val="Hyperlink"/>
                <w:sz w:val="14"/>
                <w:szCs w:val="14"/>
              </w:rPr>
              <w:t>Online Service</w:t>
            </w:r>
            <w:r w:rsidR="00696175">
              <w:rPr>
                <w:rStyle w:val="Hyperlink"/>
                <w:sz w:val="14"/>
                <w:szCs w:val="14"/>
              </w:rPr>
              <w:t xml:space="preserve"> </w:t>
            </w:r>
            <w:r w:rsidR="00696175" w:rsidRPr="00BD502E">
              <w:rPr>
                <w:rStyle w:val="Hyperlink"/>
                <w:sz w:val="14"/>
                <w:szCs w:val="14"/>
              </w:rPr>
              <w:t>s</w:t>
            </w:r>
          </w:hyperlink>
        </w:p>
      </w:tc>
      <w:tc>
        <w:tcPr>
          <w:tcW w:w="180" w:type="dxa"/>
          <w:tcBorders>
            <w:top w:val="nil"/>
            <w:bottom w:val="nil"/>
          </w:tcBorders>
        </w:tcPr>
        <w:p w14:paraId="774E3CA7" w14:textId="77777777" w:rsidR="00696175" w:rsidRPr="00C76DF3" w:rsidRDefault="00696175"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96175" w:rsidRPr="00C76DF3" w:rsidRDefault="009F4EF2"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696175" w:rsidRPr="00BD502E">
                <w:rPr>
                  <w:rStyle w:val="Hyperlink"/>
                  <w:sz w:val="14"/>
                  <w:szCs w:val="14"/>
                </w:rPr>
                <w:t>Glossary</w:t>
              </w:r>
            </w:hyperlink>
          </w:hyperlink>
          <w:hyperlink w:anchor="Services" w:history="1"/>
        </w:p>
      </w:tc>
      <w:tc>
        <w:tcPr>
          <w:tcW w:w="270" w:type="dxa"/>
          <w:tcBorders>
            <w:top w:val="nil"/>
            <w:bottom w:val="nil"/>
          </w:tcBorders>
          <w:vAlign w:val="center"/>
        </w:tcPr>
        <w:p w14:paraId="5133B46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96175" w:rsidRPr="00C76DF3" w:rsidRDefault="009F4EF2" w:rsidP="00370875">
          <w:pPr>
            <w:pStyle w:val="ProductList-OfferingBody"/>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c>
        <w:tcPr>
          <w:tcW w:w="184" w:type="dxa"/>
          <w:tcBorders>
            <w:top w:val="nil"/>
            <w:bottom w:val="nil"/>
          </w:tcBorders>
          <w:vAlign w:val="center"/>
        </w:tcPr>
        <w:p w14:paraId="54B478A3" w14:textId="77777777" w:rsidR="00696175" w:rsidRPr="00C76DF3" w:rsidRDefault="00696175"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96175" w:rsidRPr="00C76DF3" w:rsidRDefault="009F4EF2" w:rsidP="00370875">
          <w:pPr>
            <w:pStyle w:val="ProductList-OfferingBody"/>
            <w:ind w:left="-72" w:right="-74"/>
            <w:jc w:val="center"/>
            <w:rPr>
              <w:color w:val="808080" w:themeColor="background1" w:themeShade="80"/>
              <w:sz w:val="14"/>
              <w:szCs w:val="14"/>
            </w:rPr>
          </w:pPr>
          <w:hyperlink w:anchor="Index" w:history="1">
            <w:r w:rsidR="00696175" w:rsidRPr="00BD502E">
              <w:rPr>
                <w:rStyle w:val="Hyperlink"/>
                <w:sz w:val="14"/>
                <w:szCs w:val="14"/>
              </w:rPr>
              <w:t>Index</w:t>
            </w:r>
          </w:hyperlink>
        </w:p>
      </w:tc>
    </w:tr>
  </w:tbl>
  <w:p w14:paraId="79D1A8DC" w14:textId="77777777" w:rsidR="00696175" w:rsidRDefault="0069617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77D996F" w14:textId="77777777" w:rsidTr="00A45E01">
      <w:tc>
        <w:tcPr>
          <w:tcW w:w="1975" w:type="dxa"/>
          <w:shd w:val="clear" w:color="auto" w:fill="F2F2F2" w:themeFill="background1" w:themeFillShade="F2"/>
          <w:vAlign w:val="center"/>
        </w:tcPr>
        <w:p w14:paraId="2CAAE4F8" w14:textId="58CC77D0" w:rsidR="00696175" w:rsidRPr="00C76DF3" w:rsidRDefault="009F4EF2"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331EB8EA"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696175" w:rsidRPr="00C76DF3" w:rsidRDefault="009F4EF2"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2EE94BCB"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696175" w:rsidRPr="00C76DF3" w:rsidRDefault="009F4EF2"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6AA7770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696175" w:rsidRPr="00C76DF3" w:rsidRDefault="009F4EF2"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50E48EA4"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696175" w:rsidRPr="00C76DF3" w:rsidRDefault="009F4EF2"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651096C7" w14:textId="77777777" w:rsidR="00696175" w:rsidRPr="00A45E01" w:rsidRDefault="00696175"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58DA776" w14:textId="77777777" w:rsidTr="00A45E01">
      <w:tc>
        <w:tcPr>
          <w:tcW w:w="1975" w:type="dxa"/>
          <w:shd w:val="clear" w:color="auto" w:fill="F2F2F2" w:themeFill="background1" w:themeFillShade="F2"/>
          <w:vAlign w:val="center"/>
        </w:tcPr>
        <w:p w14:paraId="353DBE3F" w14:textId="1DF14436" w:rsidR="00696175" w:rsidRPr="00C76DF3" w:rsidRDefault="009F4EF2"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1CB847D0"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696175" w:rsidRPr="00C76DF3" w:rsidRDefault="009F4EF2"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103007ED"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696175" w:rsidRPr="00C76DF3" w:rsidRDefault="009F4EF2"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0AC4EFA4"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696175" w:rsidRPr="00C76DF3" w:rsidRDefault="009F4EF2"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2D66B808"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696175" w:rsidRPr="00C76DF3" w:rsidRDefault="009F4EF2"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150D1701" w14:textId="77777777" w:rsidR="00696175" w:rsidRPr="00A45E01" w:rsidRDefault="00696175"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5B99A796" w14:textId="77777777" w:rsidTr="00A45E01">
      <w:tc>
        <w:tcPr>
          <w:tcW w:w="1975" w:type="dxa"/>
          <w:shd w:val="clear" w:color="auto" w:fill="F2F2F2" w:themeFill="background1" w:themeFillShade="F2"/>
          <w:vAlign w:val="center"/>
        </w:tcPr>
        <w:p w14:paraId="1614407B" w14:textId="5276A10C" w:rsidR="00696175" w:rsidRPr="00C76DF3" w:rsidRDefault="009F4EF2"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21FA69CE"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696175" w:rsidRPr="00C76DF3" w:rsidRDefault="009F4EF2"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578914E9"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696175" w:rsidRPr="00C76DF3" w:rsidRDefault="009F4EF2"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70F2C0CE"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696175" w:rsidRPr="00C76DF3" w:rsidRDefault="009F4EF2"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22997E0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696175" w:rsidRPr="00C76DF3" w:rsidRDefault="009F4EF2"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6C686FBB" w14:textId="77777777" w:rsidR="00696175" w:rsidRPr="00A45E01" w:rsidRDefault="00696175"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BB918C5" w14:textId="77777777" w:rsidTr="00A45E01">
      <w:tc>
        <w:tcPr>
          <w:tcW w:w="1975" w:type="dxa"/>
          <w:shd w:val="clear" w:color="auto" w:fill="F2F2F2" w:themeFill="background1" w:themeFillShade="F2"/>
          <w:vAlign w:val="center"/>
        </w:tcPr>
        <w:p w14:paraId="2B4BEE8D" w14:textId="5A989E39" w:rsidR="00696175" w:rsidRPr="00C76DF3" w:rsidRDefault="009F4EF2"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1B0B69F2"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696175" w:rsidRPr="00C76DF3" w:rsidRDefault="009F4EF2"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4317D6D3"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696175" w:rsidRPr="00C76DF3" w:rsidRDefault="009F4EF2"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037920B6"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696175" w:rsidRPr="00C76DF3" w:rsidRDefault="009F4EF2"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6C6AC42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696175" w:rsidRPr="00C76DF3" w:rsidRDefault="009F4EF2"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54A0B2EE" w14:textId="77777777" w:rsidR="00696175" w:rsidRPr="00A45E01" w:rsidRDefault="00696175"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0F1B6A2B" w14:textId="77777777" w:rsidTr="00A45E01">
      <w:tc>
        <w:tcPr>
          <w:tcW w:w="1975" w:type="dxa"/>
          <w:shd w:val="clear" w:color="auto" w:fill="F2F2F2" w:themeFill="background1" w:themeFillShade="F2"/>
          <w:vAlign w:val="center"/>
        </w:tcPr>
        <w:p w14:paraId="0DE84D93" w14:textId="3AA9128B" w:rsidR="00696175" w:rsidRPr="00C76DF3" w:rsidRDefault="009F4EF2"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23F4AE56"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696175" w:rsidRPr="00C76DF3" w:rsidRDefault="009F4EF2"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7347499F"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696175" w:rsidRPr="00C76DF3" w:rsidRDefault="009F4EF2"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099F4F08"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696175" w:rsidRPr="00C76DF3" w:rsidRDefault="009F4EF2"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1E5797E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696175" w:rsidRPr="00C76DF3" w:rsidRDefault="009F4EF2"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2B4DFA6B" w14:textId="77777777" w:rsidR="00696175" w:rsidRPr="00A45E01" w:rsidRDefault="00696175"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B52EC" w14:textId="77777777" w:rsidR="004168EA" w:rsidRDefault="004168EA" w:rsidP="009A573F">
      <w:pPr>
        <w:spacing w:after="0" w:line="240" w:lineRule="auto"/>
      </w:pPr>
      <w:r>
        <w:separator/>
      </w:r>
    </w:p>
    <w:p w14:paraId="11E8ED45" w14:textId="77777777" w:rsidR="004168EA" w:rsidRDefault="004168EA"/>
    <w:p w14:paraId="2FE3391F" w14:textId="77777777" w:rsidR="004168EA" w:rsidRDefault="004168EA"/>
  </w:footnote>
  <w:footnote w:type="continuationSeparator" w:id="0">
    <w:p w14:paraId="6B553485" w14:textId="77777777" w:rsidR="004168EA" w:rsidRDefault="004168EA" w:rsidP="009A573F">
      <w:pPr>
        <w:spacing w:after="0" w:line="240" w:lineRule="auto"/>
      </w:pPr>
      <w:r>
        <w:continuationSeparator/>
      </w:r>
    </w:p>
    <w:p w14:paraId="3ECCBFB6" w14:textId="77777777" w:rsidR="004168EA" w:rsidRDefault="004168EA"/>
    <w:p w14:paraId="4FE38A73" w14:textId="77777777" w:rsidR="004168EA" w:rsidRDefault="004168EA"/>
  </w:footnote>
  <w:footnote w:type="continuationNotice" w:id="1">
    <w:p w14:paraId="18719D4E" w14:textId="77777777" w:rsidR="004168EA" w:rsidRDefault="004168EA">
      <w:pPr>
        <w:spacing w:after="0" w:line="240" w:lineRule="auto"/>
      </w:pPr>
    </w:p>
    <w:p w14:paraId="59AC86A9" w14:textId="77777777" w:rsidR="004168EA" w:rsidRDefault="004168EA"/>
    <w:p w14:paraId="4AB6EC9E" w14:textId="77777777" w:rsidR="004168EA" w:rsidRDefault="004168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4863" w14:textId="52C1183C" w:rsidR="00696175" w:rsidRPr="00DC2685" w:rsidRDefault="009F4EF2" w:rsidP="00EA5FB1">
    <w:pPr>
      <w:pStyle w:val="ProductList-Body"/>
      <w:tabs>
        <w:tab w:val="clear" w:pos="360"/>
        <w:tab w:val="clear" w:pos="720"/>
        <w:tab w:val="clear" w:pos="1080"/>
        <w:tab w:val="center" w:pos="5040"/>
        <w:tab w:val="right" w:pos="10800"/>
      </w:tabs>
      <w:rPr>
        <w:vanish/>
        <w:sz w:val="22"/>
      </w:rPr>
    </w:pPr>
    <w:sdt>
      <w:sdtPr>
        <w:rPr>
          <w:sz w:val="16"/>
          <w:szCs w:val="16"/>
        </w:rPr>
        <w:id w:val="-829987046"/>
        <w:docPartObj>
          <w:docPartGallery w:val="Page Numbers (Top of Page)"/>
          <w:docPartUnique/>
        </w:docPartObj>
      </w:sdtPr>
      <w:sdtEndPr/>
      <w:sdtContent>
        <w:r w:rsidR="00696175">
          <w:rPr>
            <w:sz w:val="16"/>
            <w:szCs w:val="16"/>
          </w:rPr>
          <w:t>Microsoft Volume Licensing Service Level Agreement for Microsoft Online Services (Worldwide English, March 1, 2021)</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sz w:val="16"/>
            <w:szCs w:val="16"/>
          </w:rPr>
          <w:t>2</w:t>
        </w:r>
        <w:r w:rsidR="00696175" w:rsidRPr="00A247F3">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4463ADEC" w:rsidR="00696175" w:rsidRPr="00DC2685" w:rsidRDefault="009F4EF2" w:rsidP="00DC2685">
    <w:pPr>
      <w:pStyle w:val="ProductList-Body"/>
      <w:tabs>
        <w:tab w:val="clear" w:pos="360"/>
        <w:tab w:val="clear" w:pos="720"/>
        <w:tab w:val="clear" w:pos="1080"/>
        <w:tab w:val="center" w:pos="5040"/>
        <w:tab w:val="right" w:pos="10800"/>
      </w:tabs>
      <w:rPr>
        <w:vanish/>
        <w:sz w:val="22"/>
      </w:rPr>
    </w:pPr>
    <w:sdt>
      <w:sdtPr>
        <w:rPr>
          <w:sz w:val="16"/>
          <w:szCs w:val="16"/>
        </w:rPr>
        <w:id w:val="127364854"/>
        <w:docPartObj>
          <w:docPartGallery w:val="Page Numbers (Top of Page)"/>
          <w:docPartUnique/>
        </w:docPartObj>
      </w:sdtPr>
      <w:sdtEndPr/>
      <w:sdtContent>
        <w:r w:rsidR="00696175">
          <w:rPr>
            <w:sz w:val="16"/>
            <w:szCs w:val="16"/>
          </w:rPr>
          <w:t>Microsoft Volume Licensing Service Level Agreement for Microsoft Online Services (Worldwide English, March 1, 2021)</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noProof/>
            <w:sz w:val="16"/>
            <w:szCs w:val="16"/>
          </w:rPr>
          <w:t>61</w:t>
        </w:r>
        <w:r w:rsidR="00696175"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documentProtection w:edit="readOnly" w:formatting="1" w:enforcement="1" w:cryptProviderType="rsaAES" w:cryptAlgorithmClass="hash" w:cryptAlgorithmType="typeAny" w:cryptAlgorithmSid="14" w:cryptSpinCount="100000" w:hash="EgcRu81Z95EAKF3al6mMt/jyJ5UeKms21OmpKGp80yKNmkwz+jRFhPqqfJcMSh4/r0NbNZf9W1hZjlqdjQTCbQ==" w:salt="p7Ody5irEA0sUEe7JLBj3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BE2"/>
    <w:rsid w:val="000056F6"/>
    <w:rsid w:val="00006365"/>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C88"/>
    <w:rsid w:val="000201CE"/>
    <w:rsid w:val="0002120A"/>
    <w:rsid w:val="0002129B"/>
    <w:rsid w:val="0002175D"/>
    <w:rsid w:val="00021B59"/>
    <w:rsid w:val="00021F08"/>
    <w:rsid w:val="00024B72"/>
    <w:rsid w:val="00025477"/>
    <w:rsid w:val="00025908"/>
    <w:rsid w:val="0002605D"/>
    <w:rsid w:val="00026DDE"/>
    <w:rsid w:val="000270A4"/>
    <w:rsid w:val="0002719C"/>
    <w:rsid w:val="00031223"/>
    <w:rsid w:val="00031662"/>
    <w:rsid w:val="0003269D"/>
    <w:rsid w:val="000346AC"/>
    <w:rsid w:val="000357C5"/>
    <w:rsid w:val="00035F22"/>
    <w:rsid w:val="00036242"/>
    <w:rsid w:val="0003651D"/>
    <w:rsid w:val="00040759"/>
    <w:rsid w:val="00041620"/>
    <w:rsid w:val="00042CC1"/>
    <w:rsid w:val="00043712"/>
    <w:rsid w:val="000438F9"/>
    <w:rsid w:val="00043BAC"/>
    <w:rsid w:val="00045168"/>
    <w:rsid w:val="00045C64"/>
    <w:rsid w:val="000469DE"/>
    <w:rsid w:val="000476AA"/>
    <w:rsid w:val="00047DC7"/>
    <w:rsid w:val="000506C5"/>
    <w:rsid w:val="00050BC6"/>
    <w:rsid w:val="000521B5"/>
    <w:rsid w:val="00053691"/>
    <w:rsid w:val="00055772"/>
    <w:rsid w:val="00056522"/>
    <w:rsid w:val="00056D89"/>
    <w:rsid w:val="00056FAF"/>
    <w:rsid w:val="00057D82"/>
    <w:rsid w:val="00060BB6"/>
    <w:rsid w:val="00060F59"/>
    <w:rsid w:val="00061075"/>
    <w:rsid w:val="0006114A"/>
    <w:rsid w:val="00061F6E"/>
    <w:rsid w:val="00063633"/>
    <w:rsid w:val="00067286"/>
    <w:rsid w:val="00067B4B"/>
    <w:rsid w:val="000710A6"/>
    <w:rsid w:val="00071A79"/>
    <w:rsid w:val="00071C2C"/>
    <w:rsid w:val="0007363B"/>
    <w:rsid w:val="00073F3C"/>
    <w:rsid w:val="0007491F"/>
    <w:rsid w:val="00075137"/>
    <w:rsid w:val="0007551D"/>
    <w:rsid w:val="00075561"/>
    <w:rsid w:val="000756A2"/>
    <w:rsid w:val="00075BBB"/>
    <w:rsid w:val="00076D26"/>
    <w:rsid w:val="000776AB"/>
    <w:rsid w:val="00077A6B"/>
    <w:rsid w:val="000805F3"/>
    <w:rsid w:val="00081149"/>
    <w:rsid w:val="00081380"/>
    <w:rsid w:val="00081CA7"/>
    <w:rsid w:val="0008307A"/>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B6"/>
    <w:rsid w:val="000A03D2"/>
    <w:rsid w:val="000A0C63"/>
    <w:rsid w:val="000A0CD9"/>
    <w:rsid w:val="000A216A"/>
    <w:rsid w:val="000A2E8E"/>
    <w:rsid w:val="000A5DC6"/>
    <w:rsid w:val="000A5FA1"/>
    <w:rsid w:val="000A68A8"/>
    <w:rsid w:val="000B0114"/>
    <w:rsid w:val="000B02C9"/>
    <w:rsid w:val="000B09BD"/>
    <w:rsid w:val="000B0EE9"/>
    <w:rsid w:val="000B143A"/>
    <w:rsid w:val="000B1561"/>
    <w:rsid w:val="000B2005"/>
    <w:rsid w:val="000B2C97"/>
    <w:rsid w:val="000B38CA"/>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D1B93"/>
    <w:rsid w:val="000D29F0"/>
    <w:rsid w:val="000D2BDB"/>
    <w:rsid w:val="000D41C7"/>
    <w:rsid w:val="000D4219"/>
    <w:rsid w:val="000D51B2"/>
    <w:rsid w:val="000D5752"/>
    <w:rsid w:val="000D6060"/>
    <w:rsid w:val="000D635C"/>
    <w:rsid w:val="000D64BE"/>
    <w:rsid w:val="000E08C0"/>
    <w:rsid w:val="000E0CD6"/>
    <w:rsid w:val="000E1DEC"/>
    <w:rsid w:val="000E2DFF"/>
    <w:rsid w:val="000E2E0F"/>
    <w:rsid w:val="000E5E46"/>
    <w:rsid w:val="000E6583"/>
    <w:rsid w:val="000E65C7"/>
    <w:rsid w:val="000F0057"/>
    <w:rsid w:val="000F032B"/>
    <w:rsid w:val="000F08B9"/>
    <w:rsid w:val="000F0AAC"/>
    <w:rsid w:val="000F0C5D"/>
    <w:rsid w:val="000F0F28"/>
    <w:rsid w:val="000F0FB8"/>
    <w:rsid w:val="000F1869"/>
    <w:rsid w:val="000F1CEA"/>
    <w:rsid w:val="000F39DA"/>
    <w:rsid w:val="000F41E8"/>
    <w:rsid w:val="000F56C8"/>
    <w:rsid w:val="00101342"/>
    <w:rsid w:val="001040A6"/>
    <w:rsid w:val="00104DBC"/>
    <w:rsid w:val="0010585C"/>
    <w:rsid w:val="0010587C"/>
    <w:rsid w:val="00105B4C"/>
    <w:rsid w:val="00106C29"/>
    <w:rsid w:val="00107EFC"/>
    <w:rsid w:val="00107F31"/>
    <w:rsid w:val="00110BAD"/>
    <w:rsid w:val="00111A7A"/>
    <w:rsid w:val="00111C8E"/>
    <w:rsid w:val="0011309F"/>
    <w:rsid w:val="00113A89"/>
    <w:rsid w:val="00113B71"/>
    <w:rsid w:val="001205C6"/>
    <w:rsid w:val="00122D3E"/>
    <w:rsid w:val="00122F40"/>
    <w:rsid w:val="001242BA"/>
    <w:rsid w:val="00124F73"/>
    <w:rsid w:val="001250CC"/>
    <w:rsid w:val="00125581"/>
    <w:rsid w:val="00125CBE"/>
    <w:rsid w:val="00125F0C"/>
    <w:rsid w:val="00126263"/>
    <w:rsid w:val="001269CA"/>
    <w:rsid w:val="00127510"/>
    <w:rsid w:val="00127C5F"/>
    <w:rsid w:val="001320C2"/>
    <w:rsid w:val="00132A99"/>
    <w:rsid w:val="001344BF"/>
    <w:rsid w:val="0013474F"/>
    <w:rsid w:val="00134DA1"/>
    <w:rsid w:val="00134EF8"/>
    <w:rsid w:val="00135786"/>
    <w:rsid w:val="00136452"/>
    <w:rsid w:val="001364FA"/>
    <w:rsid w:val="00136599"/>
    <w:rsid w:val="00136A62"/>
    <w:rsid w:val="00137741"/>
    <w:rsid w:val="00137E59"/>
    <w:rsid w:val="00140900"/>
    <w:rsid w:val="00140A95"/>
    <w:rsid w:val="0014192B"/>
    <w:rsid w:val="00141936"/>
    <w:rsid w:val="00141CAD"/>
    <w:rsid w:val="00141F07"/>
    <w:rsid w:val="001439A9"/>
    <w:rsid w:val="001472FC"/>
    <w:rsid w:val="00150F54"/>
    <w:rsid w:val="00151002"/>
    <w:rsid w:val="001517E0"/>
    <w:rsid w:val="00153021"/>
    <w:rsid w:val="00153A22"/>
    <w:rsid w:val="0015445A"/>
    <w:rsid w:val="00156C1C"/>
    <w:rsid w:val="0015746B"/>
    <w:rsid w:val="001602AC"/>
    <w:rsid w:val="001602F8"/>
    <w:rsid w:val="001606C9"/>
    <w:rsid w:val="00160F75"/>
    <w:rsid w:val="001613A3"/>
    <w:rsid w:val="0016181D"/>
    <w:rsid w:val="00161F35"/>
    <w:rsid w:val="00163053"/>
    <w:rsid w:val="00165F81"/>
    <w:rsid w:val="00166039"/>
    <w:rsid w:val="00166E69"/>
    <w:rsid w:val="00167128"/>
    <w:rsid w:val="00167443"/>
    <w:rsid w:val="00170401"/>
    <w:rsid w:val="00170FD9"/>
    <w:rsid w:val="00172102"/>
    <w:rsid w:val="00174C82"/>
    <w:rsid w:val="00174EEE"/>
    <w:rsid w:val="0017786C"/>
    <w:rsid w:val="00177934"/>
    <w:rsid w:val="001821F6"/>
    <w:rsid w:val="0018257C"/>
    <w:rsid w:val="00183408"/>
    <w:rsid w:val="00183579"/>
    <w:rsid w:val="001837C8"/>
    <w:rsid w:val="001838D6"/>
    <w:rsid w:val="001864DD"/>
    <w:rsid w:val="00187D50"/>
    <w:rsid w:val="00194B97"/>
    <w:rsid w:val="00197620"/>
    <w:rsid w:val="00197FAD"/>
    <w:rsid w:val="001A0074"/>
    <w:rsid w:val="001A0977"/>
    <w:rsid w:val="001A3566"/>
    <w:rsid w:val="001A5E18"/>
    <w:rsid w:val="001A6663"/>
    <w:rsid w:val="001A75A3"/>
    <w:rsid w:val="001B02CF"/>
    <w:rsid w:val="001B07B6"/>
    <w:rsid w:val="001B0807"/>
    <w:rsid w:val="001B16F3"/>
    <w:rsid w:val="001B25E0"/>
    <w:rsid w:val="001B2CF6"/>
    <w:rsid w:val="001B351E"/>
    <w:rsid w:val="001B3FEB"/>
    <w:rsid w:val="001B44F9"/>
    <w:rsid w:val="001B4F20"/>
    <w:rsid w:val="001B7180"/>
    <w:rsid w:val="001C09BD"/>
    <w:rsid w:val="001C20E7"/>
    <w:rsid w:val="001C3EDC"/>
    <w:rsid w:val="001C3F2C"/>
    <w:rsid w:val="001C41EA"/>
    <w:rsid w:val="001C6F6A"/>
    <w:rsid w:val="001D0765"/>
    <w:rsid w:val="001D092B"/>
    <w:rsid w:val="001D0B44"/>
    <w:rsid w:val="001D1AA6"/>
    <w:rsid w:val="001D1C2C"/>
    <w:rsid w:val="001D2A76"/>
    <w:rsid w:val="001D2D1E"/>
    <w:rsid w:val="001D3166"/>
    <w:rsid w:val="001D494D"/>
    <w:rsid w:val="001D60FE"/>
    <w:rsid w:val="001D70B9"/>
    <w:rsid w:val="001D7C37"/>
    <w:rsid w:val="001E0407"/>
    <w:rsid w:val="001E08BA"/>
    <w:rsid w:val="001E297D"/>
    <w:rsid w:val="001E32A0"/>
    <w:rsid w:val="001E3678"/>
    <w:rsid w:val="001E3855"/>
    <w:rsid w:val="001E471E"/>
    <w:rsid w:val="001E5012"/>
    <w:rsid w:val="001E507D"/>
    <w:rsid w:val="001E5C50"/>
    <w:rsid w:val="001F028E"/>
    <w:rsid w:val="001F0AF4"/>
    <w:rsid w:val="001F243D"/>
    <w:rsid w:val="001F2DDF"/>
    <w:rsid w:val="001F3215"/>
    <w:rsid w:val="001F3F1F"/>
    <w:rsid w:val="001F4069"/>
    <w:rsid w:val="001F474F"/>
    <w:rsid w:val="001F47DC"/>
    <w:rsid w:val="001F4A2A"/>
    <w:rsid w:val="001F4EFA"/>
    <w:rsid w:val="001F6675"/>
    <w:rsid w:val="001F738A"/>
    <w:rsid w:val="001F78A1"/>
    <w:rsid w:val="00200ABA"/>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2A48"/>
    <w:rsid w:val="002146DC"/>
    <w:rsid w:val="002152A2"/>
    <w:rsid w:val="00215536"/>
    <w:rsid w:val="00215E3B"/>
    <w:rsid w:val="002160E0"/>
    <w:rsid w:val="00216B4F"/>
    <w:rsid w:val="00216BE3"/>
    <w:rsid w:val="00217724"/>
    <w:rsid w:val="002203AF"/>
    <w:rsid w:val="0022184B"/>
    <w:rsid w:val="002218A9"/>
    <w:rsid w:val="00221BE9"/>
    <w:rsid w:val="00221CBE"/>
    <w:rsid w:val="002257C7"/>
    <w:rsid w:val="00225972"/>
    <w:rsid w:val="002263B6"/>
    <w:rsid w:val="002270F9"/>
    <w:rsid w:val="00227978"/>
    <w:rsid w:val="00227E01"/>
    <w:rsid w:val="002322BE"/>
    <w:rsid w:val="002346B6"/>
    <w:rsid w:val="00235556"/>
    <w:rsid w:val="00236AEC"/>
    <w:rsid w:val="00237299"/>
    <w:rsid w:val="00237725"/>
    <w:rsid w:val="0024052C"/>
    <w:rsid w:val="00241D62"/>
    <w:rsid w:val="00241DE3"/>
    <w:rsid w:val="00241F8F"/>
    <w:rsid w:val="00241FA0"/>
    <w:rsid w:val="00242A7E"/>
    <w:rsid w:val="002435BF"/>
    <w:rsid w:val="002449E9"/>
    <w:rsid w:val="00245C71"/>
    <w:rsid w:val="0024659B"/>
    <w:rsid w:val="00246929"/>
    <w:rsid w:val="0025012C"/>
    <w:rsid w:val="002502BF"/>
    <w:rsid w:val="00250620"/>
    <w:rsid w:val="00250C9F"/>
    <w:rsid w:val="0025267B"/>
    <w:rsid w:val="00252BD0"/>
    <w:rsid w:val="002544D2"/>
    <w:rsid w:val="00254A27"/>
    <w:rsid w:val="00254C71"/>
    <w:rsid w:val="00254CA5"/>
    <w:rsid w:val="00255BFC"/>
    <w:rsid w:val="00256F64"/>
    <w:rsid w:val="002575AB"/>
    <w:rsid w:val="00257E7E"/>
    <w:rsid w:val="00260768"/>
    <w:rsid w:val="002609A0"/>
    <w:rsid w:val="00261F60"/>
    <w:rsid w:val="002634DC"/>
    <w:rsid w:val="00264230"/>
    <w:rsid w:val="002647B9"/>
    <w:rsid w:val="00264F54"/>
    <w:rsid w:val="00266EE8"/>
    <w:rsid w:val="00270341"/>
    <w:rsid w:val="00270CD4"/>
    <w:rsid w:val="00271353"/>
    <w:rsid w:val="00271A25"/>
    <w:rsid w:val="00272E53"/>
    <w:rsid w:val="0027316E"/>
    <w:rsid w:val="002731FA"/>
    <w:rsid w:val="00273364"/>
    <w:rsid w:val="002743C4"/>
    <w:rsid w:val="00274A9F"/>
    <w:rsid w:val="00275131"/>
    <w:rsid w:val="00275499"/>
    <w:rsid w:val="00275618"/>
    <w:rsid w:val="00276826"/>
    <w:rsid w:val="00276F19"/>
    <w:rsid w:val="00281DF8"/>
    <w:rsid w:val="00282408"/>
    <w:rsid w:val="0028263A"/>
    <w:rsid w:val="002831FC"/>
    <w:rsid w:val="002845AC"/>
    <w:rsid w:val="00285240"/>
    <w:rsid w:val="00286D81"/>
    <w:rsid w:val="00286F48"/>
    <w:rsid w:val="00287117"/>
    <w:rsid w:val="002879FE"/>
    <w:rsid w:val="00287CDE"/>
    <w:rsid w:val="002904AF"/>
    <w:rsid w:val="00291105"/>
    <w:rsid w:val="002949FD"/>
    <w:rsid w:val="00295872"/>
    <w:rsid w:val="002967A3"/>
    <w:rsid w:val="002967C1"/>
    <w:rsid w:val="00297098"/>
    <w:rsid w:val="0029712D"/>
    <w:rsid w:val="002A1447"/>
    <w:rsid w:val="002A1B9F"/>
    <w:rsid w:val="002A22DE"/>
    <w:rsid w:val="002A23FB"/>
    <w:rsid w:val="002A35C6"/>
    <w:rsid w:val="002A395F"/>
    <w:rsid w:val="002A4C21"/>
    <w:rsid w:val="002A586E"/>
    <w:rsid w:val="002A5B13"/>
    <w:rsid w:val="002A5D61"/>
    <w:rsid w:val="002A642D"/>
    <w:rsid w:val="002A67A9"/>
    <w:rsid w:val="002A6AAB"/>
    <w:rsid w:val="002A7AEF"/>
    <w:rsid w:val="002B0330"/>
    <w:rsid w:val="002B123C"/>
    <w:rsid w:val="002B1962"/>
    <w:rsid w:val="002B207D"/>
    <w:rsid w:val="002B345F"/>
    <w:rsid w:val="002B3472"/>
    <w:rsid w:val="002B3B0F"/>
    <w:rsid w:val="002B4B19"/>
    <w:rsid w:val="002B686B"/>
    <w:rsid w:val="002B7512"/>
    <w:rsid w:val="002B789A"/>
    <w:rsid w:val="002C0221"/>
    <w:rsid w:val="002C05D0"/>
    <w:rsid w:val="002C0961"/>
    <w:rsid w:val="002C2D16"/>
    <w:rsid w:val="002C3399"/>
    <w:rsid w:val="002C7589"/>
    <w:rsid w:val="002C75B0"/>
    <w:rsid w:val="002D0BF6"/>
    <w:rsid w:val="002D32FC"/>
    <w:rsid w:val="002D3658"/>
    <w:rsid w:val="002D53AE"/>
    <w:rsid w:val="002D6A90"/>
    <w:rsid w:val="002D6B50"/>
    <w:rsid w:val="002D77A2"/>
    <w:rsid w:val="002D7FDC"/>
    <w:rsid w:val="002E028F"/>
    <w:rsid w:val="002E1CFE"/>
    <w:rsid w:val="002E1F83"/>
    <w:rsid w:val="002E202B"/>
    <w:rsid w:val="002E3B8E"/>
    <w:rsid w:val="002E3F99"/>
    <w:rsid w:val="002E402E"/>
    <w:rsid w:val="002E4A1D"/>
    <w:rsid w:val="002E6E58"/>
    <w:rsid w:val="002E6E74"/>
    <w:rsid w:val="002E7154"/>
    <w:rsid w:val="002F06B0"/>
    <w:rsid w:val="002F0E74"/>
    <w:rsid w:val="002F1CDB"/>
    <w:rsid w:val="002F275E"/>
    <w:rsid w:val="002F2CA4"/>
    <w:rsid w:val="002F3019"/>
    <w:rsid w:val="002F3FF6"/>
    <w:rsid w:val="002F6407"/>
    <w:rsid w:val="002F669D"/>
    <w:rsid w:val="002F7FEB"/>
    <w:rsid w:val="003000B6"/>
    <w:rsid w:val="00300AFC"/>
    <w:rsid w:val="00301068"/>
    <w:rsid w:val="00302DE5"/>
    <w:rsid w:val="00302EF1"/>
    <w:rsid w:val="003034CF"/>
    <w:rsid w:val="003035AD"/>
    <w:rsid w:val="00305488"/>
    <w:rsid w:val="003061DB"/>
    <w:rsid w:val="00306B0E"/>
    <w:rsid w:val="00307930"/>
    <w:rsid w:val="00307E17"/>
    <w:rsid w:val="0031099E"/>
    <w:rsid w:val="003118A7"/>
    <w:rsid w:val="0031258A"/>
    <w:rsid w:val="00312DB2"/>
    <w:rsid w:val="003134A1"/>
    <w:rsid w:val="00314DF5"/>
    <w:rsid w:val="0031516B"/>
    <w:rsid w:val="00315885"/>
    <w:rsid w:val="00317042"/>
    <w:rsid w:val="00317FC7"/>
    <w:rsid w:val="00320484"/>
    <w:rsid w:val="00321349"/>
    <w:rsid w:val="00321577"/>
    <w:rsid w:val="00321BDB"/>
    <w:rsid w:val="00325D68"/>
    <w:rsid w:val="00325DEE"/>
    <w:rsid w:val="00326191"/>
    <w:rsid w:val="0032621C"/>
    <w:rsid w:val="003264A7"/>
    <w:rsid w:val="00330321"/>
    <w:rsid w:val="00330FC1"/>
    <w:rsid w:val="00331F3B"/>
    <w:rsid w:val="00332075"/>
    <w:rsid w:val="00332DA2"/>
    <w:rsid w:val="00333185"/>
    <w:rsid w:val="003334A3"/>
    <w:rsid w:val="00333FE2"/>
    <w:rsid w:val="003356CE"/>
    <w:rsid w:val="003356F4"/>
    <w:rsid w:val="00335B97"/>
    <w:rsid w:val="003362D5"/>
    <w:rsid w:val="003365BF"/>
    <w:rsid w:val="00341301"/>
    <w:rsid w:val="003413A5"/>
    <w:rsid w:val="0034201B"/>
    <w:rsid w:val="00342EBA"/>
    <w:rsid w:val="00343417"/>
    <w:rsid w:val="00343B6C"/>
    <w:rsid w:val="00344F32"/>
    <w:rsid w:val="0034691B"/>
    <w:rsid w:val="00347016"/>
    <w:rsid w:val="003474F0"/>
    <w:rsid w:val="003508DC"/>
    <w:rsid w:val="0035123C"/>
    <w:rsid w:val="00353E4C"/>
    <w:rsid w:val="00354D09"/>
    <w:rsid w:val="00356011"/>
    <w:rsid w:val="003564EF"/>
    <w:rsid w:val="00360594"/>
    <w:rsid w:val="00362758"/>
    <w:rsid w:val="003631EE"/>
    <w:rsid w:val="003632D9"/>
    <w:rsid w:val="00363C45"/>
    <w:rsid w:val="003646C3"/>
    <w:rsid w:val="003653F7"/>
    <w:rsid w:val="00366E31"/>
    <w:rsid w:val="0036780D"/>
    <w:rsid w:val="00367A65"/>
    <w:rsid w:val="003702A6"/>
    <w:rsid w:val="00370619"/>
    <w:rsid w:val="00370875"/>
    <w:rsid w:val="00371CE9"/>
    <w:rsid w:val="003740AC"/>
    <w:rsid w:val="0037484F"/>
    <w:rsid w:val="00374D89"/>
    <w:rsid w:val="00376CFE"/>
    <w:rsid w:val="00376D5D"/>
    <w:rsid w:val="00377A85"/>
    <w:rsid w:val="00380D4D"/>
    <w:rsid w:val="00380F55"/>
    <w:rsid w:val="003813F5"/>
    <w:rsid w:val="003821A8"/>
    <w:rsid w:val="003848B5"/>
    <w:rsid w:val="00385208"/>
    <w:rsid w:val="003855C0"/>
    <w:rsid w:val="0038794D"/>
    <w:rsid w:val="003904F0"/>
    <w:rsid w:val="00390FF4"/>
    <w:rsid w:val="00392282"/>
    <w:rsid w:val="00392D4F"/>
    <w:rsid w:val="003946B6"/>
    <w:rsid w:val="00394E85"/>
    <w:rsid w:val="00395026"/>
    <w:rsid w:val="00395267"/>
    <w:rsid w:val="003952C4"/>
    <w:rsid w:val="00395CB2"/>
    <w:rsid w:val="00395D5F"/>
    <w:rsid w:val="0039784E"/>
    <w:rsid w:val="00397EB0"/>
    <w:rsid w:val="003A0DB6"/>
    <w:rsid w:val="003A16EB"/>
    <w:rsid w:val="003A2454"/>
    <w:rsid w:val="003A35A1"/>
    <w:rsid w:val="003A43D0"/>
    <w:rsid w:val="003A4DAD"/>
    <w:rsid w:val="003A53F8"/>
    <w:rsid w:val="003A6669"/>
    <w:rsid w:val="003A6A04"/>
    <w:rsid w:val="003B0439"/>
    <w:rsid w:val="003B0EBA"/>
    <w:rsid w:val="003B1725"/>
    <w:rsid w:val="003B2041"/>
    <w:rsid w:val="003B28A7"/>
    <w:rsid w:val="003B3EBC"/>
    <w:rsid w:val="003B4047"/>
    <w:rsid w:val="003B4EA0"/>
    <w:rsid w:val="003B79DF"/>
    <w:rsid w:val="003B7A21"/>
    <w:rsid w:val="003C0B57"/>
    <w:rsid w:val="003C19B1"/>
    <w:rsid w:val="003C399B"/>
    <w:rsid w:val="003C3B94"/>
    <w:rsid w:val="003C4306"/>
    <w:rsid w:val="003C62FE"/>
    <w:rsid w:val="003C65F4"/>
    <w:rsid w:val="003C75FF"/>
    <w:rsid w:val="003D0497"/>
    <w:rsid w:val="003D0BC6"/>
    <w:rsid w:val="003D1789"/>
    <w:rsid w:val="003D3305"/>
    <w:rsid w:val="003D351C"/>
    <w:rsid w:val="003D36C4"/>
    <w:rsid w:val="003D396A"/>
    <w:rsid w:val="003D3DF4"/>
    <w:rsid w:val="003D4C2B"/>
    <w:rsid w:val="003D66C9"/>
    <w:rsid w:val="003D7A21"/>
    <w:rsid w:val="003D7C6B"/>
    <w:rsid w:val="003D7D56"/>
    <w:rsid w:val="003E0987"/>
    <w:rsid w:val="003E1568"/>
    <w:rsid w:val="003E32A3"/>
    <w:rsid w:val="003E3526"/>
    <w:rsid w:val="003E74A6"/>
    <w:rsid w:val="003F047F"/>
    <w:rsid w:val="003F212A"/>
    <w:rsid w:val="003F2E53"/>
    <w:rsid w:val="003F2F03"/>
    <w:rsid w:val="003F46A0"/>
    <w:rsid w:val="003F4EE4"/>
    <w:rsid w:val="003F56B8"/>
    <w:rsid w:val="003F5C70"/>
    <w:rsid w:val="003F6A8B"/>
    <w:rsid w:val="003F6BD4"/>
    <w:rsid w:val="004018BA"/>
    <w:rsid w:val="00401ECD"/>
    <w:rsid w:val="0040275F"/>
    <w:rsid w:val="004029C9"/>
    <w:rsid w:val="00403CA8"/>
    <w:rsid w:val="00404EAA"/>
    <w:rsid w:val="00405189"/>
    <w:rsid w:val="0040530F"/>
    <w:rsid w:val="004053A6"/>
    <w:rsid w:val="004059E0"/>
    <w:rsid w:val="00406FB4"/>
    <w:rsid w:val="00407104"/>
    <w:rsid w:val="0040715C"/>
    <w:rsid w:val="00407554"/>
    <w:rsid w:val="00407597"/>
    <w:rsid w:val="00407E60"/>
    <w:rsid w:val="004126E0"/>
    <w:rsid w:val="00412E14"/>
    <w:rsid w:val="004134D9"/>
    <w:rsid w:val="00413DD7"/>
    <w:rsid w:val="004159A1"/>
    <w:rsid w:val="004168EA"/>
    <w:rsid w:val="00416D6B"/>
    <w:rsid w:val="00422587"/>
    <w:rsid w:val="00423F9A"/>
    <w:rsid w:val="00424EF7"/>
    <w:rsid w:val="004259E7"/>
    <w:rsid w:val="00426727"/>
    <w:rsid w:val="00430C94"/>
    <w:rsid w:val="00431BC8"/>
    <w:rsid w:val="00432379"/>
    <w:rsid w:val="00433B97"/>
    <w:rsid w:val="00434589"/>
    <w:rsid w:val="00434703"/>
    <w:rsid w:val="00434B26"/>
    <w:rsid w:val="0043598B"/>
    <w:rsid w:val="004364AB"/>
    <w:rsid w:val="0043674F"/>
    <w:rsid w:val="00437184"/>
    <w:rsid w:val="00440A6E"/>
    <w:rsid w:val="00440E18"/>
    <w:rsid w:val="00442B9A"/>
    <w:rsid w:val="00443BC2"/>
    <w:rsid w:val="00443EC1"/>
    <w:rsid w:val="004456F3"/>
    <w:rsid w:val="004461C6"/>
    <w:rsid w:val="004477F1"/>
    <w:rsid w:val="00447F7F"/>
    <w:rsid w:val="0045030D"/>
    <w:rsid w:val="0045078D"/>
    <w:rsid w:val="00450BEA"/>
    <w:rsid w:val="00450EF0"/>
    <w:rsid w:val="004510A0"/>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F36"/>
    <w:rsid w:val="00465FC4"/>
    <w:rsid w:val="00466857"/>
    <w:rsid w:val="004676C1"/>
    <w:rsid w:val="00467C95"/>
    <w:rsid w:val="004704B0"/>
    <w:rsid w:val="0047224F"/>
    <w:rsid w:val="00472DC2"/>
    <w:rsid w:val="00472FC6"/>
    <w:rsid w:val="00476641"/>
    <w:rsid w:val="00476830"/>
    <w:rsid w:val="00476E3B"/>
    <w:rsid w:val="00476F7C"/>
    <w:rsid w:val="00477621"/>
    <w:rsid w:val="004809A6"/>
    <w:rsid w:val="00480C98"/>
    <w:rsid w:val="00481542"/>
    <w:rsid w:val="00482BC7"/>
    <w:rsid w:val="00483231"/>
    <w:rsid w:val="00484821"/>
    <w:rsid w:val="00485818"/>
    <w:rsid w:val="00486DA0"/>
    <w:rsid w:val="00487199"/>
    <w:rsid w:val="00487335"/>
    <w:rsid w:val="004925A1"/>
    <w:rsid w:val="0049360D"/>
    <w:rsid w:val="0049363D"/>
    <w:rsid w:val="004947AF"/>
    <w:rsid w:val="004947FD"/>
    <w:rsid w:val="004949B3"/>
    <w:rsid w:val="00494CDE"/>
    <w:rsid w:val="00495DD9"/>
    <w:rsid w:val="00495E4F"/>
    <w:rsid w:val="004973ED"/>
    <w:rsid w:val="00497B7B"/>
    <w:rsid w:val="00497F36"/>
    <w:rsid w:val="004A3FA6"/>
    <w:rsid w:val="004A4169"/>
    <w:rsid w:val="004A5441"/>
    <w:rsid w:val="004A6CAA"/>
    <w:rsid w:val="004A6CF5"/>
    <w:rsid w:val="004A6F71"/>
    <w:rsid w:val="004B1425"/>
    <w:rsid w:val="004B169F"/>
    <w:rsid w:val="004B1F8C"/>
    <w:rsid w:val="004B372F"/>
    <w:rsid w:val="004B4BEE"/>
    <w:rsid w:val="004B53BA"/>
    <w:rsid w:val="004B6DAB"/>
    <w:rsid w:val="004B7539"/>
    <w:rsid w:val="004C13CC"/>
    <w:rsid w:val="004C1D2D"/>
    <w:rsid w:val="004C1D7D"/>
    <w:rsid w:val="004C3350"/>
    <w:rsid w:val="004C49FB"/>
    <w:rsid w:val="004C523B"/>
    <w:rsid w:val="004C7334"/>
    <w:rsid w:val="004C7377"/>
    <w:rsid w:val="004D0ACF"/>
    <w:rsid w:val="004D0DFC"/>
    <w:rsid w:val="004D0EF2"/>
    <w:rsid w:val="004D3CEB"/>
    <w:rsid w:val="004D4312"/>
    <w:rsid w:val="004D4DBB"/>
    <w:rsid w:val="004D59DE"/>
    <w:rsid w:val="004D5FAD"/>
    <w:rsid w:val="004D6553"/>
    <w:rsid w:val="004D72C1"/>
    <w:rsid w:val="004D7FD5"/>
    <w:rsid w:val="004E3E63"/>
    <w:rsid w:val="004E53FA"/>
    <w:rsid w:val="004E58E9"/>
    <w:rsid w:val="004E6F4C"/>
    <w:rsid w:val="004F0CEC"/>
    <w:rsid w:val="004F0E58"/>
    <w:rsid w:val="004F1A5C"/>
    <w:rsid w:val="004F2172"/>
    <w:rsid w:val="004F25AA"/>
    <w:rsid w:val="004F36CE"/>
    <w:rsid w:val="004F3C6D"/>
    <w:rsid w:val="004F681E"/>
    <w:rsid w:val="004F74CF"/>
    <w:rsid w:val="004F774C"/>
    <w:rsid w:val="00500791"/>
    <w:rsid w:val="00501CBA"/>
    <w:rsid w:val="00502BC6"/>
    <w:rsid w:val="00502E27"/>
    <w:rsid w:val="00503FB5"/>
    <w:rsid w:val="0050453C"/>
    <w:rsid w:val="00504547"/>
    <w:rsid w:val="00507D7B"/>
    <w:rsid w:val="00510119"/>
    <w:rsid w:val="0051055C"/>
    <w:rsid w:val="00512D78"/>
    <w:rsid w:val="00512E95"/>
    <w:rsid w:val="00514288"/>
    <w:rsid w:val="00514A8B"/>
    <w:rsid w:val="00515EF4"/>
    <w:rsid w:val="00516278"/>
    <w:rsid w:val="0052042C"/>
    <w:rsid w:val="00521B46"/>
    <w:rsid w:val="00521F6D"/>
    <w:rsid w:val="005223E9"/>
    <w:rsid w:val="00524303"/>
    <w:rsid w:val="005247C1"/>
    <w:rsid w:val="0052716F"/>
    <w:rsid w:val="00527DC0"/>
    <w:rsid w:val="00530493"/>
    <w:rsid w:val="0053069E"/>
    <w:rsid w:val="00530D1A"/>
    <w:rsid w:val="005310A7"/>
    <w:rsid w:val="005326DD"/>
    <w:rsid w:val="005328B4"/>
    <w:rsid w:val="00532FF2"/>
    <w:rsid w:val="00533233"/>
    <w:rsid w:val="00533DD5"/>
    <w:rsid w:val="0053420D"/>
    <w:rsid w:val="00535A01"/>
    <w:rsid w:val="00535D57"/>
    <w:rsid w:val="0053726B"/>
    <w:rsid w:val="005403A3"/>
    <w:rsid w:val="00540635"/>
    <w:rsid w:val="00541075"/>
    <w:rsid w:val="00541963"/>
    <w:rsid w:val="00541C3A"/>
    <w:rsid w:val="005422AA"/>
    <w:rsid w:val="0054282A"/>
    <w:rsid w:val="0054317D"/>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50011"/>
    <w:rsid w:val="00550B50"/>
    <w:rsid w:val="00551AC5"/>
    <w:rsid w:val="00551AEB"/>
    <w:rsid w:val="00551F10"/>
    <w:rsid w:val="00552F1B"/>
    <w:rsid w:val="00552F9A"/>
    <w:rsid w:val="00553404"/>
    <w:rsid w:val="005535A4"/>
    <w:rsid w:val="00553757"/>
    <w:rsid w:val="00554F41"/>
    <w:rsid w:val="00554F9B"/>
    <w:rsid w:val="00555965"/>
    <w:rsid w:val="0056125C"/>
    <w:rsid w:val="00561361"/>
    <w:rsid w:val="00561759"/>
    <w:rsid w:val="005618C8"/>
    <w:rsid w:val="005619BB"/>
    <w:rsid w:val="00561F63"/>
    <w:rsid w:val="00563C5A"/>
    <w:rsid w:val="00564419"/>
    <w:rsid w:val="00564502"/>
    <w:rsid w:val="00564697"/>
    <w:rsid w:val="005647D5"/>
    <w:rsid w:val="00567AAC"/>
    <w:rsid w:val="00567D13"/>
    <w:rsid w:val="00571855"/>
    <w:rsid w:val="00571E1D"/>
    <w:rsid w:val="00573E54"/>
    <w:rsid w:val="005741AA"/>
    <w:rsid w:val="00574A83"/>
    <w:rsid w:val="0057545C"/>
    <w:rsid w:val="00575833"/>
    <w:rsid w:val="00576357"/>
    <w:rsid w:val="00576763"/>
    <w:rsid w:val="00577174"/>
    <w:rsid w:val="00577A42"/>
    <w:rsid w:val="00577E49"/>
    <w:rsid w:val="005801B7"/>
    <w:rsid w:val="00581323"/>
    <w:rsid w:val="00583F72"/>
    <w:rsid w:val="00584073"/>
    <w:rsid w:val="0058430D"/>
    <w:rsid w:val="00584AA2"/>
    <w:rsid w:val="005851AA"/>
    <w:rsid w:val="0058568A"/>
    <w:rsid w:val="0058574B"/>
    <w:rsid w:val="00585A48"/>
    <w:rsid w:val="005867EC"/>
    <w:rsid w:val="005868CF"/>
    <w:rsid w:val="00586E9A"/>
    <w:rsid w:val="00592582"/>
    <w:rsid w:val="00592E6E"/>
    <w:rsid w:val="00594255"/>
    <w:rsid w:val="00594501"/>
    <w:rsid w:val="00596759"/>
    <w:rsid w:val="005968EB"/>
    <w:rsid w:val="0059704A"/>
    <w:rsid w:val="00597218"/>
    <w:rsid w:val="00597E8D"/>
    <w:rsid w:val="005A0966"/>
    <w:rsid w:val="005A0DDC"/>
    <w:rsid w:val="005A2044"/>
    <w:rsid w:val="005A2599"/>
    <w:rsid w:val="005A483A"/>
    <w:rsid w:val="005A5401"/>
    <w:rsid w:val="005B1F4D"/>
    <w:rsid w:val="005B272A"/>
    <w:rsid w:val="005B2831"/>
    <w:rsid w:val="005B28FA"/>
    <w:rsid w:val="005B41C8"/>
    <w:rsid w:val="005B501D"/>
    <w:rsid w:val="005B559A"/>
    <w:rsid w:val="005B6F66"/>
    <w:rsid w:val="005B7359"/>
    <w:rsid w:val="005C0605"/>
    <w:rsid w:val="005C299D"/>
    <w:rsid w:val="005C2B44"/>
    <w:rsid w:val="005C2F5C"/>
    <w:rsid w:val="005C40C4"/>
    <w:rsid w:val="005C59AF"/>
    <w:rsid w:val="005C601C"/>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CB5"/>
    <w:rsid w:val="005D5E14"/>
    <w:rsid w:val="005D6244"/>
    <w:rsid w:val="005D64BB"/>
    <w:rsid w:val="005D74CC"/>
    <w:rsid w:val="005E0BE6"/>
    <w:rsid w:val="005E208E"/>
    <w:rsid w:val="005E2606"/>
    <w:rsid w:val="005E3B8C"/>
    <w:rsid w:val="005E3CA9"/>
    <w:rsid w:val="005E5A82"/>
    <w:rsid w:val="005E69C9"/>
    <w:rsid w:val="005E7956"/>
    <w:rsid w:val="005E7F3E"/>
    <w:rsid w:val="005F068D"/>
    <w:rsid w:val="005F0BFB"/>
    <w:rsid w:val="005F10A4"/>
    <w:rsid w:val="005F12BC"/>
    <w:rsid w:val="005F17AF"/>
    <w:rsid w:val="005F2BBA"/>
    <w:rsid w:val="005F375E"/>
    <w:rsid w:val="005F3D49"/>
    <w:rsid w:val="005F7C66"/>
    <w:rsid w:val="005F7CBA"/>
    <w:rsid w:val="00600926"/>
    <w:rsid w:val="00601776"/>
    <w:rsid w:val="00604DCB"/>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46A3"/>
    <w:rsid w:val="0061507D"/>
    <w:rsid w:val="006155BD"/>
    <w:rsid w:val="006159AE"/>
    <w:rsid w:val="006161E0"/>
    <w:rsid w:val="006162B8"/>
    <w:rsid w:val="00616E28"/>
    <w:rsid w:val="00617627"/>
    <w:rsid w:val="00617ADC"/>
    <w:rsid w:val="00622080"/>
    <w:rsid w:val="0062346A"/>
    <w:rsid w:val="00623F46"/>
    <w:rsid w:val="00624D19"/>
    <w:rsid w:val="00626814"/>
    <w:rsid w:val="00627168"/>
    <w:rsid w:val="00627F3F"/>
    <w:rsid w:val="00633463"/>
    <w:rsid w:val="0063398B"/>
    <w:rsid w:val="00633CC2"/>
    <w:rsid w:val="006341AD"/>
    <w:rsid w:val="00634A1C"/>
    <w:rsid w:val="00635199"/>
    <w:rsid w:val="006357D4"/>
    <w:rsid w:val="00635EBE"/>
    <w:rsid w:val="00636C5B"/>
    <w:rsid w:val="00637350"/>
    <w:rsid w:val="006379B5"/>
    <w:rsid w:val="0064110C"/>
    <w:rsid w:val="0064152F"/>
    <w:rsid w:val="00642513"/>
    <w:rsid w:val="006434A0"/>
    <w:rsid w:val="00643935"/>
    <w:rsid w:val="00643E10"/>
    <w:rsid w:val="00644D75"/>
    <w:rsid w:val="00645B8F"/>
    <w:rsid w:val="00647998"/>
    <w:rsid w:val="006519F7"/>
    <w:rsid w:val="00651A42"/>
    <w:rsid w:val="006524A3"/>
    <w:rsid w:val="00652E45"/>
    <w:rsid w:val="00653E71"/>
    <w:rsid w:val="00654656"/>
    <w:rsid w:val="00655A3E"/>
    <w:rsid w:val="00657A3A"/>
    <w:rsid w:val="00660296"/>
    <w:rsid w:val="00661180"/>
    <w:rsid w:val="00662221"/>
    <w:rsid w:val="00662D1B"/>
    <w:rsid w:val="00664357"/>
    <w:rsid w:val="00665883"/>
    <w:rsid w:val="0066696B"/>
    <w:rsid w:val="006708E9"/>
    <w:rsid w:val="00671221"/>
    <w:rsid w:val="006715C9"/>
    <w:rsid w:val="00671B8F"/>
    <w:rsid w:val="00672DAB"/>
    <w:rsid w:val="00672EEE"/>
    <w:rsid w:val="0067305F"/>
    <w:rsid w:val="00673475"/>
    <w:rsid w:val="00673511"/>
    <w:rsid w:val="00673829"/>
    <w:rsid w:val="00673D3F"/>
    <w:rsid w:val="00673D8E"/>
    <w:rsid w:val="006756A7"/>
    <w:rsid w:val="00675BCC"/>
    <w:rsid w:val="00677274"/>
    <w:rsid w:val="0067783E"/>
    <w:rsid w:val="00677C94"/>
    <w:rsid w:val="00680926"/>
    <w:rsid w:val="00680B23"/>
    <w:rsid w:val="00680B4D"/>
    <w:rsid w:val="00680E06"/>
    <w:rsid w:val="0068167B"/>
    <w:rsid w:val="0068278C"/>
    <w:rsid w:val="00682D1C"/>
    <w:rsid w:val="0068311D"/>
    <w:rsid w:val="00684714"/>
    <w:rsid w:val="00684A60"/>
    <w:rsid w:val="00685ABF"/>
    <w:rsid w:val="00686EF8"/>
    <w:rsid w:val="0068789E"/>
    <w:rsid w:val="00687E46"/>
    <w:rsid w:val="00691854"/>
    <w:rsid w:val="00691D16"/>
    <w:rsid w:val="00692548"/>
    <w:rsid w:val="006925AE"/>
    <w:rsid w:val="00692F0C"/>
    <w:rsid w:val="00693493"/>
    <w:rsid w:val="00694578"/>
    <w:rsid w:val="00694D60"/>
    <w:rsid w:val="00695EE9"/>
    <w:rsid w:val="00696175"/>
    <w:rsid w:val="006969DF"/>
    <w:rsid w:val="006A07C3"/>
    <w:rsid w:val="006A135B"/>
    <w:rsid w:val="006A16BA"/>
    <w:rsid w:val="006A2150"/>
    <w:rsid w:val="006A2AA6"/>
    <w:rsid w:val="006A3CC0"/>
    <w:rsid w:val="006A485A"/>
    <w:rsid w:val="006A4959"/>
    <w:rsid w:val="006A4EAE"/>
    <w:rsid w:val="006A698E"/>
    <w:rsid w:val="006A6E45"/>
    <w:rsid w:val="006B151D"/>
    <w:rsid w:val="006B2591"/>
    <w:rsid w:val="006B527D"/>
    <w:rsid w:val="006B5525"/>
    <w:rsid w:val="006B5626"/>
    <w:rsid w:val="006B5A74"/>
    <w:rsid w:val="006B5B83"/>
    <w:rsid w:val="006B662A"/>
    <w:rsid w:val="006C0116"/>
    <w:rsid w:val="006C054D"/>
    <w:rsid w:val="006C0911"/>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5EA8"/>
    <w:rsid w:val="006D75F2"/>
    <w:rsid w:val="006E043B"/>
    <w:rsid w:val="006E0B7E"/>
    <w:rsid w:val="006E1280"/>
    <w:rsid w:val="006E291E"/>
    <w:rsid w:val="006E3B3F"/>
    <w:rsid w:val="006E454E"/>
    <w:rsid w:val="006E52E3"/>
    <w:rsid w:val="006E5DF5"/>
    <w:rsid w:val="006E6A2F"/>
    <w:rsid w:val="006E73AE"/>
    <w:rsid w:val="006F1126"/>
    <w:rsid w:val="006F1C87"/>
    <w:rsid w:val="006F1E85"/>
    <w:rsid w:val="006F2563"/>
    <w:rsid w:val="006F34E1"/>
    <w:rsid w:val="006F4716"/>
    <w:rsid w:val="006F666A"/>
    <w:rsid w:val="006F6997"/>
    <w:rsid w:val="006F7980"/>
    <w:rsid w:val="00701000"/>
    <w:rsid w:val="007014F0"/>
    <w:rsid w:val="0070170D"/>
    <w:rsid w:val="007019FA"/>
    <w:rsid w:val="0070291A"/>
    <w:rsid w:val="00703344"/>
    <w:rsid w:val="00704223"/>
    <w:rsid w:val="00704313"/>
    <w:rsid w:val="00704D9C"/>
    <w:rsid w:val="00704E5D"/>
    <w:rsid w:val="00705779"/>
    <w:rsid w:val="00705D8A"/>
    <w:rsid w:val="00707860"/>
    <w:rsid w:val="007109F7"/>
    <w:rsid w:val="007110DC"/>
    <w:rsid w:val="00711815"/>
    <w:rsid w:val="00711A42"/>
    <w:rsid w:val="007136C0"/>
    <w:rsid w:val="007150E4"/>
    <w:rsid w:val="007155B2"/>
    <w:rsid w:val="007156C9"/>
    <w:rsid w:val="00715C65"/>
    <w:rsid w:val="0071644D"/>
    <w:rsid w:val="00716808"/>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95"/>
    <w:rsid w:val="00761047"/>
    <w:rsid w:val="007619B6"/>
    <w:rsid w:val="0076238C"/>
    <w:rsid w:val="007625AC"/>
    <w:rsid w:val="0076350B"/>
    <w:rsid w:val="007642DF"/>
    <w:rsid w:val="00764C0C"/>
    <w:rsid w:val="00765C85"/>
    <w:rsid w:val="00765DA8"/>
    <w:rsid w:val="00765EA8"/>
    <w:rsid w:val="0076670C"/>
    <w:rsid w:val="00767740"/>
    <w:rsid w:val="00767845"/>
    <w:rsid w:val="007702C8"/>
    <w:rsid w:val="00770417"/>
    <w:rsid w:val="00770556"/>
    <w:rsid w:val="0077344D"/>
    <w:rsid w:val="00774CA1"/>
    <w:rsid w:val="00776435"/>
    <w:rsid w:val="0077694A"/>
    <w:rsid w:val="00777FB4"/>
    <w:rsid w:val="007804B9"/>
    <w:rsid w:val="007804C9"/>
    <w:rsid w:val="00780D45"/>
    <w:rsid w:val="00781084"/>
    <w:rsid w:val="007812B4"/>
    <w:rsid w:val="00782926"/>
    <w:rsid w:val="00782945"/>
    <w:rsid w:val="00782C7B"/>
    <w:rsid w:val="00783294"/>
    <w:rsid w:val="007835FC"/>
    <w:rsid w:val="00784263"/>
    <w:rsid w:val="00785E3E"/>
    <w:rsid w:val="00787996"/>
    <w:rsid w:val="00787B04"/>
    <w:rsid w:val="00787D50"/>
    <w:rsid w:val="00790ABA"/>
    <w:rsid w:val="007910ED"/>
    <w:rsid w:val="007944FB"/>
    <w:rsid w:val="007A08BF"/>
    <w:rsid w:val="007A1B71"/>
    <w:rsid w:val="007A1DD7"/>
    <w:rsid w:val="007A24E0"/>
    <w:rsid w:val="007A3E03"/>
    <w:rsid w:val="007A5622"/>
    <w:rsid w:val="007A5CCA"/>
    <w:rsid w:val="007A5D4D"/>
    <w:rsid w:val="007A5EE1"/>
    <w:rsid w:val="007A6D31"/>
    <w:rsid w:val="007B0ED4"/>
    <w:rsid w:val="007B34ED"/>
    <w:rsid w:val="007B4B78"/>
    <w:rsid w:val="007B5CDE"/>
    <w:rsid w:val="007B5EFE"/>
    <w:rsid w:val="007B5F4A"/>
    <w:rsid w:val="007B68D7"/>
    <w:rsid w:val="007B77A7"/>
    <w:rsid w:val="007C048D"/>
    <w:rsid w:val="007C0613"/>
    <w:rsid w:val="007C0ADA"/>
    <w:rsid w:val="007C1983"/>
    <w:rsid w:val="007C1AC4"/>
    <w:rsid w:val="007C21BD"/>
    <w:rsid w:val="007C2EA7"/>
    <w:rsid w:val="007C459A"/>
    <w:rsid w:val="007C68D6"/>
    <w:rsid w:val="007C790C"/>
    <w:rsid w:val="007D132E"/>
    <w:rsid w:val="007D156A"/>
    <w:rsid w:val="007D22FF"/>
    <w:rsid w:val="007D29D8"/>
    <w:rsid w:val="007D3E78"/>
    <w:rsid w:val="007D3E93"/>
    <w:rsid w:val="007D4221"/>
    <w:rsid w:val="007D43C9"/>
    <w:rsid w:val="007D5872"/>
    <w:rsid w:val="007E0105"/>
    <w:rsid w:val="007E282A"/>
    <w:rsid w:val="007E3F14"/>
    <w:rsid w:val="007E418A"/>
    <w:rsid w:val="007E7DB0"/>
    <w:rsid w:val="007F0276"/>
    <w:rsid w:val="007F0C3D"/>
    <w:rsid w:val="007F27BB"/>
    <w:rsid w:val="007F2F44"/>
    <w:rsid w:val="007F3377"/>
    <w:rsid w:val="007F3D92"/>
    <w:rsid w:val="007F3FE6"/>
    <w:rsid w:val="007F41A2"/>
    <w:rsid w:val="007F49B0"/>
    <w:rsid w:val="007F4EE2"/>
    <w:rsid w:val="007F6436"/>
    <w:rsid w:val="007F6BD5"/>
    <w:rsid w:val="007F79FE"/>
    <w:rsid w:val="008041CD"/>
    <w:rsid w:val="008041F1"/>
    <w:rsid w:val="00804913"/>
    <w:rsid w:val="00804FA3"/>
    <w:rsid w:val="0080528B"/>
    <w:rsid w:val="008053A3"/>
    <w:rsid w:val="008062DB"/>
    <w:rsid w:val="00807286"/>
    <w:rsid w:val="0080752B"/>
    <w:rsid w:val="0080795D"/>
    <w:rsid w:val="00807C36"/>
    <w:rsid w:val="0081003D"/>
    <w:rsid w:val="00812549"/>
    <w:rsid w:val="00812E0D"/>
    <w:rsid w:val="00813FC9"/>
    <w:rsid w:val="00815753"/>
    <w:rsid w:val="008164DE"/>
    <w:rsid w:val="008174A4"/>
    <w:rsid w:val="00821824"/>
    <w:rsid w:val="00821A2D"/>
    <w:rsid w:val="008221EF"/>
    <w:rsid w:val="00822663"/>
    <w:rsid w:val="00822F15"/>
    <w:rsid w:val="00823A9F"/>
    <w:rsid w:val="00823D73"/>
    <w:rsid w:val="008279F8"/>
    <w:rsid w:val="00827B1F"/>
    <w:rsid w:val="0083043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4C4"/>
    <w:rsid w:val="00843406"/>
    <w:rsid w:val="008440F7"/>
    <w:rsid w:val="00846057"/>
    <w:rsid w:val="00846426"/>
    <w:rsid w:val="00846616"/>
    <w:rsid w:val="00846CB9"/>
    <w:rsid w:val="0084752D"/>
    <w:rsid w:val="008507CF"/>
    <w:rsid w:val="00850E85"/>
    <w:rsid w:val="00851FE0"/>
    <w:rsid w:val="008524D6"/>
    <w:rsid w:val="00852623"/>
    <w:rsid w:val="008526EC"/>
    <w:rsid w:val="0085308E"/>
    <w:rsid w:val="00853A0E"/>
    <w:rsid w:val="008561D3"/>
    <w:rsid w:val="00857059"/>
    <w:rsid w:val="0085720F"/>
    <w:rsid w:val="008573BE"/>
    <w:rsid w:val="00860090"/>
    <w:rsid w:val="00861FEC"/>
    <w:rsid w:val="0086405D"/>
    <w:rsid w:val="00864C0F"/>
    <w:rsid w:val="00864CF5"/>
    <w:rsid w:val="00867B7D"/>
    <w:rsid w:val="00867D3C"/>
    <w:rsid w:val="0087035B"/>
    <w:rsid w:val="00871922"/>
    <w:rsid w:val="008729B5"/>
    <w:rsid w:val="00873545"/>
    <w:rsid w:val="0087399A"/>
    <w:rsid w:val="00874868"/>
    <w:rsid w:val="00874A71"/>
    <w:rsid w:val="00874E71"/>
    <w:rsid w:val="008761C7"/>
    <w:rsid w:val="008774E5"/>
    <w:rsid w:val="00880CA2"/>
    <w:rsid w:val="008822D7"/>
    <w:rsid w:val="00882C43"/>
    <w:rsid w:val="008835A9"/>
    <w:rsid w:val="0088389E"/>
    <w:rsid w:val="00884019"/>
    <w:rsid w:val="008865DD"/>
    <w:rsid w:val="00887377"/>
    <w:rsid w:val="00887502"/>
    <w:rsid w:val="00887E02"/>
    <w:rsid w:val="00891785"/>
    <w:rsid w:val="008939FD"/>
    <w:rsid w:val="008940CA"/>
    <w:rsid w:val="0089477A"/>
    <w:rsid w:val="008968F4"/>
    <w:rsid w:val="00897417"/>
    <w:rsid w:val="00897D19"/>
    <w:rsid w:val="00897E26"/>
    <w:rsid w:val="008A0064"/>
    <w:rsid w:val="008A0DA3"/>
    <w:rsid w:val="008A157C"/>
    <w:rsid w:val="008A2E96"/>
    <w:rsid w:val="008A599B"/>
    <w:rsid w:val="008A652F"/>
    <w:rsid w:val="008A6AA4"/>
    <w:rsid w:val="008B0005"/>
    <w:rsid w:val="008B02EF"/>
    <w:rsid w:val="008B08EC"/>
    <w:rsid w:val="008B0AAE"/>
    <w:rsid w:val="008B0ED6"/>
    <w:rsid w:val="008B0F9D"/>
    <w:rsid w:val="008B2E04"/>
    <w:rsid w:val="008B4306"/>
    <w:rsid w:val="008B61D5"/>
    <w:rsid w:val="008B6ABD"/>
    <w:rsid w:val="008B7A36"/>
    <w:rsid w:val="008B7B8D"/>
    <w:rsid w:val="008B7BF0"/>
    <w:rsid w:val="008C0120"/>
    <w:rsid w:val="008C0FB9"/>
    <w:rsid w:val="008C162B"/>
    <w:rsid w:val="008C1714"/>
    <w:rsid w:val="008C1B76"/>
    <w:rsid w:val="008C2391"/>
    <w:rsid w:val="008C2ED5"/>
    <w:rsid w:val="008C3135"/>
    <w:rsid w:val="008C3E2C"/>
    <w:rsid w:val="008C5EDB"/>
    <w:rsid w:val="008C615C"/>
    <w:rsid w:val="008C6215"/>
    <w:rsid w:val="008C65F0"/>
    <w:rsid w:val="008C733D"/>
    <w:rsid w:val="008D0DB4"/>
    <w:rsid w:val="008D1A52"/>
    <w:rsid w:val="008D38E9"/>
    <w:rsid w:val="008D41B8"/>
    <w:rsid w:val="008D4434"/>
    <w:rsid w:val="008D48C6"/>
    <w:rsid w:val="008D51E4"/>
    <w:rsid w:val="008D557B"/>
    <w:rsid w:val="008D6F21"/>
    <w:rsid w:val="008D71AC"/>
    <w:rsid w:val="008D7448"/>
    <w:rsid w:val="008D74AC"/>
    <w:rsid w:val="008D7AE7"/>
    <w:rsid w:val="008E0593"/>
    <w:rsid w:val="008E15EC"/>
    <w:rsid w:val="008E2E9E"/>
    <w:rsid w:val="008E36C0"/>
    <w:rsid w:val="008E36F2"/>
    <w:rsid w:val="008E450B"/>
    <w:rsid w:val="008E4C23"/>
    <w:rsid w:val="008E5959"/>
    <w:rsid w:val="008E667F"/>
    <w:rsid w:val="008E676F"/>
    <w:rsid w:val="008E6785"/>
    <w:rsid w:val="008E68F7"/>
    <w:rsid w:val="008E7251"/>
    <w:rsid w:val="008E76EF"/>
    <w:rsid w:val="008E7D7C"/>
    <w:rsid w:val="008F0097"/>
    <w:rsid w:val="008F2449"/>
    <w:rsid w:val="008F4615"/>
    <w:rsid w:val="008F4ABC"/>
    <w:rsid w:val="008F591D"/>
    <w:rsid w:val="008F60F8"/>
    <w:rsid w:val="008F74BB"/>
    <w:rsid w:val="008F7728"/>
    <w:rsid w:val="008F7CB6"/>
    <w:rsid w:val="00900066"/>
    <w:rsid w:val="009007FB"/>
    <w:rsid w:val="00900807"/>
    <w:rsid w:val="009008A9"/>
    <w:rsid w:val="00903003"/>
    <w:rsid w:val="009041B8"/>
    <w:rsid w:val="009048D8"/>
    <w:rsid w:val="00905040"/>
    <w:rsid w:val="00905A05"/>
    <w:rsid w:val="00906A75"/>
    <w:rsid w:val="00907267"/>
    <w:rsid w:val="009106BC"/>
    <w:rsid w:val="009123E5"/>
    <w:rsid w:val="00912C01"/>
    <w:rsid w:val="0091308A"/>
    <w:rsid w:val="009130AF"/>
    <w:rsid w:val="00913546"/>
    <w:rsid w:val="009141A9"/>
    <w:rsid w:val="00914BDB"/>
    <w:rsid w:val="00916FAA"/>
    <w:rsid w:val="009177DF"/>
    <w:rsid w:val="00917C22"/>
    <w:rsid w:val="009203E8"/>
    <w:rsid w:val="00920617"/>
    <w:rsid w:val="00921423"/>
    <w:rsid w:val="009216DB"/>
    <w:rsid w:val="00925750"/>
    <w:rsid w:val="00925DB8"/>
    <w:rsid w:val="009260E8"/>
    <w:rsid w:val="009266AF"/>
    <w:rsid w:val="009267F8"/>
    <w:rsid w:val="00927552"/>
    <w:rsid w:val="009279DF"/>
    <w:rsid w:val="00930A79"/>
    <w:rsid w:val="00930B49"/>
    <w:rsid w:val="00930D5E"/>
    <w:rsid w:val="00931F98"/>
    <w:rsid w:val="00934B9C"/>
    <w:rsid w:val="0093687F"/>
    <w:rsid w:val="009377C8"/>
    <w:rsid w:val="0094248A"/>
    <w:rsid w:val="00943212"/>
    <w:rsid w:val="00943761"/>
    <w:rsid w:val="00943F45"/>
    <w:rsid w:val="009446CB"/>
    <w:rsid w:val="00944F89"/>
    <w:rsid w:val="00946A93"/>
    <w:rsid w:val="00946ED5"/>
    <w:rsid w:val="009470DA"/>
    <w:rsid w:val="009472AC"/>
    <w:rsid w:val="009517E6"/>
    <w:rsid w:val="00951EE6"/>
    <w:rsid w:val="00952919"/>
    <w:rsid w:val="00953739"/>
    <w:rsid w:val="00953775"/>
    <w:rsid w:val="00954942"/>
    <w:rsid w:val="00955A9E"/>
    <w:rsid w:val="00956918"/>
    <w:rsid w:val="00956AFC"/>
    <w:rsid w:val="00957C2A"/>
    <w:rsid w:val="00957E4A"/>
    <w:rsid w:val="00957FF7"/>
    <w:rsid w:val="00963E11"/>
    <w:rsid w:val="00965718"/>
    <w:rsid w:val="00965777"/>
    <w:rsid w:val="00966F48"/>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5F6A"/>
    <w:rsid w:val="009908F0"/>
    <w:rsid w:val="0099101D"/>
    <w:rsid w:val="009919D2"/>
    <w:rsid w:val="00991E89"/>
    <w:rsid w:val="00992355"/>
    <w:rsid w:val="00993957"/>
    <w:rsid w:val="009946E6"/>
    <w:rsid w:val="0099471C"/>
    <w:rsid w:val="00994842"/>
    <w:rsid w:val="0099687F"/>
    <w:rsid w:val="00996DF3"/>
    <w:rsid w:val="009A0C93"/>
    <w:rsid w:val="009A167F"/>
    <w:rsid w:val="009A1CED"/>
    <w:rsid w:val="009A32C6"/>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0E0B"/>
    <w:rsid w:val="009C1263"/>
    <w:rsid w:val="009C1D1F"/>
    <w:rsid w:val="009C1F0E"/>
    <w:rsid w:val="009C2439"/>
    <w:rsid w:val="009C2E11"/>
    <w:rsid w:val="009C332D"/>
    <w:rsid w:val="009C3946"/>
    <w:rsid w:val="009C45A3"/>
    <w:rsid w:val="009C4DC6"/>
    <w:rsid w:val="009C4F47"/>
    <w:rsid w:val="009C5748"/>
    <w:rsid w:val="009C64EA"/>
    <w:rsid w:val="009C691E"/>
    <w:rsid w:val="009C6E3D"/>
    <w:rsid w:val="009C7344"/>
    <w:rsid w:val="009C7CF0"/>
    <w:rsid w:val="009D06D9"/>
    <w:rsid w:val="009D06EB"/>
    <w:rsid w:val="009D1928"/>
    <w:rsid w:val="009D3DF1"/>
    <w:rsid w:val="009D47A1"/>
    <w:rsid w:val="009D47AA"/>
    <w:rsid w:val="009D48DC"/>
    <w:rsid w:val="009D4EA1"/>
    <w:rsid w:val="009D50D3"/>
    <w:rsid w:val="009D55C7"/>
    <w:rsid w:val="009D5749"/>
    <w:rsid w:val="009D594D"/>
    <w:rsid w:val="009D6FC5"/>
    <w:rsid w:val="009D7029"/>
    <w:rsid w:val="009D75E4"/>
    <w:rsid w:val="009D7B57"/>
    <w:rsid w:val="009E03FE"/>
    <w:rsid w:val="009E1894"/>
    <w:rsid w:val="009E2B16"/>
    <w:rsid w:val="009E2D49"/>
    <w:rsid w:val="009E3A7B"/>
    <w:rsid w:val="009E47B3"/>
    <w:rsid w:val="009E54BC"/>
    <w:rsid w:val="009E564D"/>
    <w:rsid w:val="009E76E5"/>
    <w:rsid w:val="009E770E"/>
    <w:rsid w:val="009E7F8C"/>
    <w:rsid w:val="009F2065"/>
    <w:rsid w:val="009F25AF"/>
    <w:rsid w:val="009F282C"/>
    <w:rsid w:val="009F2876"/>
    <w:rsid w:val="009F3C10"/>
    <w:rsid w:val="009F4B15"/>
    <w:rsid w:val="009F4EF2"/>
    <w:rsid w:val="009F7D89"/>
    <w:rsid w:val="00A0071A"/>
    <w:rsid w:val="00A00E54"/>
    <w:rsid w:val="00A01B88"/>
    <w:rsid w:val="00A024F6"/>
    <w:rsid w:val="00A028CF"/>
    <w:rsid w:val="00A0350E"/>
    <w:rsid w:val="00A0377F"/>
    <w:rsid w:val="00A0485E"/>
    <w:rsid w:val="00A05175"/>
    <w:rsid w:val="00A061BA"/>
    <w:rsid w:val="00A071CE"/>
    <w:rsid w:val="00A07E6B"/>
    <w:rsid w:val="00A10875"/>
    <w:rsid w:val="00A10F56"/>
    <w:rsid w:val="00A11413"/>
    <w:rsid w:val="00A12C31"/>
    <w:rsid w:val="00A13C12"/>
    <w:rsid w:val="00A1418D"/>
    <w:rsid w:val="00A157E7"/>
    <w:rsid w:val="00A16EE7"/>
    <w:rsid w:val="00A172BE"/>
    <w:rsid w:val="00A17BD0"/>
    <w:rsid w:val="00A2017D"/>
    <w:rsid w:val="00A20D2E"/>
    <w:rsid w:val="00A21F1C"/>
    <w:rsid w:val="00A22AFB"/>
    <w:rsid w:val="00A23FD9"/>
    <w:rsid w:val="00A247F3"/>
    <w:rsid w:val="00A2507B"/>
    <w:rsid w:val="00A27638"/>
    <w:rsid w:val="00A27D0C"/>
    <w:rsid w:val="00A27E72"/>
    <w:rsid w:val="00A30B11"/>
    <w:rsid w:val="00A319AE"/>
    <w:rsid w:val="00A330E5"/>
    <w:rsid w:val="00A333C6"/>
    <w:rsid w:val="00A33F5F"/>
    <w:rsid w:val="00A34521"/>
    <w:rsid w:val="00A35873"/>
    <w:rsid w:val="00A40274"/>
    <w:rsid w:val="00A40375"/>
    <w:rsid w:val="00A405CB"/>
    <w:rsid w:val="00A40FB6"/>
    <w:rsid w:val="00A4118B"/>
    <w:rsid w:val="00A41808"/>
    <w:rsid w:val="00A429E6"/>
    <w:rsid w:val="00A438F0"/>
    <w:rsid w:val="00A43EDA"/>
    <w:rsid w:val="00A44009"/>
    <w:rsid w:val="00A44569"/>
    <w:rsid w:val="00A448CD"/>
    <w:rsid w:val="00A4591C"/>
    <w:rsid w:val="00A45E01"/>
    <w:rsid w:val="00A47BC2"/>
    <w:rsid w:val="00A50201"/>
    <w:rsid w:val="00A50B0B"/>
    <w:rsid w:val="00A51183"/>
    <w:rsid w:val="00A52B86"/>
    <w:rsid w:val="00A53446"/>
    <w:rsid w:val="00A549D6"/>
    <w:rsid w:val="00A568DD"/>
    <w:rsid w:val="00A60401"/>
    <w:rsid w:val="00A60B7C"/>
    <w:rsid w:val="00A60DE6"/>
    <w:rsid w:val="00A61912"/>
    <w:rsid w:val="00A62B16"/>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7E2"/>
    <w:rsid w:val="00A94C02"/>
    <w:rsid w:val="00A94FDF"/>
    <w:rsid w:val="00AA0B21"/>
    <w:rsid w:val="00AA0F4D"/>
    <w:rsid w:val="00AA21A4"/>
    <w:rsid w:val="00AA2CC4"/>
    <w:rsid w:val="00AA483D"/>
    <w:rsid w:val="00AA56FC"/>
    <w:rsid w:val="00AA5AD3"/>
    <w:rsid w:val="00AA5EC0"/>
    <w:rsid w:val="00AA6837"/>
    <w:rsid w:val="00AA69BE"/>
    <w:rsid w:val="00AB0098"/>
    <w:rsid w:val="00AB0C57"/>
    <w:rsid w:val="00AB1667"/>
    <w:rsid w:val="00AB223B"/>
    <w:rsid w:val="00AB48DD"/>
    <w:rsid w:val="00AB60A6"/>
    <w:rsid w:val="00AB64F8"/>
    <w:rsid w:val="00AB6630"/>
    <w:rsid w:val="00AB66E8"/>
    <w:rsid w:val="00AC1338"/>
    <w:rsid w:val="00AC1EF4"/>
    <w:rsid w:val="00AC28B1"/>
    <w:rsid w:val="00AC2980"/>
    <w:rsid w:val="00AC3BA6"/>
    <w:rsid w:val="00AC404D"/>
    <w:rsid w:val="00AC4F3A"/>
    <w:rsid w:val="00AC5165"/>
    <w:rsid w:val="00AC61DE"/>
    <w:rsid w:val="00AC6C7B"/>
    <w:rsid w:val="00AC7E59"/>
    <w:rsid w:val="00AD0F99"/>
    <w:rsid w:val="00AD1A32"/>
    <w:rsid w:val="00AD1FEE"/>
    <w:rsid w:val="00AD224C"/>
    <w:rsid w:val="00AD47E7"/>
    <w:rsid w:val="00AD53EA"/>
    <w:rsid w:val="00AD5C31"/>
    <w:rsid w:val="00AD6536"/>
    <w:rsid w:val="00AD6DB4"/>
    <w:rsid w:val="00AD7853"/>
    <w:rsid w:val="00AD7BC9"/>
    <w:rsid w:val="00AD7E9D"/>
    <w:rsid w:val="00AE08F5"/>
    <w:rsid w:val="00AE12F3"/>
    <w:rsid w:val="00AE1CE5"/>
    <w:rsid w:val="00AE24BE"/>
    <w:rsid w:val="00AE3436"/>
    <w:rsid w:val="00AE3D1A"/>
    <w:rsid w:val="00AE433F"/>
    <w:rsid w:val="00AE55C3"/>
    <w:rsid w:val="00AE64A9"/>
    <w:rsid w:val="00AE709D"/>
    <w:rsid w:val="00AE7165"/>
    <w:rsid w:val="00AE7ACC"/>
    <w:rsid w:val="00AF65FF"/>
    <w:rsid w:val="00AF6659"/>
    <w:rsid w:val="00AF67A7"/>
    <w:rsid w:val="00AF793E"/>
    <w:rsid w:val="00B00A28"/>
    <w:rsid w:val="00B01933"/>
    <w:rsid w:val="00B01F34"/>
    <w:rsid w:val="00B03C1D"/>
    <w:rsid w:val="00B03FD2"/>
    <w:rsid w:val="00B051E0"/>
    <w:rsid w:val="00B070CB"/>
    <w:rsid w:val="00B0776A"/>
    <w:rsid w:val="00B0782A"/>
    <w:rsid w:val="00B10588"/>
    <w:rsid w:val="00B10E8D"/>
    <w:rsid w:val="00B12C95"/>
    <w:rsid w:val="00B1333B"/>
    <w:rsid w:val="00B17611"/>
    <w:rsid w:val="00B17BDD"/>
    <w:rsid w:val="00B17EE6"/>
    <w:rsid w:val="00B20876"/>
    <w:rsid w:val="00B20F28"/>
    <w:rsid w:val="00B213A8"/>
    <w:rsid w:val="00B21869"/>
    <w:rsid w:val="00B21DA3"/>
    <w:rsid w:val="00B21E4F"/>
    <w:rsid w:val="00B238F8"/>
    <w:rsid w:val="00B23DB8"/>
    <w:rsid w:val="00B26BEF"/>
    <w:rsid w:val="00B311A3"/>
    <w:rsid w:val="00B31F12"/>
    <w:rsid w:val="00B32E8E"/>
    <w:rsid w:val="00B35314"/>
    <w:rsid w:val="00B3709F"/>
    <w:rsid w:val="00B3772C"/>
    <w:rsid w:val="00B427E6"/>
    <w:rsid w:val="00B4343E"/>
    <w:rsid w:val="00B43790"/>
    <w:rsid w:val="00B438B1"/>
    <w:rsid w:val="00B44C15"/>
    <w:rsid w:val="00B44CF9"/>
    <w:rsid w:val="00B45BE8"/>
    <w:rsid w:val="00B46527"/>
    <w:rsid w:val="00B4717C"/>
    <w:rsid w:val="00B4740C"/>
    <w:rsid w:val="00B47BC3"/>
    <w:rsid w:val="00B504F8"/>
    <w:rsid w:val="00B5200C"/>
    <w:rsid w:val="00B5449A"/>
    <w:rsid w:val="00B56D9C"/>
    <w:rsid w:val="00B608EC"/>
    <w:rsid w:val="00B60ECF"/>
    <w:rsid w:val="00B6118C"/>
    <w:rsid w:val="00B627EE"/>
    <w:rsid w:val="00B63A5E"/>
    <w:rsid w:val="00B64912"/>
    <w:rsid w:val="00B64EAD"/>
    <w:rsid w:val="00B65D42"/>
    <w:rsid w:val="00B66D05"/>
    <w:rsid w:val="00B66D72"/>
    <w:rsid w:val="00B674C3"/>
    <w:rsid w:val="00B67D4D"/>
    <w:rsid w:val="00B7044F"/>
    <w:rsid w:val="00B70B42"/>
    <w:rsid w:val="00B70E21"/>
    <w:rsid w:val="00B710C4"/>
    <w:rsid w:val="00B71CC4"/>
    <w:rsid w:val="00B72DC8"/>
    <w:rsid w:val="00B739D8"/>
    <w:rsid w:val="00B73AC6"/>
    <w:rsid w:val="00B75220"/>
    <w:rsid w:val="00B758F4"/>
    <w:rsid w:val="00B75CB7"/>
    <w:rsid w:val="00B7645F"/>
    <w:rsid w:val="00B76D83"/>
    <w:rsid w:val="00B779E3"/>
    <w:rsid w:val="00B803E2"/>
    <w:rsid w:val="00B80DB3"/>
    <w:rsid w:val="00B8103D"/>
    <w:rsid w:val="00B82CAC"/>
    <w:rsid w:val="00B83124"/>
    <w:rsid w:val="00B8325B"/>
    <w:rsid w:val="00B85CA9"/>
    <w:rsid w:val="00B876EB"/>
    <w:rsid w:val="00B87CC0"/>
    <w:rsid w:val="00B922BB"/>
    <w:rsid w:val="00B92890"/>
    <w:rsid w:val="00B92B25"/>
    <w:rsid w:val="00B92CF4"/>
    <w:rsid w:val="00B9361B"/>
    <w:rsid w:val="00B942D8"/>
    <w:rsid w:val="00B94358"/>
    <w:rsid w:val="00B959E3"/>
    <w:rsid w:val="00B96E35"/>
    <w:rsid w:val="00B96E63"/>
    <w:rsid w:val="00B97C36"/>
    <w:rsid w:val="00BA09A6"/>
    <w:rsid w:val="00BA129F"/>
    <w:rsid w:val="00BA12C4"/>
    <w:rsid w:val="00BA1B6A"/>
    <w:rsid w:val="00BA33EB"/>
    <w:rsid w:val="00BA3910"/>
    <w:rsid w:val="00BA49EA"/>
    <w:rsid w:val="00BA49F6"/>
    <w:rsid w:val="00BA65F5"/>
    <w:rsid w:val="00BA7269"/>
    <w:rsid w:val="00BA7277"/>
    <w:rsid w:val="00BA763C"/>
    <w:rsid w:val="00BA79A8"/>
    <w:rsid w:val="00BA7CE6"/>
    <w:rsid w:val="00BB1F35"/>
    <w:rsid w:val="00BB2A1A"/>
    <w:rsid w:val="00BB3BDA"/>
    <w:rsid w:val="00BB45F5"/>
    <w:rsid w:val="00BB69CB"/>
    <w:rsid w:val="00BB72EA"/>
    <w:rsid w:val="00BC01B9"/>
    <w:rsid w:val="00BC068E"/>
    <w:rsid w:val="00BC0BD3"/>
    <w:rsid w:val="00BC0BEF"/>
    <w:rsid w:val="00BC0C31"/>
    <w:rsid w:val="00BC139A"/>
    <w:rsid w:val="00BC37C3"/>
    <w:rsid w:val="00BC45D7"/>
    <w:rsid w:val="00BC5096"/>
    <w:rsid w:val="00BC5FA8"/>
    <w:rsid w:val="00BC626C"/>
    <w:rsid w:val="00BC6487"/>
    <w:rsid w:val="00BC681F"/>
    <w:rsid w:val="00BC7AF7"/>
    <w:rsid w:val="00BC7EA5"/>
    <w:rsid w:val="00BD03EC"/>
    <w:rsid w:val="00BD1863"/>
    <w:rsid w:val="00BD3C4D"/>
    <w:rsid w:val="00BD3F33"/>
    <w:rsid w:val="00BD41A0"/>
    <w:rsid w:val="00BD4EF0"/>
    <w:rsid w:val="00BD502E"/>
    <w:rsid w:val="00BD50E5"/>
    <w:rsid w:val="00BD73C0"/>
    <w:rsid w:val="00BD7835"/>
    <w:rsid w:val="00BD79C3"/>
    <w:rsid w:val="00BD7D7A"/>
    <w:rsid w:val="00BE1DA8"/>
    <w:rsid w:val="00BE27AD"/>
    <w:rsid w:val="00BE2987"/>
    <w:rsid w:val="00BE318B"/>
    <w:rsid w:val="00BE34E2"/>
    <w:rsid w:val="00BE396A"/>
    <w:rsid w:val="00BE646A"/>
    <w:rsid w:val="00BE6786"/>
    <w:rsid w:val="00BE6F82"/>
    <w:rsid w:val="00BE719D"/>
    <w:rsid w:val="00BE7B7B"/>
    <w:rsid w:val="00BF0492"/>
    <w:rsid w:val="00BF3499"/>
    <w:rsid w:val="00BF38EF"/>
    <w:rsid w:val="00BF408D"/>
    <w:rsid w:val="00BF5B01"/>
    <w:rsid w:val="00BF6A60"/>
    <w:rsid w:val="00BF7633"/>
    <w:rsid w:val="00BF7B9E"/>
    <w:rsid w:val="00BF7BCA"/>
    <w:rsid w:val="00C00EF6"/>
    <w:rsid w:val="00C01526"/>
    <w:rsid w:val="00C0319E"/>
    <w:rsid w:val="00C046EB"/>
    <w:rsid w:val="00C04B1E"/>
    <w:rsid w:val="00C05647"/>
    <w:rsid w:val="00C05A53"/>
    <w:rsid w:val="00C0717F"/>
    <w:rsid w:val="00C076CA"/>
    <w:rsid w:val="00C10580"/>
    <w:rsid w:val="00C10F04"/>
    <w:rsid w:val="00C11AC4"/>
    <w:rsid w:val="00C11DBC"/>
    <w:rsid w:val="00C13DF8"/>
    <w:rsid w:val="00C15BAF"/>
    <w:rsid w:val="00C15E68"/>
    <w:rsid w:val="00C15EBB"/>
    <w:rsid w:val="00C16CDA"/>
    <w:rsid w:val="00C17C66"/>
    <w:rsid w:val="00C202AE"/>
    <w:rsid w:val="00C20F60"/>
    <w:rsid w:val="00C21E41"/>
    <w:rsid w:val="00C22F1E"/>
    <w:rsid w:val="00C2361A"/>
    <w:rsid w:val="00C2472D"/>
    <w:rsid w:val="00C2483D"/>
    <w:rsid w:val="00C25295"/>
    <w:rsid w:val="00C25AAC"/>
    <w:rsid w:val="00C2792B"/>
    <w:rsid w:val="00C3089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909"/>
    <w:rsid w:val="00C44B40"/>
    <w:rsid w:val="00C44B5C"/>
    <w:rsid w:val="00C457FA"/>
    <w:rsid w:val="00C4587C"/>
    <w:rsid w:val="00C4629F"/>
    <w:rsid w:val="00C4636F"/>
    <w:rsid w:val="00C47037"/>
    <w:rsid w:val="00C47698"/>
    <w:rsid w:val="00C47D85"/>
    <w:rsid w:val="00C513D8"/>
    <w:rsid w:val="00C524DB"/>
    <w:rsid w:val="00C527F3"/>
    <w:rsid w:val="00C5280A"/>
    <w:rsid w:val="00C5457E"/>
    <w:rsid w:val="00C54E9C"/>
    <w:rsid w:val="00C55E46"/>
    <w:rsid w:val="00C614E7"/>
    <w:rsid w:val="00C615B1"/>
    <w:rsid w:val="00C626F4"/>
    <w:rsid w:val="00C6271A"/>
    <w:rsid w:val="00C64C21"/>
    <w:rsid w:val="00C659CB"/>
    <w:rsid w:val="00C66C0B"/>
    <w:rsid w:val="00C67E13"/>
    <w:rsid w:val="00C70991"/>
    <w:rsid w:val="00C70D10"/>
    <w:rsid w:val="00C718F1"/>
    <w:rsid w:val="00C7400B"/>
    <w:rsid w:val="00C744BD"/>
    <w:rsid w:val="00C76752"/>
    <w:rsid w:val="00C76DF3"/>
    <w:rsid w:val="00C81E30"/>
    <w:rsid w:val="00C83DC9"/>
    <w:rsid w:val="00C85D75"/>
    <w:rsid w:val="00C86427"/>
    <w:rsid w:val="00C8675E"/>
    <w:rsid w:val="00C86919"/>
    <w:rsid w:val="00C86BDF"/>
    <w:rsid w:val="00C900FA"/>
    <w:rsid w:val="00C913B8"/>
    <w:rsid w:val="00C92DC7"/>
    <w:rsid w:val="00C9307D"/>
    <w:rsid w:val="00C93EA7"/>
    <w:rsid w:val="00C9410A"/>
    <w:rsid w:val="00C9518F"/>
    <w:rsid w:val="00C952C9"/>
    <w:rsid w:val="00C961F0"/>
    <w:rsid w:val="00C96A29"/>
    <w:rsid w:val="00C9711E"/>
    <w:rsid w:val="00CA2047"/>
    <w:rsid w:val="00CA332F"/>
    <w:rsid w:val="00CA461C"/>
    <w:rsid w:val="00CA509E"/>
    <w:rsid w:val="00CA55D9"/>
    <w:rsid w:val="00CA5B94"/>
    <w:rsid w:val="00CA6B41"/>
    <w:rsid w:val="00CA71D7"/>
    <w:rsid w:val="00CA7BE1"/>
    <w:rsid w:val="00CB138C"/>
    <w:rsid w:val="00CB1C65"/>
    <w:rsid w:val="00CB2737"/>
    <w:rsid w:val="00CB2A13"/>
    <w:rsid w:val="00CB303E"/>
    <w:rsid w:val="00CB33DA"/>
    <w:rsid w:val="00CB3D69"/>
    <w:rsid w:val="00CB4168"/>
    <w:rsid w:val="00CB4443"/>
    <w:rsid w:val="00CB4A17"/>
    <w:rsid w:val="00CC0487"/>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D10C2"/>
    <w:rsid w:val="00CD12B3"/>
    <w:rsid w:val="00CD2F67"/>
    <w:rsid w:val="00CD3F90"/>
    <w:rsid w:val="00CD5187"/>
    <w:rsid w:val="00CD538A"/>
    <w:rsid w:val="00CD601A"/>
    <w:rsid w:val="00CD6151"/>
    <w:rsid w:val="00CD6EAB"/>
    <w:rsid w:val="00CD72A6"/>
    <w:rsid w:val="00CD740E"/>
    <w:rsid w:val="00CE0C80"/>
    <w:rsid w:val="00CE1320"/>
    <w:rsid w:val="00CE136B"/>
    <w:rsid w:val="00CE1FBF"/>
    <w:rsid w:val="00CE2A50"/>
    <w:rsid w:val="00CE2C91"/>
    <w:rsid w:val="00CE3214"/>
    <w:rsid w:val="00CE324F"/>
    <w:rsid w:val="00CE4450"/>
    <w:rsid w:val="00CE45F9"/>
    <w:rsid w:val="00CE4F5E"/>
    <w:rsid w:val="00CE54EA"/>
    <w:rsid w:val="00CE5C9E"/>
    <w:rsid w:val="00CE5EEC"/>
    <w:rsid w:val="00CE62C3"/>
    <w:rsid w:val="00CE6EBB"/>
    <w:rsid w:val="00CE7091"/>
    <w:rsid w:val="00CE7247"/>
    <w:rsid w:val="00CF012D"/>
    <w:rsid w:val="00CF18DD"/>
    <w:rsid w:val="00CF19C2"/>
    <w:rsid w:val="00CF3581"/>
    <w:rsid w:val="00CF4D41"/>
    <w:rsid w:val="00CF7488"/>
    <w:rsid w:val="00CF7C6F"/>
    <w:rsid w:val="00D00A7E"/>
    <w:rsid w:val="00D00B94"/>
    <w:rsid w:val="00D03DA5"/>
    <w:rsid w:val="00D04844"/>
    <w:rsid w:val="00D05387"/>
    <w:rsid w:val="00D05F6D"/>
    <w:rsid w:val="00D07EF0"/>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5E0F"/>
    <w:rsid w:val="00D26825"/>
    <w:rsid w:val="00D26892"/>
    <w:rsid w:val="00D27ABE"/>
    <w:rsid w:val="00D3001A"/>
    <w:rsid w:val="00D30B89"/>
    <w:rsid w:val="00D30CA5"/>
    <w:rsid w:val="00D315FF"/>
    <w:rsid w:val="00D31A83"/>
    <w:rsid w:val="00D31A98"/>
    <w:rsid w:val="00D338A5"/>
    <w:rsid w:val="00D33C4C"/>
    <w:rsid w:val="00D3417F"/>
    <w:rsid w:val="00D341DE"/>
    <w:rsid w:val="00D35241"/>
    <w:rsid w:val="00D37367"/>
    <w:rsid w:val="00D37586"/>
    <w:rsid w:val="00D3788A"/>
    <w:rsid w:val="00D37B13"/>
    <w:rsid w:val="00D37F31"/>
    <w:rsid w:val="00D40866"/>
    <w:rsid w:val="00D41199"/>
    <w:rsid w:val="00D41AF5"/>
    <w:rsid w:val="00D4228D"/>
    <w:rsid w:val="00D42562"/>
    <w:rsid w:val="00D4310C"/>
    <w:rsid w:val="00D437A5"/>
    <w:rsid w:val="00D443C7"/>
    <w:rsid w:val="00D450D0"/>
    <w:rsid w:val="00D46BBE"/>
    <w:rsid w:val="00D46DC5"/>
    <w:rsid w:val="00D46E2F"/>
    <w:rsid w:val="00D47F97"/>
    <w:rsid w:val="00D50DE8"/>
    <w:rsid w:val="00D50DF9"/>
    <w:rsid w:val="00D510DA"/>
    <w:rsid w:val="00D51790"/>
    <w:rsid w:val="00D51A52"/>
    <w:rsid w:val="00D51F02"/>
    <w:rsid w:val="00D522CD"/>
    <w:rsid w:val="00D53585"/>
    <w:rsid w:val="00D5365D"/>
    <w:rsid w:val="00D5434B"/>
    <w:rsid w:val="00D5489D"/>
    <w:rsid w:val="00D5519A"/>
    <w:rsid w:val="00D56CFD"/>
    <w:rsid w:val="00D608A0"/>
    <w:rsid w:val="00D609CB"/>
    <w:rsid w:val="00D61D13"/>
    <w:rsid w:val="00D6337A"/>
    <w:rsid w:val="00D63B7D"/>
    <w:rsid w:val="00D64CD1"/>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3191"/>
    <w:rsid w:val="00D8533F"/>
    <w:rsid w:val="00D86163"/>
    <w:rsid w:val="00D866F6"/>
    <w:rsid w:val="00D870BC"/>
    <w:rsid w:val="00D8788C"/>
    <w:rsid w:val="00D87D89"/>
    <w:rsid w:val="00D909A5"/>
    <w:rsid w:val="00D91814"/>
    <w:rsid w:val="00D91B17"/>
    <w:rsid w:val="00D93E58"/>
    <w:rsid w:val="00D93F83"/>
    <w:rsid w:val="00D979D3"/>
    <w:rsid w:val="00DA018C"/>
    <w:rsid w:val="00DA2143"/>
    <w:rsid w:val="00DA242A"/>
    <w:rsid w:val="00DA2953"/>
    <w:rsid w:val="00DA42EE"/>
    <w:rsid w:val="00DA4C8F"/>
    <w:rsid w:val="00DA5C94"/>
    <w:rsid w:val="00DA5EB4"/>
    <w:rsid w:val="00DA6241"/>
    <w:rsid w:val="00DB0AD4"/>
    <w:rsid w:val="00DB0BA2"/>
    <w:rsid w:val="00DB0FA5"/>
    <w:rsid w:val="00DB161C"/>
    <w:rsid w:val="00DB2657"/>
    <w:rsid w:val="00DB2A2C"/>
    <w:rsid w:val="00DB3C8D"/>
    <w:rsid w:val="00DB3DBF"/>
    <w:rsid w:val="00DB4B0C"/>
    <w:rsid w:val="00DB5001"/>
    <w:rsid w:val="00DB5F71"/>
    <w:rsid w:val="00DB6414"/>
    <w:rsid w:val="00DB7A1F"/>
    <w:rsid w:val="00DC0385"/>
    <w:rsid w:val="00DC0631"/>
    <w:rsid w:val="00DC097C"/>
    <w:rsid w:val="00DC2685"/>
    <w:rsid w:val="00DC2CCC"/>
    <w:rsid w:val="00DC38ED"/>
    <w:rsid w:val="00DC40C2"/>
    <w:rsid w:val="00DC47E5"/>
    <w:rsid w:val="00DC66F8"/>
    <w:rsid w:val="00DC6F8F"/>
    <w:rsid w:val="00DC7ACC"/>
    <w:rsid w:val="00DC7CDF"/>
    <w:rsid w:val="00DC7D20"/>
    <w:rsid w:val="00DD02FA"/>
    <w:rsid w:val="00DD1A45"/>
    <w:rsid w:val="00DD1F37"/>
    <w:rsid w:val="00DD3EFA"/>
    <w:rsid w:val="00DE064E"/>
    <w:rsid w:val="00DE2833"/>
    <w:rsid w:val="00DE44BF"/>
    <w:rsid w:val="00DE5D23"/>
    <w:rsid w:val="00DE5F5E"/>
    <w:rsid w:val="00DE7535"/>
    <w:rsid w:val="00DF0F86"/>
    <w:rsid w:val="00DF1449"/>
    <w:rsid w:val="00DF229E"/>
    <w:rsid w:val="00DF2A90"/>
    <w:rsid w:val="00DF329A"/>
    <w:rsid w:val="00DF331D"/>
    <w:rsid w:val="00DF3BB8"/>
    <w:rsid w:val="00DF3DB9"/>
    <w:rsid w:val="00DF3E55"/>
    <w:rsid w:val="00DF45EB"/>
    <w:rsid w:val="00DF470E"/>
    <w:rsid w:val="00DF52E3"/>
    <w:rsid w:val="00E028E7"/>
    <w:rsid w:val="00E02A7B"/>
    <w:rsid w:val="00E03E25"/>
    <w:rsid w:val="00E04037"/>
    <w:rsid w:val="00E044E6"/>
    <w:rsid w:val="00E05DAC"/>
    <w:rsid w:val="00E05F95"/>
    <w:rsid w:val="00E0647C"/>
    <w:rsid w:val="00E11454"/>
    <w:rsid w:val="00E11DA2"/>
    <w:rsid w:val="00E1260A"/>
    <w:rsid w:val="00E12A9E"/>
    <w:rsid w:val="00E13FFE"/>
    <w:rsid w:val="00E15C18"/>
    <w:rsid w:val="00E15D39"/>
    <w:rsid w:val="00E21E81"/>
    <w:rsid w:val="00E22ED9"/>
    <w:rsid w:val="00E24565"/>
    <w:rsid w:val="00E25A96"/>
    <w:rsid w:val="00E25E0F"/>
    <w:rsid w:val="00E310A0"/>
    <w:rsid w:val="00E31CE3"/>
    <w:rsid w:val="00E36443"/>
    <w:rsid w:val="00E366FD"/>
    <w:rsid w:val="00E374FB"/>
    <w:rsid w:val="00E3770D"/>
    <w:rsid w:val="00E40100"/>
    <w:rsid w:val="00E4075B"/>
    <w:rsid w:val="00E40A34"/>
    <w:rsid w:val="00E41311"/>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26D8"/>
    <w:rsid w:val="00E53F8E"/>
    <w:rsid w:val="00E5457E"/>
    <w:rsid w:val="00E550A4"/>
    <w:rsid w:val="00E553C4"/>
    <w:rsid w:val="00E5548C"/>
    <w:rsid w:val="00E56122"/>
    <w:rsid w:val="00E56418"/>
    <w:rsid w:val="00E564B7"/>
    <w:rsid w:val="00E609B0"/>
    <w:rsid w:val="00E6194F"/>
    <w:rsid w:val="00E61DFC"/>
    <w:rsid w:val="00E62D9C"/>
    <w:rsid w:val="00E649E3"/>
    <w:rsid w:val="00E652A8"/>
    <w:rsid w:val="00E67156"/>
    <w:rsid w:val="00E67F37"/>
    <w:rsid w:val="00E70643"/>
    <w:rsid w:val="00E71098"/>
    <w:rsid w:val="00E72179"/>
    <w:rsid w:val="00E73EB0"/>
    <w:rsid w:val="00E74A85"/>
    <w:rsid w:val="00E74CED"/>
    <w:rsid w:val="00E75532"/>
    <w:rsid w:val="00E76C11"/>
    <w:rsid w:val="00E8031A"/>
    <w:rsid w:val="00E816C4"/>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1447"/>
    <w:rsid w:val="00EA28FF"/>
    <w:rsid w:val="00EA3FA8"/>
    <w:rsid w:val="00EA4BEE"/>
    <w:rsid w:val="00EA53A5"/>
    <w:rsid w:val="00EA5412"/>
    <w:rsid w:val="00EA5FB1"/>
    <w:rsid w:val="00EA5FCC"/>
    <w:rsid w:val="00EA700B"/>
    <w:rsid w:val="00EB1241"/>
    <w:rsid w:val="00EB1B5A"/>
    <w:rsid w:val="00EB401F"/>
    <w:rsid w:val="00EB42C1"/>
    <w:rsid w:val="00EB4400"/>
    <w:rsid w:val="00EB46C3"/>
    <w:rsid w:val="00EB6087"/>
    <w:rsid w:val="00EB7DEB"/>
    <w:rsid w:val="00EC17F5"/>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5B1B"/>
    <w:rsid w:val="00EE04BA"/>
    <w:rsid w:val="00EE0836"/>
    <w:rsid w:val="00EE0874"/>
    <w:rsid w:val="00EE1519"/>
    <w:rsid w:val="00EE2557"/>
    <w:rsid w:val="00EE2EFC"/>
    <w:rsid w:val="00EE3DA5"/>
    <w:rsid w:val="00EE40B5"/>
    <w:rsid w:val="00EE429C"/>
    <w:rsid w:val="00EE6CC5"/>
    <w:rsid w:val="00EE6CFD"/>
    <w:rsid w:val="00EE7B09"/>
    <w:rsid w:val="00EF0970"/>
    <w:rsid w:val="00EF171D"/>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B9"/>
    <w:rsid w:val="00F047A8"/>
    <w:rsid w:val="00F06A37"/>
    <w:rsid w:val="00F06C94"/>
    <w:rsid w:val="00F07542"/>
    <w:rsid w:val="00F07B0C"/>
    <w:rsid w:val="00F10723"/>
    <w:rsid w:val="00F111B2"/>
    <w:rsid w:val="00F11336"/>
    <w:rsid w:val="00F11719"/>
    <w:rsid w:val="00F131AB"/>
    <w:rsid w:val="00F13330"/>
    <w:rsid w:val="00F148E4"/>
    <w:rsid w:val="00F151AE"/>
    <w:rsid w:val="00F1654C"/>
    <w:rsid w:val="00F17C77"/>
    <w:rsid w:val="00F17F7A"/>
    <w:rsid w:val="00F20AFE"/>
    <w:rsid w:val="00F219BA"/>
    <w:rsid w:val="00F22455"/>
    <w:rsid w:val="00F23557"/>
    <w:rsid w:val="00F25E06"/>
    <w:rsid w:val="00F25FD1"/>
    <w:rsid w:val="00F2636E"/>
    <w:rsid w:val="00F26938"/>
    <w:rsid w:val="00F26BF1"/>
    <w:rsid w:val="00F271E1"/>
    <w:rsid w:val="00F27944"/>
    <w:rsid w:val="00F27C5D"/>
    <w:rsid w:val="00F30E8F"/>
    <w:rsid w:val="00F31029"/>
    <w:rsid w:val="00F324B8"/>
    <w:rsid w:val="00F3261B"/>
    <w:rsid w:val="00F32697"/>
    <w:rsid w:val="00F32AEC"/>
    <w:rsid w:val="00F33FCB"/>
    <w:rsid w:val="00F359A7"/>
    <w:rsid w:val="00F364BF"/>
    <w:rsid w:val="00F3669D"/>
    <w:rsid w:val="00F37CAF"/>
    <w:rsid w:val="00F37D2E"/>
    <w:rsid w:val="00F41EBE"/>
    <w:rsid w:val="00F4260E"/>
    <w:rsid w:val="00F4500B"/>
    <w:rsid w:val="00F4592A"/>
    <w:rsid w:val="00F45DF2"/>
    <w:rsid w:val="00F45E67"/>
    <w:rsid w:val="00F47B10"/>
    <w:rsid w:val="00F5268E"/>
    <w:rsid w:val="00F53A36"/>
    <w:rsid w:val="00F5471E"/>
    <w:rsid w:val="00F5696E"/>
    <w:rsid w:val="00F56E2C"/>
    <w:rsid w:val="00F575B8"/>
    <w:rsid w:val="00F578AB"/>
    <w:rsid w:val="00F579D4"/>
    <w:rsid w:val="00F57EB9"/>
    <w:rsid w:val="00F601F4"/>
    <w:rsid w:val="00F6031E"/>
    <w:rsid w:val="00F617BB"/>
    <w:rsid w:val="00F61A85"/>
    <w:rsid w:val="00F638CE"/>
    <w:rsid w:val="00F64628"/>
    <w:rsid w:val="00F6521D"/>
    <w:rsid w:val="00F65AC1"/>
    <w:rsid w:val="00F66206"/>
    <w:rsid w:val="00F66A13"/>
    <w:rsid w:val="00F66EA1"/>
    <w:rsid w:val="00F67265"/>
    <w:rsid w:val="00F704A8"/>
    <w:rsid w:val="00F72194"/>
    <w:rsid w:val="00F72CC2"/>
    <w:rsid w:val="00F734A8"/>
    <w:rsid w:val="00F73609"/>
    <w:rsid w:val="00F7500B"/>
    <w:rsid w:val="00F76524"/>
    <w:rsid w:val="00F76E42"/>
    <w:rsid w:val="00F77400"/>
    <w:rsid w:val="00F776A8"/>
    <w:rsid w:val="00F7774D"/>
    <w:rsid w:val="00F8070D"/>
    <w:rsid w:val="00F80A49"/>
    <w:rsid w:val="00F81110"/>
    <w:rsid w:val="00F81332"/>
    <w:rsid w:val="00F81A5C"/>
    <w:rsid w:val="00F822FF"/>
    <w:rsid w:val="00F8261A"/>
    <w:rsid w:val="00F8294E"/>
    <w:rsid w:val="00F82E18"/>
    <w:rsid w:val="00F84975"/>
    <w:rsid w:val="00F849AE"/>
    <w:rsid w:val="00F8533B"/>
    <w:rsid w:val="00F86874"/>
    <w:rsid w:val="00F868C9"/>
    <w:rsid w:val="00F9064F"/>
    <w:rsid w:val="00F910AC"/>
    <w:rsid w:val="00F92613"/>
    <w:rsid w:val="00F93EC8"/>
    <w:rsid w:val="00F944EC"/>
    <w:rsid w:val="00F94EE1"/>
    <w:rsid w:val="00F954A6"/>
    <w:rsid w:val="00F97607"/>
    <w:rsid w:val="00F97681"/>
    <w:rsid w:val="00FA00BF"/>
    <w:rsid w:val="00FA110B"/>
    <w:rsid w:val="00FA18B4"/>
    <w:rsid w:val="00FA2596"/>
    <w:rsid w:val="00FA2E4E"/>
    <w:rsid w:val="00FA4985"/>
    <w:rsid w:val="00FA691A"/>
    <w:rsid w:val="00FA69EA"/>
    <w:rsid w:val="00FA6E9B"/>
    <w:rsid w:val="00FA72EE"/>
    <w:rsid w:val="00FA74B2"/>
    <w:rsid w:val="00FB1558"/>
    <w:rsid w:val="00FB1ECC"/>
    <w:rsid w:val="00FB2E57"/>
    <w:rsid w:val="00FB33DB"/>
    <w:rsid w:val="00FB3990"/>
    <w:rsid w:val="00FB5E33"/>
    <w:rsid w:val="00FB6373"/>
    <w:rsid w:val="00FB67A8"/>
    <w:rsid w:val="00FB719E"/>
    <w:rsid w:val="00FB7B75"/>
    <w:rsid w:val="00FB7D29"/>
    <w:rsid w:val="00FC0EEC"/>
    <w:rsid w:val="00FC298D"/>
    <w:rsid w:val="00FC2B19"/>
    <w:rsid w:val="00FC2DA8"/>
    <w:rsid w:val="00FC34A4"/>
    <w:rsid w:val="00FC3DF4"/>
    <w:rsid w:val="00FC3FF1"/>
    <w:rsid w:val="00FD16FB"/>
    <w:rsid w:val="00FD17DB"/>
    <w:rsid w:val="00FD1815"/>
    <w:rsid w:val="00FD2170"/>
    <w:rsid w:val="00FD3209"/>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E3"/>
    <w:rsid w:val="00FE3644"/>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5C601C"/>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semiHidden/>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lang w:eastAsia="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lang w:eastAsia="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icrosoftvolumelicensing.com/DocumentSearch.aspx?Mode=3&amp;DocumentTypeId=37" TargetMode="Externa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1.xml"/><Relationship Id="rId10" Type="http://schemas.openxmlformats.org/officeDocument/2006/relationships/header" Target="header2.xml"/><Relationship Id="rId19" Type="http://schemas.openxmlformats.org/officeDocument/2006/relationships/hyperlink" Target="http://azure.microsoft.com/support/legal/sl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 TargetMode="External"/><Relationship Id="rId22" Type="http://schemas.openxmlformats.org/officeDocument/2006/relationships/footer" Target="footer10.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CCDAF-682D-4AA3-B5F2-265651A31F1C}">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10207</Words>
  <Characters>58183</Characters>
  <Application>Microsoft Office Word</Application>
  <DocSecurity>8</DocSecurity>
  <Lines>484</Lines>
  <Paragraphs>136</Paragraphs>
  <ScaleCrop>false</ScaleCrop>
  <Company/>
  <LinksUpToDate>false</LinksUpToDate>
  <CharactersWithSpaces>68254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2021-09-06T07:30:00Z</dcterms:created>
  <dcterms:modified xsi:type="dcterms:W3CDTF">2021-09-06T07:30:00Z</dcterms:modified>
</cp:coreProperties>
</file>