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r>
        <w:rPr>
          <w:noProof/>
        </w:rPr>
        <w:drawing>
          <wp:anchor distT="0" distB="0" distL="114300" distR="114300" simplePos="0" relativeHeight="251657216" behindDoc="0" locked="0" layoutInCell="1" allowOverlap="1" wp14:anchorId="2E2BCA37" wp14:editId="60F9680F">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2F09F2" w:rsidRDefault="001B5F89" w:rsidP="00CD1ED2">
      <w:pPr>
        <w:pStyle w:val="PURTOCHeader"/>
        <w:rPr>
          <w:rFonts w:ascii="Arial Black" w:hAnsi="Arial Black"/>
          <w:b/>
          <w:sz w:val="32"/>
          <w:lang w:val="es-ES"/>
        </w:rPr>
      </w:pPr>
      <w:r w:rsidRPr="002F09F2">
        <w:rPr>
          <w:rFonts w:ascii="Arial Black" w:hAnsi="Arial Black"/>
          <w:b/>
          <w:sz w:val="32"/>
          <w:lang w:val="es-ES"/>
        </w:rPr>
        <w:t>Licencias por Volumen de Microsoft</w:t>
      </w:r>
    </w:p>
    <w:p w:rsidR="001B5F89" w:rsidRPr="002F09F2" w:rsidRDefault="00D05436" w:rsidP="00CD1ED2">
      <w:pPr>
        <w:pStyle w:val="PURTOCHeader"/>
        <w:rPr>
          <w:sz w:val="72"/>
          <w:lang w:val="es-ES"/>
        </w:rPr>
      </w:pPr>
      <w:r w:rsidRPr="002F09F2">
        <w:rPr>
          <w:sz w:val="72"/>
          <w:lang w:val="es-ES"/>
        </w:rPr>
        <w:t>Derechos de uso d</w:t>
      </w:r>
      <w:bookmarkStart w:id="4" w:name="_GoBack"/>
      <w:bookmarkEnd w:id="4"/>
      <w:r w:rsidRPr="002F09F2">
        <w:rPr>
          <w:sz w:val="72"/>
          <w:lang w:val="es-ES"/>
        </w:rPr>
        <w:t>el proveedor de servicios</w:t>
      </w:r>
    </w:p>
    <w:p w:rsidR="001B5F89" w:rsidRPr="002F09F2" w:rsidRDefault="001B5F89" w:rsidP="001B5F89">
      <w:pPr>
        <w:pStyle w:val="PURBody"/>
        <w:rPr>
          <w:lang w:val="es-ES"/>
        </w:rPr>
      </w:pPr>
    </w:p>
    <w:p w:rsidR="001B5F89" w:rsidRPr="002F09F2" w:rsidRDefault="001B5F89" w:rsidP="001B5F89">
      <w:pPr>
        <w:pStyle w:val="PURBody"/>
        <w:rPr>
          <w:lang w:val="es-ES"/>
        </w:rPr>
      </w:pPr>
      <w:r w:rsidRPr="002F09F2">
        <w:rPr>
          <w:lang w:val="es-ES"/>
        </w:rPr>
        <w:t>Español Internacional | Enero 2012</w:t>
      </w:r>
    </w:p>
    <w:p w:rsidR="001B5F89" w:rsidRPr="002F09F2" w:rsidRDefault="001B5F89" w:rsidP="00CD1ED2">
      <w:pPr>
        <w:pStyle w:val="PURTOCHeader"/>
        <w:rPr>
          <w:lang w:val="es-ES"/>
        </w:rPr>
        <w:sectPr w:rsidR="001B5F89" w:rsidRPr="002F09F2" w:rsidSect="00972FEC">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9264" behindDoc="0" locked="1" layoutInCell="1" allowOverlap="1" wp14:anchorId="5B19FD9C" wp14:editId="0F2334AC">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2F09F2">
        <w:rPr>
          <w:lang w:val="es-ES"/>
        </w:rPr>
        <w:t xml:space="preserve"> </w:t>
      </w:r>
    </w:p>
    <w:p w:rsidR="000A570B" w:rsidRPr="00BB7F67" w:rsidRDefault="000A570B" w:rsidP="003A212A">
      <w:pPr>
        <w:pStyle w:val="PURBlueStrong"/>
        <w:spacing w:after="240"/>
        <w:jc w:val="center"/>
        <w:rPr>
          <w:b/>
          <w:lang w:val="es-ES"/>
        </w:rPr>
        <w:sectPr w:rsidR="000A570B" w:rsidRPr="00BB7F67"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BB7F67">
        <w:rPr>
          <w:b/>
          <w:lang w:val="es-ES"/>
        </w:rPr>
        <w:lastRenderedPageBreak/>
        <w:t>Tabla de Contenido</w:t>
      </w:r>
    </w:p>
    <w:p w:rsidR="001F4FC0" w:rsidRDefault="00037F86">
      <w:pPr>
        <w:pStyle w:val="TOC1"/>
        <w:tabs>
          <w:tab w:val="right" w:leader="dot" w:pos="5210"/>
        </w:tabs>
        <w:rPr>
          <w:rFonts w:asciiTheme="minorHAnsi" w:eastAsia="SimSun"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09226421" w:history="1">
        <w:r w:rsidR="001F4FC0" w:rsidRPr="00310378">
          <w:rPr>
            <w:rStyle w:val="Hyperlink"/>
            <w:noProof/>
            <w:lang w:val="es-ES"/>
          </w:rPr>
          <w:t>Introducción</w:t>
        </w:r>
        <w:r w:rsidR="001F4FC0">
          <w:rPr>
            <w:noProof/>
            <w:webHidden/>
          </w:rPr>
          <w:tab/>
        </w:r>
        <w:r>
          <w:rPr>
            <w:noProof/>
            <w:webHidden/>
          </w:rPr>
          <w:fldChar w:fldCharType="begin"/>
        </w:r>
        <w:r w:rsidR="001F4FC0">
          <w:rPr>
            <w:noProof/>
            <w:webHidden/>
          </w:rPr>
          <w:instrText xml:space="preserve"> PAGEREF _Toc309226421 \h </w:instrText>
        </w:r>
        <w:r>
          <w:rPr>
            <w:noProof/>
            <w:webHidden/>
          </w:rPr>
        </w:r>
        <w:r>
          <w:rPr>
            <w:noProof/>
            <w:webHidden/>
          </w:rPr>
          <w:fldChar w:fldCharType="separate"/>
        </w:r>
        <w:r w:rsidR="00C760D6">
          <w:rPr>
            <w:noProof/>
            <w:webHidden/>
          </w:rPr>
          <w:t>2</w:t>
        </w:r>
        <w:r>
          <w:rPr>
            <w:noProof/>
            <w:webHidden/>
          </w:rPr>
          <w:fldChar w:fldCharType="end"/>
        </w:r>
      </w:hyperlink>
    </w:p>
    <w:p w:rsidR="001F4FC0" w:rsidRDefault="009508EF">
      <w:pPr>
        <w:pStyle w:val="TOC1"/>
        <w:tabs>
          <w:tab w:val="right" w:leader="dot" w:pos="5210"/>
        </w:tabs>
        <w:rPr>
          <w:rFonts w:asciiTheme="minorHAnsi" w:eastAsia="SimSun" w:hAnsiTheme="minorHAnsi"/>
          <w:b w:val="0"/>
          <w:caps w:val="0"/>
          <w:noProof/>
          <w:color w:val="auto"/>
          <w:sz w:val="22"/>
          <w:szCs w:val="22"/>
          <w:lang w:eastAsia="zh-CN"/>
        </w:rPr>
      </w:pPr>
      <w:hyperlink w:anchor="_Toc309226422" w:history="1">
        <w:r w:rsidR="001F4FC0" w:rsidRPr="00310378">
          <w:rPr>
            <w:rStyle w:val="Hyperlink"/>
            <w:noProof/>
            <w:lang w:val="es-ES"/>
          </w:rPr>
          <w:t>Términos de Licencia Universales</w:t>
        </w:r>
        <w:r w:rsidR="001F4FC0">
          <w:rPr>
            <w:noProof/>
            <w:webHidden/>
          </w:rPr>
          <w:tab/>
        </w:r>
        <w:r w:rsidR="00037F86">
          <w:rPr>
            <w:noProof/>
            <w:webHidden/>
          </w:rPr>
          <w:fldChar w:fldCharType="begin"/>
        </w:r>
        <w:r w:rsidR="001F4FC0">
          <w:rPr>
            <w:noProof/>
            <w:webHidden/>
          </w:rPr>
          <w:instrText xml:space="preserve"> PAGEREF _Toc309226422 \h </w:instrText>
        </w:r>
        <w:r w:rsidR="00037F86">
          <w:rPr>
            <w:noProof/>
            <w:webHidden/>
          </w:rPr>
        </w:r>
        <w:r w:rsidR="00037F86">
          <w:rPr>
            <w:noProof/>
            <w:webHidden/>
          </w:rPr>
          <w:fldChar w:fldCharType="separate"/>
        </w:r>
        <w:r w:rsidR="00C760D6">
          <w:rPr>
            <w:noProof/>
            <w:webHidden/>
          </w:rPr>
          <w:t>4</w:t>
        </w:r>
        <w:r w:rsidR="00037F86">
          <w:rPr>
            <w:noProof/>
            <w:webHidden/>
          </w:rPr>
          <w:fldChar w:fldCharType="end"/>
        </w:r>
      </w:hyperlink>
    </w:p>
    <w:p w:rsidR="001F4FC0" w:rsidRDefault="009508EF">
      <w:pPr>
        <w:pStyle w:val="TOC1"/>
        <w:tabs>
          <w:tab w:val="right" w:leader="dot" w:pos="5210"/>
        </w:tabs>
        <w:rPr>
          <w:rFonts w:asciiTheme="minorHAnsi" w:eastAsia="SimSun" w:hAnsiTheme="minorHAnsi"/>
          <w:b w:val="0"/>
          <w:caps w:val="0"/>
          <w:noProof/>
          <w:color w:val="auto"/>
          <w:sz w:val="22"/>
          <w:szCs w:val="22"/>
          <w:lang w:eastAsia="zh-CN"/>
        </w:rPr>
      </w:pPr>
      <w:hyperlink w:anchor="_Toc309226423" w:history="1">
        <w:r w:rsidR="001F4FC0" w:rsidRPr="00310378">
          <w:rPr>
            <w:rStyle w:val="Hyperlink"/>
            <w:noProof/>
            <w:lang w:val="es-ES"/>
          </w:rPr>
          <w:t>Modelo de Licencia Por procesador</w:t>
        </w:r>
        <w:r w:rsidR="001F4FC0">
          <w:rPr>
            <w:noProof/>
            <w:webHidden/>
          </w:rPr>
          <w:tab/>
        </w:r>
        <w:r w:rsidR="00037F86">
          <w:rPr>
            <w:noProof/>
            <w:webHidden/>
          </w:rPr>
          <w:fldChar w:fldCharType="begin"/>
        </w:r>
        <w:r w:rsidR="001F4FC0">
          <w:rPr>
            <w:noProof/>
            <w:webHidden/>
          </w:rPr>
          <w:instrText xml:space="preserve"> PAGEREF _Toc309226423 \h </w:instrText>
        </w:r>
        <w:r w:rsidR="00037F86">
          <w:rPr>
            <w:noProof/>
            <w:webHidden/>
          </w:rPr>
        </w:r>
        <w:r w:rsidR="00037F86">
          <w:rPr>
            <w:noProof/>
            <w:webHidden/>
          </w:rPr>
          <w:fldChar w:fldCharType="separate"/>
        </w:r>
        <w:r w:rsidR="00C760D6">
          <w:rPr>
            <w:noProof/>
            <w:webHidden/>
          </w:rPr>
          <w:t>10</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24" w:history="1">
        <w:r w:rsidR="001F4FC0" w:rsidRPr="00310378">
          <w:rPr>
            <w:rStyle w:val="Hyperlink"/>
            <w:noProof/>
            <w:lang w:val="es-ES"/>
          </w:rPr>
          <w:t>BizTalk Server 2010 Branch Edition</w:t>
        </w:r>
        <w:r w:rsidR="001F4FC0">
          <w:rPr>
            <w:noProof/>
            <w:webHidden/>
          </w:rPr>
          <w:tab/>
        </w:r>
        <w:r w:rsidR="00037F86">
          <w:rPr>
            <w:noProof/>
            <w:webHidden/>
          </w:rPr>
          <w:fldChar w:fldCharType="begin"/>
        </w:r>
        <w:r w:rsidR="001F4FC0">
          <w:rPr>
            <w:noProof/>
            <w:webHidden/>
          </w:rPr>
          <w:instrText xml:space="preserve"> PAGEREF _Toc309226424 \h </w:instrText>
        </w:r>
        <w:r w:rsidR="00037F86">
          <w:rPr>
            <w:noProof/>
            <w:webHidden/>
          </w:rPr>
        </w:r>
        <w:r w:rsidR="00037F86">
          <w:rPr>
            <w:noProof/>
            <w:webHidden/>
          </w:rPr>
          <w:fldChar w:fldCharType="separate"/>
        </w:r>
        <w:r w:rsidR="00C760D6">
          <w:rPr>
            <w:noProof/>
            <w:webHidden/>
          </w:rPr>
          <w:t>12</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25" w:history="1">
        <w:r w:rsidR="001F4FC0" w:rsidRPr="00310378">
          <w:rPr>
            <w:rStyle w:val="Hyperlink"/>
            <w:noProof/>
            <w:lang w:val="es-ES"/>
          </w:rPr>
          <w:t>BizTalk Server 2010 Enterprise Edition</w:t>
        </w:r>
        <w:r w:rsidR="001F4FC0">
          <w:rPr>
            <w:noProof/>
            <w:webHidden/>
          </w:rPr>
          <w:tab/>
        </w:r>
        <w:r w:rsidR="00037F86">
          <w:rPr>
            <w:noProof/>
            <w:webHidden/>
          </w:rPr>
          <w:fldChar w:fldCharType="begin"/>
        </w:r>
        <w:r w:rsidR="001F4FC0">
          <w:rPr>
            <w:noProof/>
            <w:webHidden/>
          </w:rPr>
          <w:instrText xml:space="preserve"> PAGEREF _Toc309226425 \h </w:instrText>
        </w:r>
        <w:r w:rsidR="00037F86">
          <w:rPr>
            <w:noProof/>
            <w:webHidden/>
          </w:rPr>
        </w:r>
        <w:r w:rsidR="00037F86">
          <w:rPr>
            <w:noProof/>
            <w:webHidden/>
          </w:rPr>
          <w:fldChar w:fldCharType="separate"/>
        </w:r>
        <w:r w:rsidR="00C760D6">
          <w:rPr>
            <w:noProof/>
            <w:webHidden/>
          </w:rPr>
          <w:t>13</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26" w:history="1">
        <w:r w:rsidR="001F4FC0" w:rsidRPr="00310378">
          <w:rPr>
            <w:rStyle w:val="Hyperlink"/>
            <w:noProof/>
          </w:rPr>
          <w:t>BizTalk Server 2010 Standard Edition</w:t>
        </w:r>
        <w:r w:rsidR="001F4FC0">
          <w:rPr>
            <w:noProof/>
            <w:webHidden/>
          </w:rPr>
          <w:tab/>
        </w:r>
        <w:r w:rsidR="00037F86">
          <w:rPr>
            <w:noProof/>
            <w:webHidden/>
          </w:rPr>
          <w:fldChar w:fldCharType="begin"/>
        </w:r>
        <w:r w:rsidR="001F4FC0">
          <w:rPr>
            <w:noProof/>
            <w:webHidden/>
          </w:rPr>
          <w:instrText xml:space="preserve"> PAGEREF _Toc309226426 \h </w:instrText>
        </w:r>
        <w:r w:rsidR="00037F86">
          <w:rPr>
            <w:noProof/>
            <w:webHidden/>
          </w:rPr>
        </w:r>
        <w:r w:rsidR="00037F86">
          <w:rPr>
            <w:noProof/>
            <w:webHidden/>
          </w:rPr>
          <w:fldChar w:fldCharType="separate"/>
        </w:r>
        <w:r w:rsidR="00C760D6">
          <w:rPr>
            <w:noProof/>
            <w:webHidden/>
          </w:rPr>
          <w:t>13</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27" w:history="1">
        <w:r w:rsidR="001F4FC0" w:rsidRPr="00310378">
          <w:rPr>
            <w:rStyle w:val="Hyperlink"/>
            <w:noProof/>
            <w:lang w:val="es-ES"/>
          </w:rPr>
          <w:t>Commerce Server 2009 R2, edición Enterprise</w:t>
        </w:r>
        <w:r w:rsidR="001F4FC0">
          <w:rPr>
            <w:noProof/>
            <w:webHidden/>
          </w:rPr>
          <w:tab/>
        </w:r>
        <w:r w:rsidR="00037F86">
          <w:rPr>
            <w:noProof/>
            <w:webHidden/>
          </w:rPr>
          <w:fldChar w:fldCharType="begin"/>
        </w:r>
        <w:r w:rsidR="001F4FC0">
          <w:rPr>
            <w:noProof/>
            <w:webHidden/>
          </w:rPr>
          <w:instrText xml:space="preserve"> PAGEREF _Toc309226427 \h </w:instrText>
        </w:r>
        <w:r w:rsidR="00037F86">
          <w:rPr>
            <w:noProof/>
            <w:webHidden/>
          </w:rPr>
        </w:r>
        <w:r w:rsidR="00037F86">
          <w:rPr>
            <w:noProof/>
            <w:webHidden/>
          </w:rPr>
          <w:fldChar w:fldCharType="separate"/>
        </w:r>
        <w:r w:rsidR="00C760D6">
          <w:rPr>
            <w:noProof/>
            <w:webHidden/>
          </w:rPr>
          <w:t>14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28" w:history="1">
        <w:r w:rsidR="001F4FC0" w:rsidRPr="00310378">
          <w:rPr>
            <w:rStyle w:val="Hyperlink"/>
            <w:noProof/>
            <w:lang w:val="es-ES"/>
          </w:rPr>
          <w:t>Commerce Server 2009 R2, edición Standard</w:t>
        </w:r>
        <w:r w:rsidR="001F4FC0">
          <w:rPr>
            <w:noProof/>
            <w:webHidden/>
          </w:rPr>
          <w:tab/>
        </w:r>
        <w:r w:rsidR="00037F86">
          <w:rPr>
            <w:noProof/>
            <w:webHidden/>
          </w:rPr>
          <w:fldChar w:fldCharType="begin"/>
        </w:r>
        <w:r w:rsidR="001F4FC0">
          <w:rPr>
            <w:noProof/>
            <w:webHidden/>
          </w:rPr>
          <w:instrText xml:space="preserve"> PAGEREF _Toc309226428 \h </w:instrText>
        </w:r>
        <w:r w:rsidR="00037F86">
          <w:rPr>
            <w:noProof/>
            <w:webHidden/>
          </w:rPr>
        </w:r>
        <w:r w:rsidR="00037F86">
          <w:rPr>
            <w:noProof/>
            <w:webHidden/>
          </w:rPr>
          <w:fldChar w:fldCharType="separate"/>
        </w:r>
        <w:r w:rsidR="00C760D6">
          <w:rPr>
            <w:noProof/>
            <w:webHidden/>
          </w:rPr>
          <w:t>14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29" w:history="1">
        <w:r w:rsidR="001F4FC0" w:rsidRPr="00310378">
          <w:rPr>
            <w:rStyle w:val="Hyperlink"/>
            <w:noProof/>
            <w:lang w:val="fr-FR"/>
          </w:rPr>
          <w:t>Core Infrastructure Server Suite Datacenter</w:t>
        </w:r>
        <w:r w:rsidR="001F4FC0">
          <w:rPr>
            <w:noProof/>
            <w:webHidden/>
          </w:rPr>
          <w:tab/>
        </w:r>
        <w:r w:rsidR="00037F86">
          <w:rPr>
            <w:noProof/>
            <w:webHidden/>
          </w:rPr>
          <w:fldChar w:fldCharType="begin"/>
        </w:r>
        <w:r w:rsidR="001F4FC0">
          <w:rPr>
            <w:noProof/>
            <w:webHidden/>
          </w:rPr>
          <w:instrText xml:space="preserve"> PAGEREF _Toc309226429 \h </w:instrText>
        </w:r>
        <w:r w:rsidR="00037F86">
          <w:rPr>
            <w:noProof/>
            <w:webHidden/>
          </w:rPr>
        </w:r>
        <w:r w:rsidR="00037F86">
          <w:rPr>
            <w:noProof/>
            <w:webHidden/>
          </w:rPr>
          <w:fldChar w:fldCharType="separate"/>
        </w:r>
        <w:r w:rsidR="00C760D6">
          <w:rPr>
            <w:noProof/>
            <w:webHidden/>
          </w:rPr>
          <w:t>14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0" w:history="1">
        <w:r w:rsidR="001F4FC0" w:rsidRPr="00310378">
          <w:rPr>
            <w:rStyle w:val="Hyperlink"/>
            <w:noProof/>
          </w:rPr>
          <w:t>Forefront Threat Management Gateway 2010, edición Enterprise</w:t>
        </w:r>
        <w:r w:rsidR="001F4FC0">
          <w:rPr>
            <w:noProof/>
            <w:webHidden/>
          </w:rPr>
          <w:tab/>
        </w:r>
        <w:r w:rsidR="00037F86">
          <w:rPr>
            <w:noProof/>
            <w:webHidden/>
          </w:rPr>
          <w:fldChar w:fldCharType="begin"/>
        </w:r>
        <w:r w:rsidR="001F4FC0">
          <w:rPr>
            <w:noProof/>
            <w:webHidden/>
          </w:rPr>
          <w:instrText xml:space="preserve"> PAGEREF _Toc309226430 \h </w:instrText>
        </w:r>
        <w:r w:rsidR="00037F86">
          <w:rPr>
            <w:noProof/>
            <w:webHidden/>
          </w:rPr>
        </w:r>
        <w:r w:rsidR="00037F86">
          <w:rPr>
            <w:noProof/>
            <w:webHidden/>
          </w:rPr>
          <w:fldChar w:fldCharType="separate"/>
        </w:r>
        <w:r w:rsidR="00C760D6">
          <w:rPr>
            <w:noProof/>
            <w:webHidden/>
          </w:rPr>
          <w:t>15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1" w:history="1">
        <w:r w:rsidR="001F4FC0" w:rsidRPr="00310378">
          <w:rPr>
            <w:rStyle w:val="Hyperlink"/>
            <w:noProof/>
          </w:rPr>
          <w:t>Forefront Threat Management Gateway 2010, edición Standard</w:t>
        </w:r>
        <w:r w:rsidR="001F4FC0">
          <w:rPr>
            <w:noProof/>
            <w:webHidden/>
          </w:rPr>
          <w:tab/>
        </w:r>
        <w:r w:rsidR="00037F86">
          <w:rPr>
            <w:noProof/>
            <w:webHidden/>
          </w:rPr>
          <w:fldChar w:fldCharType="begin"/>
        </w:r>
        <w:r w:rsidR="001F4FC0">
          <w:rPr>
            <w:noProof/>
            <w:webHidden/>
          </w:rPr>
          <w:instrText xml:space="preserve"> PAGEREF _Toc309226431 \h </w:instrText>
        </w:r>
        <w:r w:rsidR="00037F86">
          <w:rPr>
            <w:noProof/>
            <w:webHidden/>
          </w:rPr>
        </w:r>
        <w:r w:rsidR="00037F86">
          <w:rPr>
            <w:noProof/>
            <w:webHidden/>
          </w:rPr>
          <w:fldChar w:fldCharType="separate"/>
        </w:r>
        <w:r w:rsidR="00C760D6">
          <w:rPr>
            <w:noProof/>
            <w:webHidden/>
          </w:rPr>
          <w:t>15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2" w:history="1">
        <w:r w:rsidR="001F4FC0" w:rsidRPr="00310378">
          <w:rPr>
            <w:rStyle w:val="Hyperlink"/>
            <w:noProof/>
            <w:lang w:val="es-ES"/>
          </w:rPr>
          <w:t>HPC Pack 2008 R2 Enterprise</w:t>
        </w:r>
        <w:r w:rsidR="001F4FC0">
          <w:rPr>
            <w:noProof/>
            <w:webHidden/>
          </w:rPr>
          <w:tab/>
        </w:r>
        <w:r w:rsidR="00037F86">
          <w:rPr>
            <w:noProof/>
            <w:webHidden/>
          </w:rPr>
          <w:fldChar w:fldCharType="begin"/>
        </w:r>
        <w:r w:rsidR="001F4FC0">
          <w:rPr>
            <w:noProof/>
            <w:webHidden/>
          </w:rPr>
          <w:instrText xml:space="preserve"> PAGEREF _Toc309226432 \h </w:instrText>
        </w:r>
        <w:r w:rsidR="00037F86">
          <w:rPr>
            <w:noProof/>
            <w:webHidden/>
          </w:rPr>
        </w:r>
        <w:r w:rsidR="00037F86">
          <w:rPr>
            <w:noProof/>
            <w:webHidden/>
          </w:rPr>
          <w:fldChar w:fldCharType="separate"/>
        </w:r>
        <w:r w:rsidR="00C760D6">
          <w:rPr>
            <w:noProof/>
            <w:webHidden/>
          </w:rPr>
          <w:t>15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3" w:history="1">
        <w:r w:rsidR="001F4FC0" w:rsidRPr="00310378">
          <w:rPr>
            <w:rStyle w:val="Hyperlink"/>
            <w:noProof/>
            <w:lang w:val="es-ES"/>
          </w:rPr>
          <w:t>Microsoft Dynamics AX 2012</w:t>
        </w:r>
        <w:r w:rsidR="001F4FC0">
          <w:rPr>
            <w:noProof/>
            <w:webHidden/>
          </w:rPr>
          <w:tab/>
        </w:r>
        <w:r w:rsidR="00037F86">
          <w:rPr>
            <w:noProof/>
            <w:webHidden/>
          </w:rPr>
          <w:fldChar w:fldCharType="begin"/>
        </w:r>
        <w:r w:rsidR="001F4FC0">
          <w:rPr>
            <w:noProof/>
            <w:webHidden/>
          </w:rPr>
          <w:instrText xml:space="preserve"> PAGEREF _Toc309226433 \h </w:instrText>
        </w:r>
        <w:r w:rsidR="00037F86">
          <w:rPr>
            <w:noProof/>
            <w:webHidden/>
          </w:rPr>
        </w:r>
        <w:r w:rsidR="00037F86">
          <w:rPr>
            <w:noProof/>
            <w:webHidden/>
          </w:rPr>
          <w:fldChar w:fldCharType="separate"/>
        </w:r>
        <w:r w:rsidR="00C760D6">
          <w:rPr>
            <w:noProof/>
            <w:webHidden/>
          </w:rPr>
          <w:t>16</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4" w:history="1">
        <w:r w:rsidR="001F4FC0" w:rsidRPr="00310378">
          <w:rPr>
            <w:rStyle w:val="Hyperlink"/>
            <w:noProof/>
            <w:lang w:val="es-ES"/>
          </w:rPr>
          <w:t>Microsoft Dynamics C5 2012</w:t>
        </w:r>
        <w:r w:rsidR="001F4FC0">
          <w:rPr>
            <w:noProof/>
            <w:webHidden/>
          </w:rPr>
          <w:tab/>
        </w:r>
        <w:r w:rsidR="00037F86">
          <w:rPr>
            <w:noProof/>
            <w:webHidden/>
          </w:rPr>
          <w:fldChar w:fldCharType="begin"/>
        </w:r>
        <w:r w:rsidR="001F4FC0">
          <w:rPr>
            <w:noProof/>
            <w:webHidden/>
          </w:rPr>
          <w:instrText xml:space="preserve"> PAGEREF _Toc309226434 \h </w:instrText>
        </w:r>
        <w:r w:rsidR="00037F86">
          <w:rPr>
            <w:noProof/>
            <w:webHidden/>
          </w:rPr>
        </w:r>
        <w:r w:rsidR="00037F86">
          <w:rPr>
            <w:noProof/>
            <w:webHidden/>
          </w:rPr>
          <w:fldChar w:fldCharType="separate"/>
        </w:r>
        <w:r w:rsidR="00C760D6">
          <w:rPr>
            <w:noProof/>
            <w:webHidden/>
          </w:rPr>
          <w:t>17</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5" w:history="1">
        <w:r w:rsidR="001F4FC0" w:rsidRPr="00310378">
          <w:rPr>
            <w:rStyle w:val="Hyperlink"/>
            <w:noProof/>
            <w:lang w:val="pt-BR"/>
          </w:rPr>
          <w:t>Microsoft Dynamics GP 2010 R2</w:t>
        </w:r>
        <w:r w:rsidR="001F4FC0">
          <w:rPr>
            <w:noProof/>
            <w:webHidden/>
          </w:rPr>
          <w:tab/>
        </w:r>
        <w:r w:rsidR="00037F86">
          <w:rPr>
            <w:noProof/>
            <w:webHidden/>
          </w:rPr>
          <w:fldChar w:fldCharType="begin"/>
        </w:r>
        <w:r w:rsidR="001F4FC0">
          <w:rPr>
            <w:noProof/>
            <w:webHidden/>
          </w:rPr>
          <w:instrText xml:space="preserve"> PAGEREF _Toc309226435 \h </w:instrText>
        </w:r>
        <w:r w:rsidR="00037F86">
          <w:rPr>
            <w:noProof/>
            <w:webHidden/>
          </w:rPr>
        </w:r>
        <w:r w:rsidR="00037F86">
          <w:rPr>
            <w:noProof/>
            <w:webHidden/>
          </w:rPr>
          <w:fldChar w:fldCharType="separate"/>
        </w:r>
        <w:r w:rsidR="00C760D6">
          <w:rPr>
            <w:noProof/>
            <w:webHidden/>
          </w:rPr>
          <w:t>18</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6" w:history="1">
        <w:r w:rsidR="001F4FC0" w:rsidRPr="00310378">
          <w:rPr>
            <w:rStyle w:val="Hyperlink"/>
            <w:noProof/>
            <w:lang w:val="pt-BR"/>
          </w:rPr>
          <w:t>Microsoft Dynamics NAV 2009 R2</w:t>
        </w:r>
        <w:r w:rsidR="001F4FC0">
          <w:rPr>
            <w:noProof/>
            <w:webHidden/>
          </w:rPr>
          <w:tab/>
        </w:r>
        <w:r w:rsidR="00037F86">
          <w:rPr>
            <w:noProof/>
            <w:webHidden/>
          </w:rPr>
          <w:fldChar w:fldCharType="begin"/>
        </w:r>
        <w:r w:rsidR="001F4FC0">
          <w:rPr>
            <w:noProof/>
            <w:webHidden/>
          </w:rPr>
          <w:instrText xml:space="preserve"> PAGEREF _Toc309226436 \h </w:instrText>
        </w:r>
        <w:r w:rsidR="00037F86">
          <w:rPr>
            <w:noProof/>
            <w:webHidden/>
          </w:rPr>
        </w:r>
        <w:r w:rsidR="00037F86">
          <w:rPr>
            <w:noProof/>
            <w:webHidden/>
          </w:rPr>
          <w:fldChar w:fldCharType="separate"/>
        </w:r>
        <w:r w:rsidR="00C760D6">
          <w:rPr>
            <w:noProof/>
            <w:webHidden/>
          </w:rPr>
          <w:t>19</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7" w:history="1">
        <w:r w:rsidR="001F4FC0" w:rsidRPr="00310378">
          <w:rPr>
            <w:rStyle w:val="Hyperlink"/>
            <w:noProof/>
            <w:lang w:val="es-ES"/>
          </w:rPr>
          <w:t>Microsoft Dynamics SL 2011</w:t>
        </w:r>
        <w:r w:rsidR="001F4FC0">
          <w:rPr>
            <w:noProof/>
            <w:webHidden/>
          </w:rPr>
          <w:tab/>
        </w:r>
        <w:r w:rsidR="00037F86">
          <w:rPr>
            <w:noProof/>
            <w:webHidden/>
          </w:rPr>
          <w:fldChar w:fldCharType="begin"/>
        </w:r>
        <w:r w:rsidR="001F4FC0">
          <w:rPr>
            <w:noProof/>
            <w:webHidden/>
          </w:rPr>
          <w:instrText xml:space="preserve"> PAGEREF _Toc309226437 \h </w:instrText>
        </w:r>
        <w:r w:rsidR="00037F86">
          <w:rPr>
            <w:noProof/>
            <w:webHidden/>
          </w:rPr>
        </w:r>
        <w:r w:rsidR="00037F86">
          <w:rPr>
            <w:noProof/>
            <w:webHidden/>
          </w:rPr>
          <w:fldChar w:fldCharType="separate"/>
        </w:r>
        <w:r w:rsidR="00C760D6">
          <w:rPr>
            <w:noProof/>
            <w:webHidden/>
          </w:rPr>
          <w:t>20</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8" w:history="1">
        <w:r w:rsidR="001F4FC0" w:rsidRPr="00310378">
          <w:rPr>
            <w:rStyle w:val="Hyperlink"/>
            <w:noProof/>
            <w:lang w:val="es-ES"/>
          </w:rPr>
          <w:t>Provisioning System</w:t>
        </w:r>
        <w:r w:rsidR="001F4FC0">
          <w:rPr>
            <w:noProof/>
            <w:webHidden/>
          </w:rPr>
          <w:tab/>
        </w:r>
        <w:r w:rsidR="00037F86">
          <w:rPr>
            <w:noProof/>
            <w:webHidden/>
          </w:rPr>
          <w:fldChar w:fldCharType="begin"/>
        </w:r>
        <w:r w:rsidR="001F4FC0">
          <w:rPr>
            <w:noProof/>
            <w:webHidden/>
          </w:rPr>
          <w:instrText xml:space="preserve"> PAGEREF _Toc309226438 \h </w:instrText>
        </w:r>
        <w:r w:rsidR="00037F86">
          <w:rPr>
            <w:noProof/>
            <w:webHidden/>
          </w:rPr>
        </w:r>
        <w:r w:rsidR="00037F86">
          <w:rPr>
            <w:noProof/>
            <w:webHidden/>
          </w:rPr>
          <w:fldChar w:fldCharType="separate"/>
        </w:r>
        <w:r w:rsidR="00C760D6">
          <w:rPr>
            <w:noProof/>
            <w:webHidden/>
          </w:rPr>
          <w:t>21</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39" w:history="1">
        <w:r w:rsidR="001F4FC0" w:rsidRPr="00310378">
          <w:rPr>
            <w:rStyle w:val="Hyperlink"/>
            <w:noProof/>
            <w:lang w:val="es-ES"/>
          </w:rPr>
          <w:t>Search Server 2010</w:t>
        </w:r>
        <w:r w:rsidR="001F4FC0">
          <w:rPr>
            <w:noProof/>
            <w:webHidden/>
          </w:rPr>
          <w:tab/>
        </w:r>
        <w:r w:rsidR="00037F86">
          <w:rPr>
            <w:noProof/>
            <w:webHidden/>
          </w:rPr>
          <w:fldChar w:fldCharType="begin"/>
        </w:r>
        <w:r w:rsidR="001F4FC0">
          <w:rPr>
            <w:noProof/>
            <w:webHidden/>
          </w:rPr>
          <w:instrText xml:space="preserve"> PAGEREF _Toc309226439 \h </w:instrText>
        </w:r>
        <w:r w:rsidR="00037F86">
          <w:rPr>
            <w:noProof/>
            <w:webHidden/>
          </w:rPr>
        </w:r>
        <w:r w:rsidR="00037F86">
          <w:rPr>
            <w:noProof/>
            <w:webHidden/>
          </w:rPr>
          <w:fldChar w:fldCharType="separate"/>
        </w:r>
        <w:r w:rsidR="00C760D6">
          <w:rPr>
            <w:noProof/>
            <w:webHidden/>
          </w:rPr>
          <w:t>21</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0" w:history="1">
        <w:r w:rsidR="001F4FC0" w:rsidRPr="00310378">
          <w:rPr>
            <w:rStyle w:val="Hyperlink"/>
            <w:noProof/>
            <w:lang w:val="es-ES"/>
          </w:rPr>
          <w:t>SharePoint Server 2010 para Sitios de Internet Enterprise</w:t>
        </w:r>
        <w:r w:rsidR="001F4FC0">
          <w:rPr>
            <w:noProof/>
            <w:webHidden/>
          </w:rPr>
          <w:tab/>
        </w:r>
        <w:r w:rsidR="00037F86">
          <w:rPr>
            <w:noProof/>
            <w:webHidden/>
          </w:rPr>
          <w:fldChar w:fldCharType="begin"/>
        </w:r>
        <w:r w:rsidR="001F4FC0">
          <w:rPr>
            <w:noProof/>
            <w:webHidden/>
          </w:rPr>
          <w:instrText xml:space="preserve"> PAGEREF _Toc309226440 \h </w:instrText>
        </w:r>
        <w:r w:rsidR="00037F86">
          <w:rPr>
            <w:noProof/>
            <w:webHidden/>
          </w:rPr>
        </w:r>
        <w:r w:rsidR="00037F86">
          <w:rPr>
            <w:noProof/>
            <w:webHidden/>
          </w:rPr>
          <w:fldChar w:fldCharType="separate"/>
        </w:r>
        <w:r w:rsidR="00C760D6">
          <w:rPr>
            <w:noProof/>
            <w:webHidden/>
          </w:rPr>
          <w:t>22</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1" w:history="1">
        <w:r w:rsidR="001F4FC0" w:rsidRPr="00310378">
          <w:rPr>
            <w:rStyle w:val="Hyperlink"/>
            <w:noProof/>
            <w:lang w:val="pt-BR"/>
          </w:rPr>
          <w:t>SQL Server 2008 R2 Datacenter</w:t>
        </w:r>
        <w:r w:rsidR="001F4FC0">
          <w:rPr>
            <w:noProof/>
            <w:webHidden/>
          </w:rPr>
          <w:tab/>
        </w:r>
        <w:r w:rsidR="00037F86">
          <w:rPr>
            <w:noProof/>
            <w:webHidden/>
          </w:rPr>
          <w:fldChar w:fldCharType="begin"/>
        </w:r>
        <w:r w:rsidR="001F4FC0">
          <w:rPr>
            <w:noProof/>
            <w:webHidden/>
          </w:rPr>
          <w:instrText xml:space="preserve"> PAGEREF _Toc309226441 \h </w:instrText>
        </w:r>
        <w:r w:rsidR="00037F86">
          <w:rPr>
            <w:noProof/>
            <w:webHidden/>
          </w:rPr>
        </w:r>
        <w:r w:rsidR="00037F86">
          <w:rPr>
            <w:noProof/>
            <w:webHidden/>
          </w:rPr>
          <w:fldChar w:fldCharType="separate"/>
        </w:r>
        <w:r w:rsidR="00C760D6">
          <w:rPr>
            <w:noProof/>
            <w:webHidden/>
          </w:rPr>
          <w:t>22</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2" w:history="1">
        <w:r w:rsidR="001F4FC0" w:rsidRPr="00310378">
          <w:rPr>
            <w:rStyle w:val="Hyperlink"/>
            <w:noProof/>
            <w:lang w:val="pt-BR"/>
          </w:rPr>
          <w:t>SQL Server 2008 R2 Enterprise</w:t>
        </w:r>
        <w:r w:rsidR="001F4FC0">
          <w:rPr>
            <w:noProof/>
            <w:webHidden/>
          </w:rPr>
          <w:tab/>
        </w:r>
        <w:r w:rsidR="00037F86">
          <w:rPr>
            <w:noProof/>
            <w:webHidden/>
          </w:rPr>
          <w:fldChar w:fldCharType="begin"/>
        </w:r>
        <w:r w:rsidR="001F4FC0">
          <w:rPr>
            <w:noProof/>
            <w:webHidden/>
          </w:rPr>
          <w:instrText xml:space="preserve"> PAGEREF _Toc309226442 \h </w:instrText>
        </w:r>
        <w:r w:rsidR="00037F86">
          <w:rPr>
            <w:noProof/>
            <w:webHidden/>
          </w:rPr>
        </w:r>
        <w:r w:rsidR="00037F86">
          <w:rPr>
            <w:noProof/>
            <w:webHidden/>
          </w:rPr>
          <w:fldChar w:fldCharType="separate"/>
        </w:r>
        <w:r w:rsidR="00C760D6">
          <w:rPr>
            <w:noProof/>
            <w:webHidden/>
          </w:rPr>
          <w:t>23</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3" w:history="1">
        <w:r w:rsidR="001F4FC0" w:rsidRPr="00310378">
          <w:rPr>
            <w:rStyle w:val="Hyperlink"/>
            <w:noProof/>
            <w:lang w:val="pt-BR"/>
          </w:rPr>
          <w:t>SQL Server 2008 R2 Standard</w:t>
        </w:r>
        <w:r w:rsidR="001F4FC0">
          <w:rPr>
            <w:noProof/>
            <w:webHidden/>
          </w:rPr>
          <w:tab/>
        </w:r>
        <w:r w:rsidR="00037F86">
          <w:rPr>
            <w:noProof/>
            <w:webHidden/>
          </w:rPr>
          <w:fldChar w:fldCharType="begin"/>
        </w:r>
        <w:r w:rsidR="001F4FC0">
          <w:rPr>
            <w:noProof/>
            <w:webHidden/>
          </w:rPr>
          <w:instrText xml:space="preserve"> PAGEREF _Toc309226443 \h </w:instrText>
        </w:r>
        <w:r w:rsidR="00037F86">
          <w:rPr>
            <w:noProof/>
            <w:webHidden/>
          </w:rPr>
        </w:r>
        <w:r w:rsidR="00037F86">
          <w:rPr>
            <w:noProof/>
            <w:webHidden/>
          </w:rPr>
          <w:fldChar w:fldCharType="separate"/>
        </w:r>
        <w:r w:rsidR="00C760D6">
          <w:rPr>
            <w:noProof/>
            <w:webHidden/>
          </w:rPr>
          <w:t>23</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4" w:history="1">
        <w:r w:rsidR="001F4FC0" w:rsidRPr="00310378">
          <w:rPr>
            <w:rStyle w:val="Hyperlink"/>
            <w:noProof/>
            <w:lang w:val="es-ES"/>
          </w:rPr>
          <w:t>SQL Server 2008 R2 Workgroup</w:t>
        </w:r>
        <w:r w:rsidR="001F4FC0">
          <w:rPr>
            <w:noProof/>
            <w:webHidden/>
          </w:rPr>
          <w:tab/>
        </w:r>
        <w:r w:rsidR="00037F86">
          <w:rPr>
            <w:noProof/>
            <w:webHidden/>
          </w:rPr>
          <w:fldChar w:fldCharType="begin"/>
        </w:r>
        <w:r w:rsidR="001F4FC0">
          <w:rPr>
            <w:noProof/>
            <w:webHidden/>
          </w:rPr>
          <w:instrText xml:space="preserve"> PAGEREF _Toc309226444 \h </w:instrText>
        </w:r>
        <w:r w:rsidR="00037F86">
          <w:rPr>
            <w:noProof/>
            <w:webHidden/>
          </w:rPr>
        </w:r>
        <w:r w:rsidR="00037F86">
          <w:rPr>
            <w:noProof/>
            <w:webHidden/>
          </w:rPr>
          <w:fldChar w:fldCharType="separate"/>
        </w:r>
        <w:r w:rsidR="00C760D6">
          <w:rPr>
            <w:noProof/>
            <w:webHidden/>
          </w:rPr>
          <w:t>24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5" w:history="1">
        <w:r w:rsidR="001F4FC0" w:rsidRPr="00310378">
          <w:rPr>
            <w:rStyle w:val="Hyperlink"/>
            <w:noProof/>
            <w:lang w:val="es-ES"/>
          </w:rPr>
          <w:t>SQL Server 2008 R2, edición Web</w:t>
        </w:r>
        <w:r w:rsidR="001F4FC0">
          <w:rPr>
            <w:noProof/>
            <w:webHidden/>
          </w:rPr>
          <w:tab/>
        </w:r>
        <w:r w:rsidR="00037F86">
          <w:rPr>
            <w:noProof/>
            <w:webHidden/>
          </w:rPr>
          <w:fldChar w:fldCharType="begin"/>
        </w:r>
        <w:r w:rsidR="001F4FC0">
          <w:rPr>
            <w:noProof/>
            <w:webHidden/>
          </w:rPr>
          <w:instrText xml:space="preserve"> PAGEREF _Toc309226445 \h </w:instrText>
        </w:r>
        <w:r w:rsidR="00037F86">
          <w:rPr>
            <w:noProof/>
            <w:webHidden/>
          </w:rPr>
        </w:r>
        <w:r w:rsidR="00037F86">
          <w:rPr>
            <w:noProof/>
            <w:webHidden/>
          </w:rPr>
          <w:fldChar w:fldCharType="separate"/>
        </w:r>
        <w:r w:rsidR="00C760D6">
          <w:rPr>
            <w:noProof/>
            <w:webHidden/>
          </w:rPr>
          <w:t>24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6" w:history="1">
        <w:r w:rsidR="001F4FC0" w:rsidRPr="00310378">
          <w:rPr>
            <w:rStyle w:val="Hyperlink"/>
            <w:noProof/>
            <w:lang w:val="pt-BR"/>
          </w:rPr>
          <w:t>Windows HPC Server 2008 R2 Suite</w:t>
        </w:r>
        <w:r w:rsidR="001F4FC0">
          <w:rPr>
            <w:noProof/>
            <w:webHidden/>
          </w:rPr>
          <w:tab/>
        </w:r>
        <w:r w:rsidR="00037F86">
          <w:rPr>
            <w:noProof/>
            <w:webHidden/>
          </w:rPr>
          <w:fldChar w:fldCharType="begin"/>
        </w:r>
        <w:r w:rsidR="001F4FC0">
          <w:rPr>
            <w:noProof/>
            <w:webHidden/>
          </w:rPr>
          <w:instrText xml:space="preserve"> PAGEREF _Toc309226446 \h </w:instrText>
        </w:r>
        <w:r w:rsidR="00037F86">
          <w:rPr>
            <w:noProof/>
            <w:webHidden/>
          </w:rPr>
        </w:r>
        <w:r w:rsidR="00037F86">
          <w:rPr>
            <w:noProof/>
            <w:webHidden/>
          </w:rPr>
          <w:fldChar w:fldCharType="separate"/>
        </w:r>
        <w:r w:rsidR="00C760D6">
          <w:rPr>
            <w:noProof/>
            <w:webHidden/>
          </w:rPr>
          <w:t>24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7" w:history="1">
        <w:r w:rsidR="001F4FC0" w:rsidRPr="00310378">
          <w:rPr>
            <w:rStyle w:val="Hyperlink"/>
            <w:noProof/>
            <w:lang w:val="pt-BR"/>
          </w:rPr>
          <w:t>Windows Server 2008 R2 Datacenter</w:t>
        </w:r>
        <w:r w:rsidR="001F4FC0">
          <w:rPr>
            <w:noProof/>
            <w:webHidden/>
          </w:rPr>
          <w:tab/>
        </w:r>
        <w:r w:rsidR="00037F86">
          <w:rPr>
            <w:noProof/>
            <w:webHidden/>
          </w:rPr>
          <w:fldChar w:fldCharType="begin"/>
        </w:r>
        <w:r w:rsidR="001F4FC0">
          <w:rPr>
            <w:noProof/>
            <w:webHidden/>
          </w:rPr>
          <w:instrText xml:space="preserve"> PAGEREF _Toc309226447 \h </w:instrText>
        </w:r>
        <w:r w:rsidR="00037F86">
          <w:rPr>
            <w:noProof/>
            <w:webHidden/>
          </w:rPr>
        </w:r>
        <w:r w:rsidR="00037F86">
          <w:rPr>
            <w:noProof/>
            <w:webHidden/>
          </w:rPr>
          <w:fldChar w:fldCharType="separate"/>
        </w:r>
        <w:r w:rsidR="00C760D6">
          <w:rPr>
            <w:noProof/>
            <w:webHidden/>
          </w:rPr>
          <w:t>25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8" w:history="1">
        <w:r w:rsidR="001F4FC0" w:rsidRPr="00310378">
          <w:rPr>
            <w:rStyle w:val="Hyperlink"/>
            <w:noProof/>
            <w:lang w:val="pt-BR"/>
          </w:rPr>
          <w:t>Windows Server 2008 R2 Enterprise</w:t>
        </w:r>
        <w:r w:rsidR="001F4FC0">
          <w:rPr>
            <w:noProof/>
            <w:webHidden/>
          </w:rPr>
          <w:tab/>
        </w:r>
        <w:r w:rsidR="00037F86">
          <w:rPr>
            <w:noProof/>
            <w:webHidden/>
          </w:rPr>
          <w:fldChar w:fldCharType="begin"/>
        </w:r>
        <w:r w:rsidR="001F4FC0">
          <w:rPr>
            <w:noProof/>
            <w:webHidden/>
          </w:rPr>
          <w:instrText xml:space="preserve"> PAGEREF _Toc309226448 \h </w:instrText>
        </w:r>
        <w:r w:rsidR="00037F86">
          <w:rPr>
            <w:noProof/>
            <w:webHidden/>
          </w:rPr>
        </w:r>
        <w:r w:rsidR="00037F86">
          <w:rPr>
            <w:noProof/>
            <w:webHidden/>
          </w:rPr>
          <w:fldChar w:fldCharType="separate"/>
        </w:r>
        <w:r w:rsidR="00C760D6">
          <w:rPr>
            <w:noProof/>
            <w:webHidden/>
          </w:rPr>
          <w:t>26</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49" w:history="1">
        <w:r w:rsidR="001F4FC0" w:rsidRPr="00310378">
          <w:rPr>
            <w:rStyle w:val="Hyperlink"/>
            <w:noProof/>
            <w:lang w:val="es-ES"/>
          </w:rPr>
          <w:t>Windows Server 2008 R2 para Sistemas Basados en Itanium</w:t>
        </w:r>
        <w:r w:rsidR="001F4FC0">
          <w:rPr>
            <w:noProof/>
            <w:webHidden/>
          </w:rPr>
          <w:tab/>
        </w:r>
        <w:r w:rsidR="00037F86">
          <w:rPr>
            <w:noProof/>
            <w:webHidden/>
          </w:rPr>
          <w:fldChar w:fldCharType="begin"/>
        </w:r>
        <w:r w:rsidR="001F4FC0">
          <w:rPr>
            <w:noProof/>
            <w:webHidden/>
          </w:rPr>
          <w:instrText xml:space="preserve"> PAGEREF _Toc309226449 \h </w:instrText>
        </w:r>
        <w:r w:rsidR="00037F86">
          <w:rPr>
            <w:noProof/>
            <w:webHidden/>
          </w:rPr>
        </w:r>
        <w:r w:rsidR="00037F86">
          <w:rPr>
            <w:noProof/>
            <w:webHidden/>
          </w:rPr>
          <w:fldChar w:fldCharType="separate"/>
        </w:r>
        <w:r w:rsidR="00C760D6">
          <w:rPr>
            <w:noProof/>
            <w:webHidden/>
          </w:rPr>
          <w:t>27</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50" w:history="1">
        <w:r w:rsidR="001F4FC0" w:rsidRPr="00310378">
          <w:rPr>
            <w:rStyle w:val="Hyperlink"/>
            <w:noProof/>
            <w:lang w:val="es-ES"/>
          </w:rPr>
          <w:t>Windows Server 2008 R2 HPC Edition</w:t>
        </w:r>
        <w:r w:rsidR="001F4FC0">
          <w:rPr>
            <w:noProof/>
            <w:webHidden/>
          </w:rPr>
          <w:tab/>
        </w:r>
        <w:r w:rsidR="00037F86">
          <w:rPr>
            <w:noProof/>
            <w:webHidden/>
          </w:rPr>
          <w:fldChar w:fldCharType="begin"/>
        </w:r>
        <w:r w:rsidR="001F4FC0">
          <w:rPr>
            <w:noProof/>
            <w:webHidden/>
          </w:rPr>
          <w:instrText xml:space="preserve"> PAGEREF _Toc309226450 \h </w:instrText>
        </w:r>
        <w:r w:rsidR="00037F86">
          <w:rPr>
            <w:noProof/>
            <w:webHidden/>
          </w:rPr>
        </w:r>
        <w:r w:rsidR="00037F86">
          <w:rPr>
            <w:noProof/>
            <w:webHidden/>
          </w:rPr>
          <w:fldChar w:fldCharType="separate"/>
        </w:r>
        <w:r w:rsidR="00C760D6">
          <w:rPr>
            <w:noProof/>
            <w:webHidden/>
          </w:rPr>
          <w:t>28</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51" w:history="1">
        <w:r w:rsidR="001F4FC0" w:rsidRPr="00310378">
          <w:rPr>
            <w:rStyle w:val="Hyperlink"/>
            <w:noProof/>
            <w:lang w:val="es-ES"/>
          </w:rPr>
          <w:t>Windows Server 2008 R2 OEM edición standard y enterprise</w:t>
        </w:r>
        <w:r w:rsidR="001F4FC0">
          <w:rPr>
            <w:noProof/>
            <w:webHidden/>
          </w:rPr>
          <w:tab/>
        </w:r>
        <w:r w:rsidR="00037F86">
          <w:rPr>
            <w:noProof/>
            <w:webHidden/>
          </w:rPr>
          <w:fldChar w:fldCharType="begin"/>
        </w:r>
        <w:r w:rsidR="001F4FC0">
          <w:rPr>
            <w:noProof/>
            <w:webHidden/>
          </w:rPr>
          <w:instrText xml:space="preserve"> PAGEREF _Toc309226451 \h </w:instrText>
        </w:r>
        <w:r w:rsidR="00037F86">
          <w:rPr>
            <w:noProof/>
            <w:webHidden/>
          </w:rPr>
        </w:r>
        <w:r w:rsidR="00037F86">
          <w:rPr>
            <w:noProof/>
            <w:webHidden/>
          </w:rPr>
          <w:fldChar w:fldCharType="separate"/>
        </w:r>
        <w:r w:rsidR="00C760D6">
          <w:rPr>
            <w:noProof/>
            <w:webHidden/>
          </w:rPr>
          <w:t>29</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52" w:history="1">
        <w:r w:rsidR="001F4FC0" w:rsidRPr="00310378">
          <w:rPr>
            <w:rStyle w:val="Hyperlink"/>
            <w:noProof/>
            <w:lang w:val="pt-BR"/>
          </w:rPr>
          <w:t>Windows Server 2008 R2 Standard</w:t>
        </w:r>
        <w:r w:rsidR="001F4FC0">
          <w:rPr>
            <w:noProof/>
            <w:webHidden/>
          </w:rPr>
          <w:tab/>
        </w:r>
        <w:r w:rsidR="00037F86">
          <w:rPr>
            <w:noProof/>
            <w:webHidden/>
          </w:rPr>
          <w:fldChar w:fldCharType="begin"/>
        </w:r>
        <w:r w:rsidR="001F4FC0">
          <w:rPr>
            <w:noProof/>
            <w:webHidden/>
          </w:rPr>
          <w:instrText xml:space="preserve"> PAGEREF _Toc309226452 \h </w:instrText>
        </w:r>
        <w:r w:rsidR="00037F86">
          <w:rPr>
            <w:noProof/>
            <w:webHidden/>
          </w:rPr>
        </w:r>
        <w:r w:rsidR="00037F86">
          <w:rPr>
            <w:noProof/>
            <w:webHidden/>
          </w:rPr>
          <w:fldChar w:fldCharType="separate"/>
        </w:r>
        <w:r w:rsidR="00C760D6">
          <w:rPr>
            <w:noProof/>
            <w:webHidden/>
          </w:rPr>
          <w:t>29</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53" w:history="1">
        <w:r w:rsidR="001F4FC0" w:rsidRPr="00310378">
          <w:rPr>
            <w:rStyle w:val="Hyperlink"/>
            <w:noProof/>
          </w:rPr>
          <w:t xml:space="preserve">Windows Server 2008 R2 Standard con System Center </w:t>
        </w:r>
        <w:r w:rsidR="00972FEC">
          <w:rPr>
            <w:rStyle w:val="Hyperlink"/>
            <w:noProof/>
          </w:rPr>
          <w:br/>
        </w:r>
        <w:r w:rsidR="001F4FC0" w:rsidRPr="00310378">
          <w:rPr>
            <w:rStyle w:val="Hyperlink"/>
            <w:noProof/>
          </w:rPr>
          <w:t>Operations Manager 2007 R2</w:t>
        </w:r>
        <w:r w:rsidR="001F4FC0">
          <w:rPr>
            <w:noProof/>
            <w:webHidden/>
          </w:rPr>
          <w:tab/>
        </w:r>
        <w:r w:rsidR="00037F86">
          <w:rPr>
            <w:noProof/>
            <w:webHidden/>
          </w:rPr>
          <w:fldChar w:fldCharType="begin"/>
        </w:r>
        <w:r w:rsidR="001F4FC0">
          <w:rPr>
            <w:noProof/>
            <w:webHidden/>
          </w:rPr>
          <w:instrText xml:space="preserve"> PAGEREF _Toc309226453 \h </w:instrText>
        </w:r>
        <w:r w:rsidR="00037F86">
          <w:rPr>
            <w:noProof/>
            <w:webHidden/>
          </w:rPr>
        </w:r>
        <w:r w:rsidR="00037F86">
          <w:rPr>
            <w:noProof/>
            <w:webHidden/>
          </w:rPr>
          <w:fldChar w:fldCharType="separate"/>
        </w:r>
        <w:r w:rsidR="00C760D6">
          <w:rPr>
            <w:noProof/>
            <w:webHidden/>
          </w:rPr>
          <w:t>30</w:t>
        </w:r>
        <w:r w:rsidR="00037F86">
          <w:rPr>
            <w:noProof/>
            <w:webHidden/>
          </w:rPr>
          <w:fldChar w:fldCharType="end"/>
        </w:r>
      </w:hyperlink>
    </w:p>
    <w:p w:rsidR="001F4FC0" w:rsidRDefault="009508EF" w:rsidP="00253E1A">
      <w:pPr>
        <w:pStyle w:val="TOC2"/>
        <w:rPr>
          <w:rFonts w:eastAsia="SimSun"/>
          <w:noProof/>
          <w:color w:val="auto"/>
          <w:sz w:val="22"/>
          <w:lang w:eastAsia="zh-CN"/>
        </w:rPr>
      </w:pPr>
      <w:hyperlink w:anchor="_Toc309226454" w:history="1">
        <w:r w:rsidR="001F4FC0" w:rsidRPr="00310378">
          <w:rPr>
            <w:rStyle w:val="Hyperlink"/>
            <w:noProof/>
            <w:lang w:val="es-ES"/>
          </w:rPr>
          <w:t>Windows Server 2008 R2 Standard con System Center Operations Manager 2007 R2 con tecnología SQL Server 2008 R2</w:t>
        </w:r>
        <w:r w:rsidR="001F4FC0">
          <w:rPr>
            <w:noProof/>
            <w:webHidden/>
          </w:rPr>
          <w:tab/>
        </w:r>
        <w:r w:rsidR="00037F86">
          <w:rPr>
            <w:noProof/>
            <w:webHidden/>
          </w:rPr>
          <w:fldChar w:fldCharType="begin"/>
        </w:r>
        <w:r w:rsidR="001F4FC0">
          <w:rPr>
            <w:noProof/>
            <w:webHidden/>
          </w:rPr>
          <w:instrText xml:space="preserve"> PAGEREF _Toc309226454 \h </w:instrText>
        </w:r>
        <w:r w:rsidR="00037F86">
          <w:rPr>
            <w:noProof/>
            <w:webHidden/>
          </w:rPr>
        </w:r>
        <w:r w:rsidR="00037F86">
          <w:rPr>
            <w:noProof/>
            <w:webHidden/>
          </w:rPr>
          <w:fldChar w:fldCharType="separate"/>
        </w:r>
        <w:r w:rsidR="00C760D6">
          <w:rPr>
            <w:noProof/>
            <w:webHidden/>
          </w:rPr>
          <w:t>31</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55" w:history="1">
        <w:r w:rsidR="001F4FC0" w:rsidRPr="00310378">
          <w:rPr>
            <w:rStyle w:val="Hyperlink"/>
            <w:noProof/>
            <w:lang w:val="pt-BR"/>
          </w:rPr>
          <w:t>Windows Web Server 2008 R2</w:t>
        </w:r>
        <w:r w:rsidR="001F4FC0">
          <w:rPr>
            <w:noProof/>
            <w:webHidden/>
          </w:rPr>
          <w:tab/>
        </w:r>
        <w:r w:rsidR="00037F86">
          <w:rPr>
            <w:noProof/>
            <w:webHidden/>
          </w:rPr>
          <w:fldChar w:fldCharType="begin"/>
        </w:r>
        <w:r w:rsidR="001F4FC0">
          <w:rPr>
            <w:noProof/>
            <w:webHidden/>
          </w:rPr>
          <w:instrText xml:space="preserve"> PAGEREF _Toc309226455 \h </w:instrText>
        </w:r>
        <w:r w:rsidR="00037F86">
          <w:rPr>
            <w:noProof/>
            <w:webHidden/>
          </w:rPr>
        </w:r>
        <w:r w:rsidR="00037F86">
          <w:rPr>
            <w:noProof/>
            <w:webHidden/>
          </w:rPr>
          <w:fldChar w:fldCharType="separate"/>
        </w:r>
        <w:r w:rsidR="00C760D6">
          <w:rPr>
            <w:noProof/>
            <w:webHidden/>
          </w:rPr>
          <w:t>33</w:t>
        </w:r>
        <w:r w:rsidR="00037F86">
          <w:rPr>
            <w:noProof/>
            <w:webHidden/>
          </w:rPr>
          <w:fldChar w:fldCharType="end"/>
        </w:r>
      </w:hyperlink>
    </w:p>
    <w:p w:rsidR="001F4FC0" w:rsidRDefault="009508EF">
      <w:pPr>
        <w:pStyle w:val="TOC1"/>
        <w:tabs>
          <w:tab w:val="right" w:leader="dot" w:pos="5210"/>
        </w:tabs>
        <w:rPr>
          <w:rFonts w:asciiTheme="minorHAnsi" w:eastAsia="SimSun" w:hAnsiTheme="minorHAnsi"/>
          <w:b w:val="0"/>
          <w:caps w:val="0"/>
          <w:noProof/>
          <w:color w:val="auto"/>
          <w:sz w:val="22"/>
          <w:szCs w:val="22"/>
          <w:lang w:eastAsia="zh-CN"/>
        </w:rPr>
      </w:pPr>
      <w:hyperlink w:anchor="_Toc309226456" w:history="1">
        <w:r w:rsidR="001F4FC0" w:rsidRPr="00310378">
          <w:rPr>
            <w:rStyle w:val="Hyperlink"/>
            <w:noProof/>
            <w:lang w:val="es-ES"/>
          </w:rPr>
          <w:t>Modelo de Licencia</w:t>
        </w:r>
        <w:r w:rsidR="00724D6B">
          <w:rPr>
            <w:rStyle w:val="Hyperlink"/>
            <w:noProof/>
            <w:lang w:val="es-ES"/>
          </w:rPr>
          <w:t xml:space="preserve"> (SAL) de acceso de suscriptor </w:t>
        </w:r>
        <w:r w:rsidR="001F4FC0" w:rsidRPr="00310378">
          <w:rPr>
            <w:rStyle w:val="Hyperlink"/>
            <w:noProof/>
            <w:lang w:val="es-ES"/>
          </w:rPr>
          <w:t>Productos de servicios sin conexión</w:t>
        </w:r>
        <w:r w:rsidR="001F4FC0">
          <w:rPr>
            <w:noProof/>
            <w:webHidden/>
          </w:rPr>
          <w:tab/>
        </w:r>
        <w:r w:rsidR="00037F86">
          <w:rPr>
            <w:noProof/>
            <w:webHidden/>
          </w:rPr>
          <w:fldChar w:fldCharType="begin"/>
        </w:r>
        <w:r w:rsidR="001F4FC0">
          <w:rPr>
            <w:noProof/>
            <w:webHidden/>
          </w:rPr>
          <w:instrText xml:space="preserve"> PAGEREF _Toc309226456 \h </w:instrText>
        </w:r>
        <w:r w:rsidR="00037F86">
          <w:rPr>
            <w:noProof/>
            <w:webHidden/>
          </w:rPr>
        </w:r>
        <w:r w:rsidR="00037F86">
          <w:rPr>
            <w:noProof/>
            <w:webHidden/>
          </w:rPr>
          <w:fldChar w:fldCharType="separate"/>
        </w:r>
        <w:r w:rsidR="00C760D6">
          <w:rPr>
            <w:noProof/>
            <w:webHidden/>
          </w:rPr>
          <w:t>34</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57" w:history="1">
        <w:r w:rsidR="001F4FC0" w:rsidRPr="00310378">
          <w:rPr>
            <w:rStyle w:val="Hyperlink"/>
            <w:noProof/>
            <w:lang w:val="fr-FR"/>
          </w:rPr>
          <w:t>Exchange Server 2010, ediciones Standard y Enterprise</w:t>
        </w:r>
        <w:r w:rsidR="001F4FC0">
          <w:rPr>
            <w:noProof/>
            <w:webHidden/>
          </w:rPr>
          <w:tab/>
        </w:r>
        <w:r w:rsidR="00037F86">
          <w:rPr>
            <w:noProof/>
            <w:webHidden/>
          </w:rPr>
          <w:fldChar w:fldCharType="begin"/>
        </w:r>
        <w:r w:rsidR="001F4FC0">
          <w:rPr>
            <w:noProof/>
            <w:webHidden/>
          </w:rPr>
          <w:instrText xml:space="preserve"> PAGEREF _Toc309226457 \h </w:instrText>
        </w:r>
        <w:r w:rsidR="00037F86">
          <w:rPr>
            <w:noProof/>
            <w:webHidden/>
          </w:rPr>
        </w:r>
        <w:r w:rsidR="00037F86">
          <w:rPr>
            <w:noProof/>
            <w:webHidden/>
          </w:rPr>
          <w:fldChar w:fldCharType="separate"/>
        </w:r>
        <w:r w:rsidR="00C760D6">
          <w:rPr>
            <w:noProof/>
            <w:webHidden/>
          </w:rPr>
          <w:t>39</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58" w:history="1">
        <w:r w:rsidR="001F4FC0" w:rsidRPr="00310378">
          <w:rPr>
            <w:rStyle w:val="Hyperlink"/>
            <w:noProof/>
            <w:lang w:val="es-ES"/>
          </w:rPr>
          <w:t>Expression Encoder Pro 4</w:t>
        </w:r>
        <w:r w:rsidR="001F4FC0">
          <w:rPr>
            <w:noProof/>
            <w:webHidden/>
          </w:rPr>
          <w:tab/>
        </w:r>
        <w:r w:rsidR="00037F86">
          <w:rPr>
            <w:noProof/>
            <w:webHidden/>
          </w:rPr>
          <w:fldChar w:fldCharType="begin"/>
        </w:r>
        <w:r w:rsidR="001F4FC0">
          <w:rPr>
            <w:noProof/>
            <w:webHidden/>
          </w:rPr>
          <w:instrText xml:space="preserve"> PAGEREF _Toc309226458 \h </w:instrText>
        </w:r>
        <w:r w:rsidR="00037F86">
          <w:rPr>
            <w:noProof/>
            <w:webHidden/>
          </w:rPr>
        </w:r>
        <w:r w:rsidR="00037F86">
          <w:rPr>
            <w:noProof/>
            <w:webHidden/>
          </w:rPr>
          <w:fldChar w:fldCharType="separate"/>
        </w:r>
        <w:r w:rsidR="00C760D6">
          <w:rPr>
            <w:noProof/>
            <w:webHidden/>
          </w:rPr>
          <w:t>40</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59" w:history="1">
        <w:r w:rsidR="001F4FC0" w:rsidRPr="00310378">
          <w:rPr>
            <w:rStyle w:val="Hyperlink"/>
            <w:noProof/>
            <w:lang w:val="es-ES"/>
          </w:rPr>
          <w:t>Expression Studio 4, edición Ultimate</w:t>
        </w:r>
        <w:r w:rsidR="001F4FC0">
          <w:rPr>
            <w:noProof/>
            <w:webHidden/>
          </w:rPr>
          <w:tab/>
        </w:r>
        <w:r w:rsidR="00037F86">
          <w:rPr>
            <w:noProof/>
            <w:webHidden/>
          </w:rPr>
          <w:fldChar w:fldCharType="begin"/>
        </w:r>
        <w:r w:rsidR="001F4FC0">
          <w:rPr>
            <w:noProof/>
            <w:webHidden/>
          </w:rPr>
          <w:instrText xml:space="preserve"> PAGEREF _Toc309226459 \h </w:instrText>
        </w:r>
        <w:r w:rsidR="00037F86">
          <w:rPr>
            <w:noProof/>
            <w:webHidden/>
          </w:rPr>
        </w:r>
        <w:r w:rsidR="00037F86">
          <w:rPr>
            <w:noProof/>
            <w:webHidden/>
          </w:rPr>
          <w:fldChar w:fldCharType="separate"/>
        </w:r>
        <w:r w:rsidR="00C760D6">
          <w:rPr>
            <w:noProof/>
            <w:webHidden/>
          </w:rPr>
          <w:t>41</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0" w:history="1">
        <w:r w:rsidR="001F4FC0" w:rsidRPr="00310378">
          <w:rPr>
            <w:rStyle w:val="Hyperlink"/>
            <w:noProof/>
            <w:lang w:val="es-ES"/>
          </w:rPr>
          <w:t>Expression Studio 4 Web Professional</w:t>
        </w:r>
        <w:r w:rsidR="001F4FC0">
          <w:rPr>
            <w:noProof/>
            <w:webHidden/>
          </w:rPr>
          <w:tab/>
        </w:r>
        <w:r w:rsidR="00037F86">
          <w:rPr>
            <w:noProof/>
            <w:webHidden/>
          </w:rPr>
          <w:fldChar w:fldCharType="begin"/>
        </w:r>
        <w:r w:rsidR="001F4FC0">
          <w:rPr>
            <w:noProof/>
            <w:webHidden/>
          </w:rPr>
          <w:instrText xml:space="preserve"> PAGEREF _Toc309226460 \h </w:instrText>
        </w:r>
        <w:r w:rsidR="00037F86">
          <w:rPr>
            <w:noProof/>
            <w:webHidden/>
          </w:rPr>
        </w:r>
        <w:r w:rsidR="00037F86">
          <w:rPr>
            <w:noProof/>
            <w:webHidden/>
          </w:rPr>
          <w:fldChar w:fldCharType="separate"/>
        </w:r>
        <w:r w:rsidR="00C760D6">
          <w:rPr>
            <w:noProof/>
            <w:webHidden/>
          </w:rPr>
          <w:t>41</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1" w:history="1">
        <w:r w:rsidR="001F4FC0" w:rsidRPr="00310378">
          <w:rPr>
            <w:rStyle w:val="Hyperlink"/>
            <w:noProof/>
            <w:lang w:val="es-ES"/>
          </w:rPr>
          <w:t>Forefront Identity Manager 2010</w:t>
        </w:r>
        <w:r w:rsidR="001F4FC0">
          <w:rPr>
            <w:noProof/>
            <w:webHidden/>
          </w:rPr>
          <w:tab/>
        </w:r>
        <w:r w:rsidR="00037F86">
          <w:rPr>
            <w:noProof/>
            <w:webHidden/>
          </w:rPr>
          <w:fldChar w:fldCharType="begin"/>
        </w:r>
        <w:r w:rsidR="001F4FC0">
          <w:rPr>
            <w:noProof/>
            <w:webHidden/>
          </w:rPr>
          <w:instrText xml:space="preserve"> PAGEREF _Toc309226461 \h </w:instrText>
        </w:r>
        <w:r w:rsidR="00037F86">
          <w:rPr>
            <w:noProof/>
            <w:webHidden/>
          </w:rPr>
        </w:r>
        <w:r w:rsidR="00037F86">
          <w:rPr>
            <w:noProof/>
            <w:webHidden/>
          </w:rPr>
          <w:fldChar w:fldCharType="separate"/>
        </w:r>
        <w:r w:rsidR="00C760D6">
          <w:rPr>
            <w:noProof/>
            <w:webHidden/>
          </w:rPr>
          <w:t>41</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2" w:history="1">
        <w:r w:rsidR="001F4FC0" w:rsidRPr="00310378">
          <w:rPr>
            <w:rStyle w:val="Hyperlink"/>
            <w:noProof/>
            <w:spacing w:val="-2"/>
            <w:lang w:val="es-ES"/>
          </w:rPr>
          <w:t>Forefront Unified Access Gateway 2010</w:t>
        </w:r>
        <w:r w:rsidR="001F4FC0">
          <w:rPr>
            <w:noProof/>
            <w:webHidden/>
          </w:rPr>
          <w:tab/>
        </w:r>
        <w:r w:rsidR="00037F86">
          <w:rPr>
            <w:noProof/>
            <w:webHidden/>
          </w:rPr>
          <w:fldChar w:fldCharType="begin"/>
        </w:r>
        <w:r w:rsidR="001F4FC0">
          <w:rPr>
            <w:noProof/>
            <w:webHidden/>
          </w:rPr>
          <w:instrText xml:space="preserve"> PAGEREF _Toc309226462 \h </w:instrText>
        </w:r>
        <w:r w:rsidR="00037F86">
          <w:rPr>
            <w:noProof/>
            <w:webHidden/>
          </w:rPr>
        </w:r>
        <w:r w:rsidR="00037F86">
          <w:rPr>
            <w:noProof/>
            <w:webHidden/>
          </w:rPr>
          <w:fldChar w:fldCharType="separate"/>
        </w:r>
        <w:r w:rsidR="00C760D6">
          <w:rPr>
            <w:noProof/>
            <w:webHidden/>
          </w:rPr>
          <w:t>42</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3" w:history="1">
        <w:r w:rsidR="001F4FC0" w:rsidRPr="00310378">
          <w:rPr>
            <w:rStyle w:val="Hyperlink"/>
            <w:noProof/>
            <w:lang w:val="pt-BR"/>
          </w:rPr>
          <w:t>HPC Pack 2008 R2 Enterprise</w:t>
        </w:r>
        <w:r w:rsidR="001F4FC0">
          <w:rPr>
            <w:noProof/>
            <w:webHidden/>
          </w:rPr>
          <w:tab/>
        </w:r>
        <w:r w:rsidR="00037F86">
          <w:rPr>
            <w:noProof/>
            <w:webHidden/>
          </w:rPr>
          <w:fldChar w:fldCharType="begin"/>
        </w:r>
        <w:r w:rsidR="001F4FC0">
          <w:rPr>
            <w:noProof/>
            <w:webHidden/>
          </w:rPr>
          <w:instrText xml:space="preserve"> PAGEREF _Toc309226463 \h </w:instrText>
        </w:r>
        <w:r w:rsidR="00037F86">
          <w:rPr>
            <w:noProof/>
            <w:webHidden/>
          </w:rPr>
        </w:r>
        <w:r w:rsidR="00037F86">
          <w:rPr>
            <w:noProof/>
            <w:webHidden/>
          </w:rPr>
          <w:fldChar w:fldCharType="separate"/>
        </w:r>
        <w:r w:rsidR="00C760D6">
          <w:rPr>
            <w:noProof/>
            <w:webHidden/>
          </w:rPr>
          <w:t>42</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4" w:history="1">
        <w:r w:rsidR="001F4FC0" w:rsidRPr="00310378">
          <w:rPr>
            <w:rStyle w:val="Hyperlink"/>
            <w:noProof/>
            <w:spacing w:val="-2"/>
            <w:lang w:val="fr-FR"/>
          </w:rPr>
          <w:t>Lync Server 2010 Standard y Enterprise</w:t>
        </w:r>
        <w:r w:rsidR="001F4FC0">
          <w:rPr>
            <w:noProof/>
            <w:webHidden/>
          </w:rPr>
          <w:tab/>
        </w:r>
        <w:r w:rsidR="00037F86">
          <w:rPr>
            <w:noProof/>
            <w:webHidden/>
          </w:rPr>
          <w:fldChar w:fldCharType="begin"/>
        </w:r>
        <w:r w:rsidR="001F4FC0">
          <w:rPr>
            <w:noProof/>
            <w:webHidden/>
          </w:rPr>
          <w:instrText xml:space="preserve"> PAGEREF _Toc309226464 \h </w:instrText>
        </w:r>
        <w:r w:rsidR="00037F86">
          <w:rPr>
            <w:noProof/>
            <w:webHidden/>
          </w:rPr>
        </w:r>
        <w:r w:rsidR="00037F86">
          <w:rPr>
            <w:noProof/>
            <w:webHidden/>
          </w:rPr>
          <w:fldChar w:fldCharType="separate"/>
        </w:r>
        <w:r w:rsidR="00C760D6">
          <w:rPr>
            <w:noProof/>
            <w:webHidden/>
          </w:rPr>
          <w:t>42</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5" w:history="1">
        <w:r w:rsidR="001F4FC0" w:rsidRPr="00310378">
          <w:rPr>
            <w:rStyle w:val="Hyperlink"/>
            <w:noProof/>
            <w:lang w:val="es-ES"/>
          </w:rPr>
          <w:t>Microsoft Application Virtualization Hosting para Desktops</w:t>
        </w:r>
        <w:r w:rsidR="001F4FC0">
          <w:rPr>
            <w:noProof/>
            <w:webHidden/>
          </w:rPr>
          <w:tab/>
        </w:r>
        <w:r w:rsidR="00037F86">
          <w:rPr>
            <w:noProof/>
            <w:webHidden/>
          </w:rPr>
          <w:fldChar w:fldCharType="begin"/>
        </w:r>
        <w:r w:rsidR="001F4FC0">
          <w:rPr>
            <w:noProof/>
            <w:webHidden/>
          </w:rPr>
          <w:instrText xml:space="preserve"> PAGEREF _Toc309226465 \h </w:instrText>
        </w:r>
        <w:r w:rsidR="00037F86">
          <w:rPr>
            <w:noProof/>
            <w:webHidden/>
          </w:rPr>
        </w:r>
        <w:r w:rsidR="00037F86">
          <w:rPr>
            <w:noProof/>
            <w:webHidden/>
          </w:rPr>
          <w:fldChar w:fldCharType="separate"/>
        </w:r>
        <w:r w:rsidR="00C760D6">
          <w:rPr>
            <w:noProof/>
            <w:webHidden/>
          </w:rPr>
          <w:t>44</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6" w:history="1">
        <w:r w:rsidR="001F4FC0" w:rsidRPr="00310378">
          <w:rPr>
            <w:rStyle w:val="Hyperlink"/>
            <w:noProof/>
            <w:lang w:val="es-ES"/>
          </w:rPr>
          <w:t>Microsoft Dynamics AX 2012</w:t>
        </w:r>
        <w:r w:rsidR="001F4FC0">
          <w:rPr>
            <w:noProof/>
            <w:webHidden/>
          </w:rPr>
          <w:tab/>
        </w:r>
        <w:r w:rsidR="00037F86">
          <w:rPr>
            <w:noProof/>
            <w:webHidden/>
          </w:rPr>
          <w:fldChar w:fldCharType="begin"/>
        </w:r>
        <w:r w:rsidR="001F4FC0">
          <w:rPr>
            <w:noProof/>
            <w:webHidden/>
          </w:rPr>
          <w:instrText xml:space="preserve"> PAGEREF _Toc309226466 \h </w:instrText>
        </w:r>
        <w:r w:rsidR="00037F86">
          <w:rPr>
            <w:noProof/>
            <w:webHidden/>
          </w:rPr>
        </w:r>
        <w:r w:rsidR="00037F86">
          <w:rPr>
            <w:noProof/>
            <w:webHidden/>
          </w:rPr>
          <w:fldChar w:fldCharType="separate"/>
        </w:r>
        <w:r w:rsidR="00C760D6">
          <w:rPr>
            <w:noProof/>
            <w:webHidden/>
          </w:rPr>
          <w:t>45</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7" w:history="1">
        <w:r w:rsidR="001F4FC0" w:rsidRPr="00310378">
          <w:rPr>
            <w:rStyle w:val="Hyperlink"/>
            <w:noProof/>
            <w:lang w:val="es-ES"/>
          </w:rPr>
          <w:t>Microsoft Dynamics C5 2012</w:t>
        </w:r>
        <w:r w:rsidR="001F4FC0">
          <w:rPr>
            <w:noProof/>
            <w:webHidden/>
          </w:rPr>
          <w:tab/>
        </w:r>
        <w:r w:rsidR="00037F86">
          <w:rPr>
            <w:noProof/>
            <w:webHidden/>
          </w:rPr>
          <w:fldChar w:fldCharType="begin"/>
        </w:r>
        <w:r w:rsidR="001F4FC0">
          <w:rPr>
            <w:noProof/>
            <w:webHidden/>
          </w:rPr>
          <w:instrText xml:space="preserve"> PAGEREF _Toc309226467 \h </w:instrText>
        </w:r>
        <w:r w:rsidR="00037F86">
          <w:rPr>
            <w:noProof/>
            <w:webHidden/>
          </w:rPr>
        </w:r>
        <w:r w:rsidR="00037F86">
          <w:rPr>
            <w:noProof/>
            <w:webHidden/>
          </w:rPr>
          <w:fldChar w:fldCharType="separate"/>
        </w:r>
        <w:r w:rsidR="00C760D6">
          <w:rPr>
            <w:noProof/>
            <w:webHidden/>
          </w:rPr>
          <w:t>46</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8" w:history="1">
        <w:r w:rsidR="001F4FC0" w:rsidRPr="00310378">
          <w:rPr>
            <w:rStyle w:val="Hyperlink"/>
            <w:noProof/>
            <w:lang w:val="es-ES"/>
          </w:rPr>
          <w:t>Proveedor de Servicios de Microsoft Dynamics CRM 2011</w:t>
        </w:r>
        <w:r w:rsidR="001F4FC0">
          <w:rPr>
            <w:noProof/>
            <w:webHidden/>
          </w:rPr>
          <w:tab/>
        </w:r>
        <w:r w:rsidR="00037F86">
          <w:rPr>
            <w:noProof/>
            <w:webHidden/>
          </w:rPr>
          <w:fldChar w:fldCharType="begin"/>
        </w:r>
        <w:r w:rsidR="001F4FC0">
          <w:rPr>
            <w:noProof/>
            <w:webHidden/>
          </w:rPr>
          <w:instrText xml:space="preserve"> PAGEREF _Toc309226468 \h </w:instrText>
        </w:r>
        <w:r w:rsidR="00037F86">
          <w:rPr>
            <w:noProof/>
            <w:webHidden/>
          </w:rPr>
        </w:r>
        <w:r w:rsidR="00037F86">
          <w:rPr>
            <w:noProof/>
            <w:webHidden/>
          </w:rPr>
          <w:fldChar w:fldCharType="separate"/>
        </w:r>
        <w:r w:rsidR="00C760D6">
          <w:rPr>
            <w:noProof/>
            <w:webHidden/>
          </w:rPr>
          <w:t>47</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69" w:history="1">
        <w:r w:rsidR="001F4FC0" w:rsidRPr="00310378">
          <w:rPr>
            <w:rStyle w:val="Hyperlink"/>
            <w:noProof/>
            <w:lang w:val="es-ES"/>
          </w:rPr>
          <w:t>Microsoft Dynamics GP 2010 R2</w:t>
        </w:r>
        <w:r w:rsidR="001F4FC0">
          <w:rPr>
            <w:noProof/>
            <w:webHidden/>
          </w:rPr>
          <w:tab/>
        </w:r>
        <w:r w:rsidR="00037F86">
          <w:rPr>
            <w:noProof/>
            <w:webHidden/>
          </w:rPr>
          <w:fldChar w:fldCharType="begin"/>
        </w:r>
        <w:r w:rsidR="001F4FC0">
          <w:rPr>
            <w:noProof/>
            <w:webHidden/>
          </w:rPr>
          <w:instrText xml:space="preserve"> PAGEREF _Toc309226469 \h </w:instrText>
        </w:r>
        <w:r w:rsidR="00037F86">
          <w:rPr>
            <w:noProof/>
            <w:webHidden/>
          </w:rPr>
        </w:r>
        <w:r w:rsidR="00037F86">
          <w:rPr>
            <w:noProof/>
            <w:webHidden/>
          </w:rPr>
          <w:fldChar w:fldCharType="separate"/>
        </w:r>
        <w:r w:rsidR="00C760D6">
          <w:rPr>
            <w:noProof/>
            <w:webHidden/>
          </w:rPr>
          <w:t>48</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70" w:history="1">
        <w:r w:rsidR="001F4FC0" w:rsidRPr="00310378">
          <w:rPr>
            <w:rStyle w:val="Hyperlink"/>
            <w:noProof/>
            <w:lang w:val="pt-BR"/>
          </w:rPr>
          <w:t>Microsoft Dynamics NAV 2009 R2</w:t>
        </w:r>
        <w:r w:rsidR="001F4FC0">
          <w:rPr>
            <w:noProof/>
            <w:webHidden/>
          </w:rPr>
          <w:tab/>
        </w:r>
        <w:r w:rsidR="00037F86">
          <w:rPr>
            <w:noProof/>
            <w:webHidden/>
          </w:rPr>
          <w:fldChar w:fldCharType="begin"/>
        </w:r>
        <w:r w:rsidR="001F4FC0">
          <w:rPr>
            <w:noProof/>
            <w:webHidden/>
          </w:rPr>
          <w:instrText xml:space="preserve"> PAGEREF _Toc309226470 \h </w:instrText>
        </w:r>
        <w:r w:rsidR="00037F86">
          <w:rPr>
            <w:noProof/>
            <w:webHidden/>
          </w:rPr>
        </w:r>
        <w:r w:rsidR="00037F86">
          <w:rPr>
            <w:noProof/>
            <w:webHidden/>
          </w:rPr>
          <w:fldChar w:fldCharType="separate"/>
        </w:r>
        <w:r w:rsidR="00C760D6">
          <w:rPr>
            <w:noProof/>
            <w:webHidden/>
          </w:rPr>
          <w:t>49</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71" w:history="1">
        <w:r w:rsidR="001F4FC0" w:rsidRPr="00310378">
          <w:rPr>
            <w:rStyle w:val="Hyperlink"/>
            <w:noProof/>
            <w:lang w:val="es-ES"/>
          </w:rPr>
          <w:t>Microsoft Dynamics SL 2011</w:t>
        </w:r>
        <w:r w:rsidR="001F4FC0">
          <w:rPr>
            <w:noProof/>
            <w:webHidden/>
          </w:rPr>
          <w:tab/>
        </w:r>
        <w:r w:rsidR="00037F86">
          <w:rPr>
            <w:noProof/>
            <w:webHidden/>
          </w:rPr>
          <w:fldChar w:fldCharType="begin"/>
        </w:r>
        <w:r w:rsidR="001F4FC0">
          <w:rPr>
            <w:noProof/>
            <w:webHidden/>
          </w:rPr>
          <w:instrText xml:space="preserve"> PAGEREF _Toc309226471 \h </w:instrText>
        </w:r>
        <w:r w:rsidR="00037F86">
          <w:rPr>
            <w:noProof/>
            <w:webHidden/>
          </w:rPr>
        </w:r>
        <w:r w:rsidR="00037F86">
          <w:rPr>
            <w:noProof/>
            <w:webHidden/>
          </w:rPr>
          <w:fldChar w:fldCharType="separate"/>
        </w:r>
        <w:r w:rsidR="00C760D6">
          <w:rPr>
            <w:noProof/>
            <w:webHidden/>
          </w:rPr>
          <w:t>51</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72" w:history="1">
        <w:r w:rsidR="001F4FC0" w:rsidRPr="00310378">
          <w:rPr>
            <w:rStyle w:val="Hyperlink"/>
            <w:noProof/>
            <w:lang w:val="es-ES"/>
          </w:rPr>
          <w:t>Office Multi Language Pack 2010</w:t>
        </w:r>
        <w:r w:rsidR="001F4FC0">
          <w:rPr>
            <w:noProof/>
            <w:webHidden/>
          </w:rPr>
          <w:tab/>
        </w:r>
        <w:r w:rsidR="00037F86">
          <w:rPr>
            <w:noProof/>
            <w:webHidden/>
          </w:rPr>
          <w:fldChar w:fldCharType="begin"/>
        </w:r>
        <w:r w:rsidR="001F4FC0">
          <w:rPr>
            <w:noProof/>
            <w:webHidden/>
          </w:rPr>
          <w:instrText xml:space="preserve"> PAGEREF _Toc309226472 \h </w:instrText>
        </w:r>
        <w:r w:rsidR="00037F86">
          <w:rPr>
            <w:noProof/>
            <w:webHidden/>
          </w:rPr>
        </w:r>
        <w:r w:rsidR="00037F86">
          <w:rPr>
            <w:noProof/>
            <w:webHidden/>
          </w:rPr>
          <w:fldChar w:fldCharType="separate"/>
        </w:r>
        <w:r w:rsidR="00C760D6">
          <w:rPr>
            <w:noProof/>
            <w:webHidden/>
          </w:rPr>
          <w:t>52</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73" w:history="1">
        <w:r w:rsidR="001F4FC0" w:rsidRPr="00310378">
          <w:rPr>
            <w:rStyle w:val="Hyperlink"/>
            <w:noProof/>
            <w:lang w:val="es-ES"/>
          </w:rPr>
          <w:t>Office Professional Plus 2010</w:t>
        </w:r>
        <w:r w:rsidR="001F4FC0">
          <w:rPr>
            <w:noProof/>
            <w:webHidden/>
          </w:rPr>
          <w:tab/>
        </w:r>
        <w:r w:rsidR="00037F86">
          <w:rPr>
            <w:noProof/>
            <w:webHidden/>
          </w:rPr>
          <w:fldChar w:fldCharType="begin"/>
        </w:r>
        <w:r w:rsidR="001F4FC0">
          <w:rPr>
            <w:noProof/>
            <w:webHidden/>
          </w:rPr>
          <w:instrText xml:space="preserve"> PAGEREF _Toc309226473 \h </w:instrText>
        </w:r>
        <w:r w:rsidR="00037F86">
          <w:rPr>
            <w:noProof/>
            <w:webHidden/>
          </w:rPr>
        </w:r>
        <w:r w:rsidR="00037F86">
          <w:rPr>
            <w:noProof/>
            <w:webHidden/>
          </w:rPr>
          <w:fldChar w:fldCharType="separate"/>
        </w:r>
        <w:r w:rsidR="00C760D6">
          <w:rPr>
            <w:noProof/>
            <w:webHidden/>
          </w:rPr>
          <w:t>53</w:t>
        </w:r>
        <w:r w:rsidR="00037F86">
          <w:rPr>
            <w:noProof/>
            <w:webHidden/>
          </w:rPr>
          <w:fldChar w:fldCharType="end"/>
        </w:r>
      </w:hyperlink>
    </w:p>
    <w:p w:rsidR="001F4FC0" w:rsidRDefault="009508EF" w:rsidP="001F4FC0">
      <w:pPr>
        <w:pStyle w:val="TOC2"/>
        <w:spacing w:before="50"/>
        <w:rPr>
          <w:rFonts w:eastAsia="SimSun"/>
          <w:noProof/>
          <w:color w:val="auto"/>
          <w:sz w:val="22"/>
          <w:lang w:eastAsia="zh-CN"/>
        </w:rPr>
      </w:pPr>
      <w:hyperlink w:anchor="_Toc309226474" w:history="1">
        <w:r w:rsidR="001F4FC0" w:rsidRPr="00310378">
          <w:rPr>
            <w:rStyle w:val="Hyperlink"/>
            <w:noProof/>
            <w:lang w:val="es-ES"/>
          </w:rPr>
          <w:t>Office, edición Standard 2010</w:t>
        </w:r>
        <w:r w:rsidR="001F4FC0">
          <w:rPr>
            <w:noProof/>
            <w:webHidden/>
          </w:rPr>
          <w:tab/>
        </w:r>
        <w:r w:rsidR="00037F86">
          <w:rPr>
            <w:noProof/>
            <w:webHidden/>
          </w:rPr>
          <w:fldChar w:fldCharType="begin"/>
        </w:r>
        <w:r w:rsidR="001F4FC0">
          <w:rPr>
            <w:noProof/>
            <w:webHidden/>
          </w:rPr>
          <w:instrText xml:space="preserve"> PAGEREF _Toc309226474 \h </w:instrText>
        </w:r>
        <w:r w:rsidR="00037F86">
          <w:rPr>
            <w:noProof/>
            <w:webHidden/>
          </w:rPr>
        </w:r>
        <w:r w:rsidR="00037F86">
          <w:rPr>
            <w:noProof/>
            <w:webHidden/>
          </w:rPr>
          <w:fldChar w:fldCharType="separate"/>
        </w:r>
        <w:r w:rsidR="00C760D6">
          <w:rPr>
            <w:noProof/>
            <w:webHidden/>
          </w:rPr>
          <w:t>53</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75" w:history="1">
        <w:r w:rsidR="001F4FC0" w:rsidRPr="00310378">
          <w:rPr>
            <w:rStyle w:val="Hyperlink"/>
            <w:noProof/>
            <w:lang w:val="es-ES"/>
          </w:rPr>
          <w:t>Productivity Suite</w:t>
        </w:r>
        <w:r w:rsidR="001F4FC0">
          <w:rPr>
            <w:noProof/>
            <w:webHidden/>
          </w:rPr>
          <w:tab/>
        </w:r>
        <w:r w:rsidR="00037F86">
          <w:rPr>
            <w:noProof/>
            <w:webHidden/>
          </w:rPr>
          <w:fldChar w:fldCharType="begin"/>
        </w:r>
        <w:r w:rsidR="001F4FC0">
          <w:rPr>
            <w:noProof/>
            <w:webHidden/>
          </w:rPr>
          <w:instrText xml:space="preserve"> PAGEREF _Toc309226475 \h </w:instrText>
        </w:r>
        <w:r w:rsidR="00037F86">
          <w:rPr>
            <w:noProof/>
            <w:webHidden/>
          </w:rPr>
        </w:r>
        <w:r w:rsidR="00037F86">
          <w:rPr>
            <w:noProof/>
            <w:webHidden/>
          </w:rPr>
          <w:fldChar w:fldCharType="separate"/>
        </w:r>
        <w:r w:rsidR="00C760D6">
          <w:rPr>
            <w:noProof/>
            <w:webHidden/>
          </w:rPr>
          <w:t>54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76" w:history="1">
        <w:r w:rsidR="001F4FC0" w:rsidRPr="00310378">
          <w:rPr>
            <w:rStyle w:val="Hyperlink"/>
            <w:noProof/>
            <w:lang w:val="pt-BR"/>
          </w:rPr>
          <w:t>Project 2010 Professional</w:t>
        </w:r>
        <w:r w:rsidR="001F4FC0">
          <w:rPr>
            <w:noProof/>
            <w:webHidden/>
          </w:rPr>
          <w:tab/>
        </w:r>
        <w:r w:rsidR="00037F86">
          <w:rPr>
            <w:noProof/>
            <w:webHidden/>
          </w:rPr>
          <w:fldChar w:fldCharType="begin"/>
        </w:r>
        <w:r w:rsidR="001F4FC0">
          <w:rPr>
            <w:noProof/>
            <w:webHidden/>
          </w:rPr>
          <w:instrText xml:space="preserve"> PAGEREF _Toc309226476 \h </w:instrText>
        </w:r>
        <w:r w:rsidR="00037F86">
          <w:rPr>
            <w:noProof/>
            <w:webHidden/>
          </w:rPr>
        </w:r>
        <w:r w:rsidR="00037F86">
          <w:rPr>
            <w:noProof/>
            <w:webHidden/>
          </w:rPr>
          <w:fldChar w:fldCharType="separate"/>
        </w:r>
        <w:r w:rsidR="00C760D6">
          <w:rPr>
            <w:noProof/>
            <w:webHidden/>
          </w:rPr>
          <w:t>54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77" w:history="1">
        <w:r w:rsidR="001F4FC0" w:rsidRPr="00310378">
          <w:rPr>
            <w:rStyle w:val="Hyperlink"/>
            <w:noProof/>
            <w:lang w:val="es-ES"/>
          </w:rPr>
          <w:t>Project 2010 Standard</w:t>
        </w:r>
        <w:r w:rsidR="001F4FC0">
          <w:rPr>
            <w:noProof/>
            <w:webHidden/>
          </w:rPr>
          <w:tab/>
        </w:r>
        <w:r w:rsidR="00037F86">
          <w:rPr>
            <w:noProof/>
            <w:webHidden/>
          </w:rPr>
          <w:fldChar w:fldCharType="begin"/>
        </w:r>
        <w:r w:rsidR="001F4FC0">
          <w:rPr>
            <w:noProof/>
            <w:webHidden/>
          </w:rPr>
          <w:instrText xml:space="preserve"> PAGEREF _Toc309226477 \h </w:instrText>
        </w:r>
        <w:r w:rsidR="00037F86">
          <w:rPr>
            <w:noProof/>
            <w:webHidden/>
          </w:rPr>
        </w:r>
        <w:r w:rsidR="00037F86">
          <w:rPr>
            <w:noProof/>
            <w:webHidden/>
          </w:rPr>
          <w:fldChar w:fldCharType="separate"/>
        </w:r>
        <w:r w:rsidR="00C760D6">
          <w:rPr>
            <w:noProof/>
            <w:webHidden/>
          </w:rPr>
          <w:t>54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78" w:history="1">
        <w:r w:rsidR="001F4FC0" w:rsidRPr="00310378">
          <w:rPr>
            <w:rStyle w:val="Hyperlink"/>
            <w:noProof/>
            <w:lang w:val="pt-BR"/>
          </w:rPr>
          <w:t>Project Server 2010</w:t>
        </w:r>
        <w:r w:rsidR="001F4FC0">
          <w:rPr>
            <w:noProof/>
            <w:webHidden/>
          </w:rPr>
          <w:tab/>
        </w:r>
        <w:r w:rsidR="00037F86">
          <w:rPr>
            <w:noProof/>
            <w:webHidden/>
          </w:rPr>
          <w:fldChar w:fldCharType="begin"/>
        </w:r>
        <w:r w:rsidR="001F4FC0">
          <w:rPr>
            <w:noProof/>
            <w:webHidden/>
          </w:rPr>
          <w:instrText xml:space="preserve"> PAGEREF _Toc309226478 \h </w:instrText>
        </w:r>
        <w:r w:rsidR="00037F86">
          <w:rPr>
            <w:noProof/>
            <w:webHidden/>
          </w:rPr>
        </w:r>
        <w:r w:rsidR="00037F86">
          <w:rPr>
            <w:noProof/>
            <w:webHidden/>
          </w:rPr>
          <w:fldChar w:fldCharType="separate"/>
        </w:r>
        <w:r w:rsidR="00C760D6">
          <w:rPr>
            <w:noProof/>
            <w:webHidden/>
          </w:rPr>
          <w:t>55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79" w:history="1">
        <w:r w:rsidR="001F4FC0" w:rsidRPr="00310378">
          <w:rPr>
            <w:rStyle w:val="Hyperlink"/>
            <w:noProof/>
          </w:rPr>
          <w:t>SharePoint Server 2010</w:t>
        </w:r>
        <w:r w:rsidR="001F4FC0">
          <w:rPr>
            <w:noProof/>
            <w:webHidden/>
          </w:rPr>
          <w:tab/>
        </w:r>
        <w:r w:rsidR="00037F86">
          <w:rPr>
            <w:noProof/>
            <w:webHidden/>
          </w:rPr>
          <w:fldChar w:fldCharType="begin"/>
        </w:r>
        <w:r w:rsidR="001F4FC0">
          <w:rPr>
            <w:noProof/>
            <w:webHidden/>
          </w:rPr>
          <w:instrText xml:space="preserve"> PAGEREF _Toc309226479 \h </w:instrText>
        </w:r>
        <w:r w:rsidR="00037F86">
          <w:rPr>
            <w:noProof/>
            <w:webHidden/>
          </w:rPr>
        </w:r>
        <w:r w:rsidR="00037F86">
          <w:rPr>
            <w:noProof/>
            <w:webHidden/>
          </w:rPr>
          <w:fldChar w:fldCharType="separate"/>
        </w:r>
        <w:r w:rsidR="00C760D6">
          <w:rPr>
            <w:noProof/>
            <w:webHidden/>
          </w:rPr>
          <w:t>55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0" w:history="1">
        <w:r w:rsidR="001F4FC0" w:rsidRPr="00310378">
          <w:rPr>
            <w:rStyle w:val="Hyperlink"/>
            <w:noProof/>
            <w:lang w:val="es-ES"/>
          </w:rPr>
          <w:t>SQL Server 2008 R2 Enterprise</w:t>
        </w:r>
        <w:r w:rsidR="001F4FC0">
          <w:rPr>
            <w:noProof/>
            <w:webHidden/>
          </w:rPr>
          <w:tab/>
        </w:r>
        <w:r w:rsidR="00037F86">
          <w:rPr>
            <w:noProof/>
            <w:webHidden/>
          </w:rPr>
          <w:fldChar w:fldCharType="begin"/>
        </w:r>
        <w:r w:rsidR="001F4FC0">
          <w:rPr>
            <w:noProof/>
            <w:webHidden/>
          </w:rPr>
          <w:instrText xml:space="preserve"> PAGEREF _Toc309226480 \h </w:instrText>
        </w:r>
        <w:r w:rsidR="00037F86">
          <w:rPr>
            <w:noProof/>
            <w:webHidden/>
          </w:rPr>
        </w:r>
        <w:r w:rsidR="00037F86">
          <w:rPr>
            <w:noProof/>
            <w:webHidden/>
          </w:rPr>
          <w:fldChar w:fldCharType="separate"/>
        </w:r>
        <w:r w:rsidR="00C760D6">
          <w:rPr>
            <w:noProof/>
            <w:webHidden/>
          </w:rPr>
          <w:t>56</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1" w:history="1">
        <w:r w:rsidR="001F4FC0" w:rsidRPr="00310378">
          <w:rPr>
            <w:rStyle w:val="Hyperlink"/>
            <w:noProof/>
            <w:lang w:val="fr-FR"/>
          </w:rPr>
          <w:t>OEM SQL Server 2008 R2 Standard y Enterprise</w:t>
        </w:r>
        <w:r w:rsidR="001F4FC0">
          <w:rPr>
            <w:noProof/>
            <w:webHidden/>
          </w:rPr>
          <w:tab/>
        </w:r>
        <w:r w:rsidR="00037F86">
          <w:rPr>
            <w:noProof/>
            <w:webHidden/>
          </w:rPr>
          <w:fldChar w:fldCharType="begin"/>
        </w:r>
        <w:r w:rsidR="001F4FC0">
          <w:rPr>
            <w:noProof/>
            <w:webHidden/>
          </w:rPr>
          <w:instrText xml:space="preserve"> PAGEREF _Toc309226481 \h </w:instrText>
        </w:r>
        <w:r w:rsidR="00037F86">
          <w:rPr>
            <w:noProof/>
            <w:webHidden/>
          </w:rPr>
        </w:r>
        <w:r w:rsidR="00037F86">
          <w:rPr>
            <w:noProof/>
            <w:webHidden/>
          </w:rPr>
          <w:fldChar w:fldCharType="separate"/>
        </w:r>
        <w:r w:rsidR="00C760D6">
          <w:rPr>
            <w:noProof/>
            <w:webHidden/>
          </w:rPr>
          <w:t>56</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2" w:history="1">
        <w:r w:rsidR="001F4FC0" w:rsidRPr="00310378">
          <w:rPr>
            <w:rStyle w:val="Hyperlink"/>
            <w:noProof/>
            <w:lang w:val="es-ES"/>
          </w:rPr>
          <w:t>SQL Server 2008 R2 Small Business</w:t>
        </w:r>
        <w:r w:rsidR="001F4FC0">
          <w:rPr>
            <w:noProof/>
            <w:webHidden/>
          </w:rPr>
          <w:tab/>
        </w:r>
        <w:r w:rsidR="00037F86">
          <w:rPr>
            <w:noProof/>
            <w:webHidden/>
          </w:rPr>
          <w:fldChar w:fldCharType="begin"/>
        </w:r>
        <w:r w:rsidR="001F4FC0">
          <w:rPr>
            <w:noProof/>
            <w:webHidden/>
          </w:rPr>
          <w:instrText xml:space="preserve"> PAGEREF _Toc309226482 \h </w:instrText>
        </w:r>
        <w:r w:rsidR="00037F86">
          <w:rPr>
            <w:noProof/>
            <w:webHidden/>
          </w:rPr>
        </w:r>
        <w:r w:rsidR="00037F86">
          <w:rPr>
            <w:noProof/>
            <w:webHidden/>
          </w:rPr>
          <w:fldChar w:fldCharType="separate"/>
        </w:r>
        <w:r w:rsidR="00C760D6">
          <w:rPr>
            <w:noProof/>
            <w:webHidden/>
          </w:rPr>
          <w:t>57</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3" w:history="1">
        <w:r w:rsidR="001F4FC0" w:rsidRPr="00310378">
          <w:rPr>
            <w:rStyle w:val="Hyperlink"/>
            <w:noProof/>
            <w:lang w:val="pt-BR"/>
          </w:rPr>
          <w:t>SQL Server 2008 R2 Standard</w:t>
        </w:r>
        <w:r w:rsidR="001F4FC0">
          <w:rPr>
            <w:noProof/>
            <w:webHidden/>
          </w:rPr>
          <w:tab/>
        </w:r>
        <w:r w:rsidR="00037F86">
          <w:rPr>
            <w:noProof/>
            <w:webHidden/>
          </w:rPr>
          <w:fldChar w:fldCharType="begin"/>
        </w:r>
        <w:r w:rsidR="001F4FC0">
          <w:rPr>
            <w:noProof/>
            <w:webHidden/>
          </w:rPr>
          <w:instrText xml:space="preserve"> PAGEREF _Toc309226483 \h </w:instrText>
        </w:r>
        <w:r w:rsidR="00037F86">
          <w:rPr>
            <w:noProof/>
            <w:webHidden/>
          </w:rPr>
        </w:r>
        <w:r w:rsidR="00037F86">
          <w:rPr>
            <w:noProof/>
            <w:webHidden/>
          </w:rPr>
          <w:fldChar w:fldCharType="separate"/>
        </w:r>
        <w:r w:rsidR="00C760D6">
          <w:rPr>
            <w:noProof/>
            <w:webHidden/>
          </w:rPr>
          <w:t>58</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4" w:history="1">
        <w:r w:rsidR="001F4FC0" w:rsidRPr="00310378">
          <w:rPr>
            <w:rStyle w:val="Hyperlink"/>
            <w:noProof/>
            <w:lang w:val="es-ES"/>
          </w:rPr>
          <w:t>SQL Server 2008 R2 Workgroup</w:t>
        </w:r>
        <w:r w:rsidR="001F4FC0">
          <w:rPr>
            <w:noProof/>
            <w:webHidden/>
          </w:rPr>
          <w:tab/>
        </w:r>
        <w:r w:rsidR="00037F86">
          <w:rPr>
            <w:noProof/>
            <w:webHidden/>
          </w:rPr>
          <w:fldChar w:fldCharType="begin"/>
        </w:r>
        <w:r w:rsidR="001F4FC0">
          <w:rPr>
            <w:noProof/>
            <w:webHidden/>
          </w:rPr>
          <w:instrText xml:space="preserve"> PAGEREF _Toc309226484 \h </w:instrText>
        </w:r>
        <w:r w:rsidR="00037F86">
          <w:rPr>
            <w:noProof/>
            <w:webHidden/>
          </w:rPr>
        </w:r>
        <w:r w:rsidR="00037F86">
          <w:rPr>
            <w:noProof/>
            <w:webHidden/>
          </w:rPr>
          <w:fldChar w:fldCharType="separate"/>
        </w:r>
        <w:r w:rsidR="00C760D6">
          <w:rPr>
            <w:noProof/>
            <w:webHidden/>
          </w:rPr>
          <w:t>58</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5" w:history="1">
        <w:r w:rsidR="001F4FC0" w:rsidRPr="00310378">
          <w:rPr>
            <w:rStyle w:val="Hyperlink"/>
            <w:noProof/>
            <w:lang w:val="es-ES"/>
          </w:rPr>
          <w:t>System Center Configuration Manager 2007 R3</w:t>
        </w:r>
        <w:r w:rsidR="001F4FC0">
          <w:rPr>
            <w:noProof/>
            <w:webHidden/>
          </w:rPr>
          <w:tab/>
        </w:r>
        <w:r w:rsidR="00037F86">
          <w:rPr>
            <w:noProof/>
            <w:webHidden/>
          </w:rPr>
          <w:fldChar w:fldCharType="begin"/>
        </w:r>
        <w:r w:rsidR="001F4FC0">
          <w:rPr>
            <w:noProof/>
            <w:webHidden/>
          </w:rPr>
          <w:instrText xml:space="preserve"> PAGEREF _Toc309226485 \h </w:instrText>
        </w:r>
        <w:r w:rsidR="00037F86">
          <w:rPr>
            <w:noProof/>
            <w:webHidden/>
          </w:rPr>
        </w:r>
        <w:r w:rsidR="00037F86">
          <w:rPr>
            <w:noProof/>
            <w:webHidden/>
          </w:rPr>
          <w:fldChar w:fldCharType="separate"/>
        </w:r>
        <w:r w:rsidR="00C760D6">
          <w:rPr>
            <w:noProof/>
            <w:webHidden/>
          </w:rPr>
          <w:t>58</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6" w:history="1">
        <w:r w:rsidR="001F4FC0" w:rsidRPr="00310378">
          <w:rPr>
            <w:rStyle w:val="Hyperlink"/>
            <w:noProof/>
            <w:lang w:val="es-ES"/>
          </w:rPr>
          <w:t xml:space="preserve">System Center Configuration Manager 2007 R3 con tecnología </w:t>
        </w:r>
        <w:r w:rsidR="00972FEC">
          <w:rPr>
            <w:rStyle w:val="Hyperlink"/>
            <w:noProof/>
            <w:lang w:val="es-ES"/>
          </w:rPr>
          <w:br/>
        </w:r>
        <w:r w:rsidR="001F4FC0" w:rsidRPr="00310378">
          <w:rPr>
            <w:rStyle w:val="Hyperlink"/>
            <w:noProof/>
            <w:lang w:val="es-ES"/>
          </w:rPr>
          <w:t>SQL Server 2008</w:t>
        </w:r>
        <w:r w:rsidR="001F4FC0">
          <w:rPr>
            <w:noProof/>
            <w:webHidden/>
          </w:rPr>
          <w:tab/>
        </w:r>
        <w:r w:rsidR="00037F86">
          <w:rPr>
            <w:noProof/>
            <w:webHidden/>
          </w:rPr>
          <w:fldChar w:fldCharType="begin"/>
        </w:r>
        <w:r w:rsidR="001F4FC0">
          <w:rPr>
            <w:noProof/>
            <w:webHidden/>
          </w:rPr>
          <w:instrText xml:space="preserve"> PAGEREF _Toc309226486 \h </w:instrText>
        </w:r>
        <w:r w:rsidR="00037F86">
          <w:rPr>
            <w:noProof/>
            <w:webHidden/>
          </w:rPr>
        </w:r>
        <w:r w:rsidR="00037F86">
          <w:rPr>
            <w:noProof/>
            <w:webHidden/>
          </w:rPr>
          <w:fldChar w:fldCharType="separate"/>
        </w:r>
        <w:r w:rsidR="00C760D6">
          <w:rPr>
            <w:noProof/>
            <w:webHidden/>
          </w:rPr>
          <w:t>60</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7" w:history="1">
        <w:r w:rsidR="001F4FC0" w:rsidRPr="00310378">
          <w:rPr>
            <w:rStyle w:val="Hyperlink"/>
            <w:noProof/>
            <w:lang w:val="es-ES"/>
          </w:rPr>
          <w:t>System Center Data Protection Manager 2010</w:t>
        </w:r>
        <w:r w:rsidR="001F4FC0">
          <w:rPr>
            <w:noProof/>
            <w:webHidden/>
          </w:rPr>
          <w:tab/>
        </w:r>
        <w:r w:rsidR="00037F86">
          <w:rPr>
            <w:noProof/>
            <w:webHidden/>
          </w:rPr>
          <w:fldChar w:fldCharType="begin"/>
        </w:r>
        <w:r w:rsidR="001F4FC0">
          <w:rPr>
            <w:noProof/>
            <w:webHidden/>
          </w:rPr>
          <w:instrText xml:space="preserve"> PAGEREF _Toc309226487 \h </w:instrText>
        </w:r>
        <w:r w:rsidR="00037F86">
          <w:rPr>
            <w:noProof/>
            <w:webHidden/>
          </w:rPr>
        </w:r>
        <w:r w:rsidR="00037F86">
          <w:rPr>
            <w:noProof/>
            <w:webHidden/>
          </w:rPr>
          <w:fldChar w:fldCharType="separate"/>
        </w:r>
        <w:r w:rsidR="00C760D6">
          <w:rPr>
            <w:noProof/>
            <w:webHidden/>
          </w:rPr>
          <w:t>61</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8" w:history="1">
        <w:r w:rsidR="001F4FC0" w:rsidRPr="00310378">
          <w:rPr>
            <w:rStyle w:val="Hyperlink"/>
            <w:noProof/>
            <w:lang w:val="es-ES"/>
          </w:rPr>
          <w:t>System Center Operations Manager 2007 R2</w:t>
        </w:r>
        <w:r w:rsidR="001F4FC0">
          <w:rPr>
            <w:noProof/>
            <w:webHidden/>
          </w:rPr>
          <w:tab/>
        </w:r>
        <w:r w:rsidR="00037F86">
          <w:rPr>
            <w:noProof/>
            <w:webHidden/>
          </w:rPr>
          <w:fldChar w:fldCharType="begin"/>
        </w:r>
        <w:r w:rsidR="001F4FC0">
          <w:rPr>
            <w:noProof/>
            <w:webHidden/>
          </w:rPr>
          <w:instrText xml:space="preserve"> PAGEREF _Toc309226488 \h </w:instrText>
        </w:r>
        <w:r w:rsidR="00037F86">
          <w:rPr>
            <w:noProof/>
            <w:webHidden/>
          </w:rPr>
        </w:r>
        <w:r w:rsidR="00037F86">
          <w:rPr>
            <w:noProof/>
            <w:webHidden/>
          </w:rPr>
          <w:fldChar w:fldCharType="separate"/>
        </w:r>
        <w:r w:rsidR="00C760D6">
          <w:rPr>
            <w:noProof/>
            <w:webHidden/>
          </w:rPr>
          <w:t>62</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89" w:history="1">
        <w:r w:rsidR="001F4FC0" w:rsidRPr="00310378">
          <w:rPr>
            <w:rStyle w:val="Hyperlink"/>
            <w:noProof/>
            <w:lang w:val="es-ES"/>
          </w:rPr>
          <w:t xml:space="preserve">System Center Operations Manager 2007 R2 con tecnología </w:t>
        </w:r>
        <w:r w:rsidR="00972FEC">
          <w:rPr>
            <w:rStyle w:val="Hyperlink"/>
            <w:noProof/>
            <w:lang w:val="es-ES"/>
          </w:rPr>
          <w:br/>
        </w:r>
        <w:r w:rsidR="001F4FC0" w:rsidRPr="00310378">
          <w:rPr>
            <w:rStyle w:val="Hyperlink"/>
            <w:noProof/>
            <w:lang w:val="es-ES"/>
          </w:rPr>
          <w:t>SQL Server 2008</w:t>
        </w:r>
        <w:r w:rsidR="001F4FC0">
          <w:rPr>
            <w:noProof/>
            <w:webHidden/>
          </w:rPr>
          <w:tab/>
        </w:r>
        <w:r w:rsidR="00037F86">
          <w:rPr>
            <w:noProof/>
            <w:webHidden/>
          </w:rPr>
          <w:fldChar w:fldCharType="begin"/>
        </w:r>
        <w:r w:rsidR="001F4FC0">
          <w:rPr>
            <w:noProof/>
            <w:webHidden/>
          </w:rPr>
          <w:instrText xml:space="preserve"> PAGEREF _Toc309226489 \h </w:instrText>
        </w:r>
        <w:r w:rsidR="00037F86">
          <w:rPr>
            <w:noProof/>
            <w:webHidden/>
          </w:rPr>
        </w:r>
        <w:r w:rsidR="00037F86">
          <w:rPr>
            <w:noProof/>
            <w:webHidden/>
          </w:rPr>
          <w:fldChar w:fldCharType="separate"/>
        </w:r>
        <w:r w:rsidR="00C760D6">
          <w:rPr>
            <w:noProof/>
            <w:webHidden/>
          </w:rPr>
          <w:t>63</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0" w:history="1">
        <w:r w:rsidR="001F4FC0" w:rsidRPr="00310378">
          <w:rPr>
            <w:rStyle w:val="Hyperlink"/>
            <w:noProof/>
            <w:lang w:val="pt-BR"/>
          </w:rPr>
          <w:t>System Center Service Manager 2010</w:t>
        </w:r>
        <w:r w:rsidR="001F4FC0">
          <w:rPr>
            <w:noProof/>
            <w:webHidden/>
          </w:rPr>
          <w:tab/>
        </w:r>
        <w:r w:rsidR="00037F86">
          <w:rPr>
            <w:noProof/>
            <w:webHidden/>
          </w:rPr>
          <w:fldChar w:fldCharType="begin"/>
        </w:r>
        <w:r w:rsidR="001F4FC0">
          <w:rPr>
            <w:noProof/>
            <w:webHidden/>
          </w:rPr>
          <w:instrText xml:space="preserve"> PAGEREF _Toc309226490 \h </w:instrText>
        </w:r>
        <w:r w:rsidR="00037F86">
          <w:rPr>
            <w:noProof/>
            <w:webHidden/>
          </w:rPr>
        </w:r>
        <w:r w:rsidR="00037F86">
          <w:rPr>
            <w:noProof/>
            <w:webHidden/>
          </w:rPr>
          <w:fldChar w:fldCharType="separate"/>
        </w:r>
        <w:r w:rsidR="00C760D6">
          <w:rPr>
            <w:noProof/>
            <w:webHidden/>
          </w:rPr>
          <w:t>64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1" w:history="1">
        <w:r w:rsidR="001F4FC0" w:rsidRPr="00310378">
          <w:rPr>
            <w:rStyle w:val="Hyperlink"/>
            <w:noProof/>
            <w:lang w:val="es-ES"/>
          </w:rPr>
          <w:t xml:space="preserve">System Center Service Manager 2010 con tecnología </w:t>
        </w:r>
        <w:r w:rsidR="00972FEC">
          <w:rPr>
            <w:rStyle w:val="Hyperlink"/>
            <w:noProof/>
            <w:lang w:val="es-ES"/>
          </w:rPr>
          <w:br/>
        </w:r>
        <w:r w:rsidR="001F4FC0" w:rsidRPr="00310378">
          <w:rPr>
            <w:rStyle w:val="Hyperlink"/>
            <w:noProof/>
            <w:lang w:val="es-ES"/>
          </w:rPr>
          <w:t>SQL Server 2008</w:t>
        </w:r>
        <w:r w:rsidR="001F4FC0">
          <w:rPr>
            <w:noProof/>
            <w:webHidden/>
          </w:rPr>
          <w:tab/>
        </w:r>
        <w:r w:rsidR="00037F86">
          <w:rPr>
            <w:noProof/>
            <w:webHidden/>
          </w:rPr>
          <w:fldChar w:fldCharType="begin"/>
        </w:r>
        <w:r w:rsidR="001F4FC0">
          <w:rPr>
            <w:noProof/>
            <w:webHidden/>
          </w:rPr>
          <w:instrText xml:space="preserve"> PAGEREF _Toc309226491 \h </w:instrText>
        </w:r>
        <w:r w:rsidR="00037F86">
          <w:rPr>
            <w:noProof/>
            <w:webHidden/>
          </w:rPr>
        </w:r>
        <w:r w:rsidR="00037F86">
          <w:rPr>
            <w:noProof/>
            <w:webHidden/>
          </w:rPr>
          <w:fldChar w:fldCharType="separate"/>
        </w:r>
        <w:r w:rsidR="00C760D6">
          <w:rPr>
            <w:noProof/>
            <w:webHidden/>
          </w:rPr>
          <w:t>64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2" w:history="1">
        <w:r w:rsidR="001F4FC0" w:rsidRPr="00310378">
          <w:rPr>
            <w:rStyle w:val="Hyperlink"/>
            <w:noProof/>
            <w:lang w:val="pt-BR"/>
          </w:rPr>
          <w:t>System Center Virtual Machine Manager 2008 R2</w:t>
        </w:r>
        <w:r w:rsidR="001F4FC0">
          <w:rPr>
            <w:noProof/>
            <w:webHidden/>
          </w:rPr>
          <w:tab/>
        </w:r>
        <w:r w:rsidR="00037F86">
          <w:rPr>
            <w:noProof/>
            <w:webHidden/>
          </w:rPr>
          <w:fldChar w:fldCharType="begin"/>
        </w:r>
        <w:r w:rsidR="001F4FC0">
          <w:rPr>
            <w:noProof/>
            <w:webHidden/>
          </w:rPr>
          <w:instrText xml:space="preserve"> PAGEREF _Toc309226492 \h </w:instrText>
        </w:r>
        <w:r w:rsidR="00037F86">
          <w:rPr>
            <w:noProof/>
            <w:webHidden/>
          </w:rPr>
        </w:r>
        <w:r w:rsidR="00037F86">
          <w:rPr>
            <w:noProof/>
            <w:webHidden/>
          </w:rPr>
          <w:fldChar w:fldCharType="separate"/>
        </w:r>
        <w:r w:rsidR="00C760D6">
          <w:rPr>
            <w:noProof/>
            <w:webHidden/>
          </w:rPr>
          <w:t>65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3" w:history="1">
        <w:r w:rsidR="001F4FC0" w:rsidRPr="00310378">
          <w:rPr>
            <w:rStyle w:val="Hyperlink"/>
            <w:noProof/>
            <w:lang w:val="es-ES"/>
          </w:rPr>
          <w:t>Visio 2010 Premium</w:t>
        </w:r>
        <w:r w:rsidR="001F4FC0">
          <w:rPr>
            <w:noProof/>
            <w:webHidden/>
          </w:rPr>
          <w:tab/>
        </w:r>
        <w:r w:rsidR="00037F86">
          <w:rPr>
            <w:noProof/>
            <w:webHidden/>
          </w:rPr>
          <w:fldChar w:fldCharType="begin"/>
        </w:r>
        <w:r w:rsidR="001F4FC0">
          <w:rPr>
            <w:noProof/>
            <w:webHidden/>
          </w:rPr>
          <w:instrText xml:space="preserve"> PAGEREF _Toc309226493 \h </w:instrText>
        </w:r>
        <w:r w:rsidR="00037F86">
          <w:rPr>
            <w:noProof/>
            <w:webHidden/>
          </w:rPr>
        </w:r>
        <w:r w:rsidR="00037F86">
          <w:rPr>
            <w:noProof/>
            <w:webHidden/>
          </w:rPr>
          <w:fldChar w:fldCharType="separate"/>
        </w:r>
        <w:r w:rsidR="00C760D6">
          <w:rPr>
            <w:noProof/>
            <w:webHidden/>
          </w:rPr>
          <w:t>65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4" w:history="1">
        <w:r w:rsidR="001F4FC0" w:rsidRPr="00310378">
          <w:rPr>
            <w:rStyle w:val="Hyperlink"/>
            <w:noProof/>
            <w:lang w:val="es-ES"/>
          </w:rPr>
          <w:t>Visio 2010 Professional</w:t>
        </w:r>
        <w:r w:rsidR="001F4FC0">
          <w:rPr>
            <w:noProof/>
            <w:webHidden/>
          </w:rPr>
          <w:tab/>
        </w:r>
        <w:r w:rsidR="00037F86">
          <w:rPr>
            <w:noProof/>
            <w:webHidden/>
          </w:rPr>
          <w:fldChar w:fldCharType="begin"/>
        </w:r>
        <w:r w:rsidR="001F4FC0">
          <w:rPr>
            <w:noProof/>
            <w:webHidden/>
          </w:rPr>
          <w:instrText xml:space="preserve"> PAGEREF _Toc309226494 \h </w:instrText>
        </w:r>
        <w:r w:rsidR="00037F86">
          <w:rPr>
            <w:noProof/>
            <w:webHidden/>
          </w:rPr>
        </w:r>
        <w:r w:rsidR="00037F86">
          <w:rPr>
            <w:noProof/>
            <w:webHidden/>
          </w:rPr>
          <w:fldChar w:fldCharType="separate"/>
        </w:r>
        <w:r w:rsidR="00C760D6">
          <w:rPr>
            <w:noProof/>
            <w:webHidden/>
          </w:rPr>
          <w:t>66</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5" w:history="1">
        <w:r w:rsidR="001F4FC0" w:rsidRPr="00310378">
          <w:rPr>
            <w:rStyle w:val="Hyperlink"/>
            <w:noProof/>
            <w:lang w:val="es-ES"/>
          </w:rPr>
          <w:t>Visio 2010 Standard</w:t>
        </w:r>
        <w:r w:rsidR="001F4FC0">
          <w:rPr>
            <w:noProof/>
            <w:webHidden/>
          </w:rPr>
          <w:tab/>
        </w:r>
        <w:r w:rsidR="00037F86">
          <w:rPr>
            <w:noProof/>
            <w:webHidden/>
          </w:rPr>
          <w:fldChar w:fldCharType="begin"/>
        </w:r>
        <w:r w:rsidR="001F4FC0">
          <w:rPr>
            <w:noProof/>
            <w:webHidden/>
          </w:rPr>
          <w:instrText xml:space="preserve"> PAGEREF _Toc309226495 \h </w:instrText>
        </w:r>
        <w:r w:rsidR="00037F86">
          <w:rPr>
            <w:noProof/>
            <w:webHidden/>
          </w:rPr>
        </w:r>
        <w:r w:rsidR="00037F86">
          <w:rPr>
            <w:noProof/>
            <w:webHidden/>
          </w:rPr>
          <w:fldChar w:fldCharType="separate"/>
        </w:r>
        <w:r w:rsidR="00C760D6">
          <w:rPr>
            <w:noProof/>
            <w:webHidden/>
          </w:rPr>
          <w:t>66</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6" w:history="1">
        <w:r w:rsidR="001F4FC0" w:rsidRPr="00310378">
          <w:rPr>
            <w:rStyle w:val="Hyperlink"/>
            <w:noProof/>
            <w:lang w:val="es-ES"/>
          </w:rPr>
          <w:t>Visual Studio LightSwitch 2011</w:t>
        </w:r>
        <w:r w:rsidR="001F4FC0">
          <w:rPr>
            <w:noProof/>
            <w:webHidden/>
          </w:rPr>
          <w:tab/>
        </w:r>
        <w:r w:rsidR="00037F86">
          <w:rPr>
            <w:noProof/>
            <w:webHidden/>
          </w:rPr>
          <w:fldChar w:fldCharType="begin"/>
        </w:r>
        <w:r w:rsidR="001F4FC0">
          <w:rPr>
            <w:noProof/>
            <w:webHidden/>
          </w:rPr>
          <w:instrText xml:space="preserve"> PAGEREF _Toc309226496 \h </w:instrText>
        </w:r>
        <w:r w:rsidR="00037F86">
          <w:rPr>
            <w:noProof/>
            <w:webHidden/>
          </w:rPr>
        </w:r>
        <w:r w:rsidR="00037F86">
          <w:rPr>
            <w:noProof/>
            <w:webHidden/>
          </w:rPr>
          <w:fldChar w:fldCharType="separate"/>
        </w:r>
        <w:r w:rsidR="00C760D6">
          <w:rPr>
            <w:noProof/>
            <w:webHidden/>
          </w:rPr>
          <w:t>67</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7" w:history="1">
        <w:r w:rsidR="001F4FC0" w:rsidRPr="00310378">
          <w:rPr>
            <w:rStyle w:val="Hyperlink"/>
            <w:noProof/>
            <w:lang w:val="es-ES"/>
          </w:rPr>
          <w:t>Visual Studio 2010, edición Premium</w:t>
        </w:r>
        <w:r w:rsidR="001F4FC0">
          <w:rPr>
            <w:noProof/>
            <w:webHidden/>
          </w:rPr>
          <w:tab/>
        </w:r>
        <w:r w:rsidR="00037F86">
          <w:rPr>
            <w:noProof/>
            <w:webHidden/>
          </w:rPr>
          <w:fldChar w:fldCharType="begin"/>
        </w:r>
        <w:r w:rsidR="001F4FC0">
          <w:rPr>
            <w:noProof/>
            <w:webHidden/>
          </w:rPr>
          <w:instrText xml:space="preserve"> PAGEREF _Toc309226497 \h </w:instrText>
        </w:r>
        <w:r w:rsidR="00037F86">
          <w:rPr>
            <w:noProof/>
            <w:webHidden/>
          </w:rPr>
        </w:r>
        <w:r w:rsidR="00037F86">
          <w:rPr>
            <w:noProof/>
            <w:webHidden/>
          </w:rPr>
          <w:fldChar w:fldCharType="separate"/>
        </w:r>
        <w:r w:rsidR="00C760D6">
          <w:rPr>
            <w:noProof/>
            <w:webHidden/>
          </w:rPr>
          <w:t>67</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8" w:history="1">
        <w:r w:rsidR="001F4FC0" w:rsidRPr="00310378">
          <w:rPr>
            <w:rStyle w:val="Hyperlink"/>
            <w:noProof/>
            <w:lang w:val="es-ES"/>
          </w:rPr>
          <w:t>Visual Studio 2010 Professional</w:t>
        </w:r>
        <w:r w:rsidR="001F4FC0">
          <w:rPr>
            <w:noProof/>
            <w:webHidden/>
          </w:rPr>
          <w:tab/>
        </w:r>
        <w:r w:rsidR="00037F86">
          <w:rPr>
            <w:noProof/>
            <w:webHidden/>
          </w:rPr>
          <w:fldChar w:fldCharType="begin"/>
        </w:r>
        <w:r w:rsidR="001F4FC0">
          <w:rPr>
            <w:noProof/>
            <w:webHidden/>
          </w:rPr>
          <w:instrText xml:space="preserve"> PAGEREF _Toc309226498 \h </w:instrText>
        </w:r>
        <w:r w:rsidR="00037F86">
          <w:rPr>
            <w:noProof/>
            <w:webHidden/>
          </w:rPr>
        </w:r>
        <w:r w:rsidR="00037F86">
          <w:rPr>
            <w:noProof/>
            <w:webHidden/>
          </w:rPr>
          <w:fldChar w:fldCharType="separate"/>
        </w:r>
        <w:r w:rsidR="00C760D6">
          <w:rPr>
            <w:noProof/>
            <w:webHidden/>
          </w:rPr>
          <w:t>68</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499" w:history="1">
        <w:r w:rsidR="001F4FC0" w:rsidRPr="00310378">
          <w:rPr>
            <w:rStyle w:val="Hyperlink"/>
            <w:noProof/>
            <w:lang w:val="es-ES"/>
          </w:rPr>
          <w:t>Visual Studio 2010 Ultimate</w:t>
        </w:r>
        <w:r w:rsidR="001F4FC0">
          <w:rPr>
            <w:noProof/>
            <w:webHidden/>
          </w:rPr>
          <w:tab/>
        </w:r>
        <w:r w:rsidR="00037F86">
          <w:rPr>
            <w:noProof/>
            <w:webHidden/>
          </w:rPr>
          <w:fldChar w:fldCharType="begin"/>
        </w:r>
        <w:r w:rsidR="001F4FC0">
          <w:rPr>
            <w:noProof/>
            <w:webHidden/>
          </w:rPr>
          <w:instrText xml:space="preserve"> PAGEREF _Toc309226499 \h </w:instrText>
        </w:r>
        <w:r w:rsidR="00037F86">
          <w:rPr>
            <w:noProof/>
            <w:webHidden/>
          </w:rPr>
        </w:r>
        <w:r w:rsidR="00037F86">
          <w:rPr>
            <w:noProof/>
            <w:webHidden/>
          </w:rPr>
          <w:fldChar w:fldCharType="separate"/>
        </w:r>
        <w:r w:rsidR="00C760D6">
          <w:rPr>
            <w:noProof/>
            <w:webHidden/>
          </w:rPr>
          <w:t>69</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0" w:history="1">
        <w:r w:rsidR="001F4FC0" w:rsidRPr="00310378">
          <w:rPr>
            <w:rStyle w:val="Hyperlink"/>
            <w:noProof/>
            <w:lang w:val="es-ES"/>
          </w:rPr>
          <w:t>Visual Studio Team Explorer Everywhere 2010</w:t>
        </w:r>
        <w:r w:rsidR="001F4FC0">
          <w:rPr>
            <w:noProof/>
            <w:webHidden/>
          </w:rPr>
          <w:tab/>
        </w:r>
        <w:r w:rsidR="00037F86">
          <w:rPr>
            <w:noProof/>
            <w:webHidden/>
          </w:rPr>
          <w:fldChar w:fldCharType="begin"/>
        </w:r>
        <w:r w:rsidR="001F4FC0">
          <w:rPr>
            <w:noProof/>
            <w:webHidden/>
          </w:rPr>
          <w:instrText xml:space="preserve"> PAGEREF _Toc309226500 \h </w:instrText>
        </w:r>
        <w:r w:rsidR="00037F86">
          <w:rPr>
            <w:noProof/>
            <w:webHidden/>
          </w:rPr>
        </w:r>
        <w:r w:rsidR="00037F86">
          <w:rPr>
            <w:noProof/>
            <w:webHidden/>
          </w:rPr>
          <w:fldChar w:fldCharType="separate"/>
        </w:r>
        <w:r w:rsidR="00C760D6">
          <w:rPr>
            <w:noProof/>
            <w:webHidden/>
          </w:rPr>
          <w:t>70</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1" w:history="1">
        <w:r w:rsidR="001F4FC0" w:rsidRPr="00310378">
          <w:rPr>
            <w:rStyle w:val="Hyperlink"/>
            <w:noProof/>
            <w:lang w:val="es-ES"/>
          </w:rPr>
          <w:t xml:space="preserve">Visual Studio Team Foundation Server 2010 con tecnología </w:t>
        </w:r>
        <w:r w:rsidR="00972FEC">
          <w:rPr>
            <w:rStyle w:val="Hyperlink"/>
            <w:noProof/>
            <w:lang w:val="es-ES"/>
          </w:rPr>
          <w:br/>
        </w:r>
        <w:r w:rsidR="001F4FC0" w:rsidRPr="00310378">
          <w:rPr>
            <w:rStyle w:val="Hyperlink"/>
            <w:noProof/>
            <w:lang w:val="es-ES"/>
          </w:rPr>
          <w:t>SQL Server 2008</w:t>
        </w:r>
        <w:r w:rsidR="001F4FC0">
          <w:rPr>
            <w:noProof/>
            <w:webHidden/>
          </w:rPr>
          <w:tab/>
        </w:r>
        <w:r w:rsidR="00037F86">
          <w:rPr>
            <w:noProof/>
            <w:webHidden/>
          </w:rPr>
          <w:fldChar w:fldCharType="begin"/>
        </w:r>
        <w:r w:rsidR="001F4FC0">
          <w:rPr>
            <w:noProof/>
            <w:webHidden/>
          </w:rPr>
          <w:instrText xml:space="preserve"> PAGEREF _Toc309226501 \h </w:instrText>
        </w:r>
        <w:r w:rsidR="00037F86">
          <w:rPr>
            <w:noProof/>
            <w:webHidden/>
          </w:rPr>
        </w:r>
        <w:r w:rsidR="00037F86">
          <w:rPr>
            <w:noProof/>
            <w:webHidden/>
          </w:rPr>
          <w:fldChar w:fldCharType="separate"/>
        </w:r>
        <w:r w:rsidR="00C760D6">
          <w:rPr>
            <w:noProof/>
            <w:webHidden/>
          </w:rPr>
          <w:t>71</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2" w:history="1">
        <w:r w:rsidR="001F4FC0" w:rsidRPr="00310378">
          <w:rPr>
            <w:rStyle w:val="Hyperlink"/>
            <w:noProof/>
            <w:lang w:val="es-ES"/>
          </w:rPr>
          <w:t>Visual Studio Test Professional 2010</w:t>
        </w:r>
        <w:r w:rsidR="001F4FC0">
          <w:rPr>
            <w:noProof/>
            <w:webHidden/>
          </w:rPr>
          <w:tab/>
        </w:r>
        <w:r w:rsidR="00037F86">
          <w:rPr>
            <w:noProof/>
            <w:webHidden/>
          </w:rPr>
          <w:fldChar w:fldCharType="begin"/>
        </w:r>
        <w:r w:rsidR="001F4FC0">
          <w:rPr>
            <w:noProof/>
            <w:webHidden/>
          </w:rPr>
          <w:instrText xml:space="preserve"> PAGEREF _Toc309226502 \h </w:instrText>
        </w:r>
        <w:r w:rsidR="00037F86">
          <w:rPr>
            <w:noProof/>
            <w:webHidden/>
          </w:rPr>
        </w:r>
        <w:r w:rsidR="00037F86">
          <w:rPr>
            <w:noProof/>
            <w:webHidden/>
          </w:rPr>
          <w:fldChar w:fldCharType="separate"/>
        </w:r>
        <w:r w:rsidR="00C760D6">
          <w:rPr>
            <w:noProof/>
            <w:webHidden/>
          </w:rPr>
          <w:t>72</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3" w:history="1">
        <w:r w:rsidR="001F4FC0" w:rsidRPr="00310378">
          <w:rPr>
            <w:rStyle w:val="Hyperlink"/>
            <w:noProof/>
            <w:lang w:val="es-ES"/>
          </w:rPr>
          <w:t>Actualización de Windows 7 Professional</w:t>
        </w:r>
        <w:r w:rsidR="001F4FC0">
          <w:rPr>
            <w:noProof/>
            <w:webHidden/>
          </w:rPr>
          <w:tab/>
        </w:r>
        <w:r w:rsidR="00037F86">
          <w:rPr>
            <w:noProof/>
            <w:webHidden/>
          </w:rPr>
          <w:fldChar w:fldCharType="begin"/>
        </w:r>
        <w:r w:rsidR="001F4FC0">
          <w:rPr>
            <w:noProof/>
            <w:webHidden/>
          </w:rPr>
          <w:instrText xml:space="preserve"> PAGEREF _Toc309226503 \h </w:instrText>
        </w:r>
        <w:r w:rsidR="00037F86">
          <w:rPr>
            <w:noProof/>
            <w:webHidden/>
          </w:rPr>
        </w:r>
        <w:r w:rsidR="00037F86">
          <w:rPr>
            <w:noProof/>
            <w:webHidden/>
          </w:rPr>
          <w:fldChar w:fldCharType="separate"/>
        </w:r>
        <w:r w:rsidR="00C760D6">
          <w:rPr>
            <w:noProof/>
            <w:webHidden/>
          </w:rPr>
          <w:t>72</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4" w:history="1">
        <w:r w:rsidR="001F4FC0" w:rsidRPr="00310378">
          <w:rPr>
            <w:rStyle w:val="Hyperlink"/>
            <w:noProof/>
          </w:rPr>
          <w:t>Windows Embedded Device Manager 2011</w:t>
        </w:r>
        <w:r w:rsidR="001F4FC0">
          <w:rPr>
            <w:noProof/>
            <w:webHidden/>
          </w:rPr>
          <w:tab/>
        </w:r>
        <w:r w:rsidR="00037F86">
          <w:rPr>
            <w:noProof/>
            <w:webHidden/>
          </w:rPr>
          <w:fldChar w:fldCharType="begin"/>
        </w:r>
        <w:r w:rsidR="001F4FC0">
          <w:rPr>
            <w:noProof/>
            <w:webHidden/>
          </w:rPr>
          <w:instrText xml:space="preserve"> PAGEREF _Toc309226504 \h </w:instrText>
        </w:r>
        <w:r w:rsidR="00037F86">
          <w:rPr>
            <w:noProof/>
            <w:webHidden/>
          </w:rPr>
        </w:r>
        <w:r w:rsidR="00037F86">
          <w:rPr>
            <w:noProof/>
            <w:webHidden/>
          </w:rPr>
          <w:fldChar w:fldCharType="separate"/>
        </w:r>
        <w:r w:rsidR="00C760D6">
          <w:rPr>
            <w:noProof/>
            <w:webHidden/>
          </w:rPr>
          <w:t>74</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5" w:history="1">
        <w:r w:rsidR="001F4FC0" w:rsidRPr="00310378">
          <w:rPr>
            <w:rStyle w:val="Hyperlink"/>
            <w:noProof/>
            <w:lang w:val="es-ES"/>
          </w:rPr>
          <w:t xml:space="preserve">Windows Embedded Device Manager 2011 con Tecnología </w:t>
        </w:r>
        <w:r w:rsidR="00972FEC">
          <w:rPr>
            <w:rStyle w:val="Hyperlink"/>
            <w:noProof/>
            <w:lang w:val="es-ES"/>
          </w:rPr>
          <w:br/>
        </w:r>
        <w:r w:rsidR="001F4FC0" w:rsidRPr="00310378">
          <w:rPr>
            <w:rStyle w:val="Hyperlink"/>
            <w:noProof/>
            <w:lang w:val="es-ES"/>
          </w:rPr>
          <w:t>SQL Server 2008</w:t>
        </w:r>
        <w:r w:rsidR="001F4FC0">
          <w:rPr>
            <w:noProof/>
            <w:webHidden/>
          </w:rPr>
          <w:tab/>
        </w:r>
        <w:r w:rsidR="00037F86">
          <w:rPr>
            <w:noProof/>
            <w:webHidden/>
          </w:rPr>
          <w:fldChar w:fldCharType="begin"/>
        </w:r>
        <w:r w:rsidR="001F4FC0">
          <w:rPr>
            <w:noProof/>
            <w:webHidden/>
          </w:rPr>
          <w:instrText xml:space="preserve"> PAGEREF _Toc309226505 \h </w:instrText>
        </w:r>
        <w:r w:rsidR="00037F86">
          <w:rPr>
            <w:noProof/>
            <w:webHidden/>
          </w:rPr>
        </w:r>
        <w:r w:rsidR="00037F86">
          <w:rPr>
            <w:noProof/>
            <w:webHidden/>
          </w:rPr>
          <w:fldChar w:fldCharType="separate"/>
        </w:r>
        <w:r w:rsidR="00C760D6">
          <w:rPr>
            <w:noProof/>
            <w:webHidden/>
          </w:rPr>
          <w:t>75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6" w:history="1">
        <w:r w:rsidR="001F4FC0" w:rsidRPr="00310378">
          <w:rPr>
            <w:rStyle w:val="Hyperlink"/>
            <w:noProof/>
            <w:lang w:val="pt-BR"/>
          </w:rPr>
          <w:t>Windows HPC Server 2008 R2 Suite</w:t>
        </w:r>
        <w:r w:rsidR="001F4FC0">
          <w:rPr>
            <w:noProof/>
            <w:webHidden/>
          </w:rPr>
          <w:tab/>
        </w:r>
        <w:r w:rsidR="00037F86">
          <w:rPr>
            <w:noProof/>
            <w:webHidden/>
          </w:rPr>
          <w:fldChar w:fldCharType="begin"/>
        </w:r>
        <w:r w:rsidR="001F4FC0">
          <w:rPr>
            <w:noProof/>
            <w:webHidden/>
          </w:rPr>
          <w:instrText xml:space="preserve"> PAGEREF _Toc309226506 \h </w:instrText>
        </w:r>
        <w:r w:rsidR="00037F86">
          <w:rPr>
            <w:noProof/>
            <w:webHidden/>
          </w:rPr>
        </w:r>
        <w:r w:rsidR="00037F86">
          <w:rPr>
            <w:noProof/>
            <w:webHidden/>
          </w:rPr>
          <w:fldChar w:fldCharType="separate"/>
        </w:r>
        <w:r w:rsidR="00C760D6">
          <w:rPr>
            <w:noProof/>
            <w:webHidden/>
          </w:rPr>
          <w:t>75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7" w:history="1">
        <w:r w:rsidR="001F4FC0" w:rsidRPr="00310378">
          <w:rPr>
            <w:rStyle w:val="Hyperlink"/>
            <w:noProof/>
            <w:lang w:val="pt-BR"/>
          </w:rPr>
          <w:t>Windows Server 2008 R2 Enterprise</w:t>
        </w:r>
        <w:r w:rsidR="001F4FC0">
          <w:rPr>
            <w:noProof/>
            <w:webHidden/>
          </w:rPr>
          <w:tab/>
        </w:r>
        <w:r w:rsidR="00037F86">
          <w:rPr>
            <w:noProof/>
            <w:webHidden/>
          </w:rPr>
          <w:fldChar w:fldCharType="begin"/>
        </w:r>
        <w:r w:rsidR="001F4FC0">
          <w:rPr>
            <w:noProof/>
            <w:webHidden/>
          </w:rPr>
          <w:instrText xml:space="preserve"> PAGEREF _Toc309226507 \h </w:instrText>
        </w:r>
        <w:r w:rsidR="00037F86">
          <w:rPr>
            <w:noProof/>
            <w:webHidden/>
          </w:rPr>
        </w:r>
        <w:r w:rsidR="00037F86">
          <w:rPr>
            <w:noProof/>
            <w:webHidden/>
          </w:rPr>
          <w:fldChar w:fldCharType="separate"/>
        </w:r>
        <w:r w:rsidR="00C760D6">
          <w:rPr>
            <w:noProof/>
            <w:webHidden/>
          </w:rPr>
          <w:t>75</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8" w:history="1">
        <w:r w:rsidR="001F4FC0" w:rsidRPr="00310378">
          <w:rPr>
            <w:rStyle w:val="Hyperlink"/>
            <w:noProof/>
            <w:lang w:val="es-ES"/>
          </w:rPr>
          <w:t>Windows Server 2008 R2 HPC Edition</w:t>
        </w:r>
        <w:r w:rsidR="001F4FC0">
          <w:rPr>
            <w:noProof/>
            <w:webHidden/>
          </w:rPr>
          <w:tab/>
        </w:r>
        <w:r w:rsidR="00037F86">
          <w:rPr>
            <w:noProof/>
            <w:webHidden/>
          </w:rPr>
          <w:fldChar w:fldCharType="begin"/>
        </w:r>
        <w:r w:rsidR="001F4FC0">
          <w:rPr>
            <w:noProof/>
            <w:webHidden/>
          </w:rPr>
          <w:instrText xml:space="preserve"> PAGEREF _Toc309226508 \h </w:instrText>
        </w:r>
        <w:r w:rsidR="00037F86">
          <w:rPr>
            <w:noProof/>
            <w:webHidden/>
          </w:rPr>
        </w:r>
        <w:r w:rsidR="00037F86">
          <w:rPr>
            <w:noProof/>
            <w:webHidden/>
          </w:rPr>
          <w:fldChar w:fldCharType="separate"/>
        </w:r>
        <w:r w:rsidR="00C760D6">
          <w:rPr>
            <w:noProof/>
            <w:webHidden/>
          </w:rPr>
          <w:t>76</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09" w:history="1">
        <w:r w:rsidR="001F4FC0" w:rsidRPr="00310378">
          <w:rPr>
            <w:rStyle w:val="Hyperlink"/>
            <w:noProof/>
            <w:lang w:val="pt-BR"/>
          </w:rPr>
          <w:t>Windows Server 2008 R2 OEM</w:t>
        </w:r>
        <w:r w:rsidR="001F4FC0">
          <w:rPr>
            <w:noProof/>
            <w:webHidden/>
          </w:rPr>
          <w:tab/>
        </w:r>
        <w:r w:rsidR="00037F86">
          <w:rPr>
            <w:noProof/>
            <w:webHidden/>
          </w:rPr>
          <w:fldChar w:fldCharType="begin"/>
        </w:r>
        <w:r w:rsidR="001F4FC0">
          <w:rPr>
            <w:noProof/>
            <w:webHidden/>
          </w:rPr>
          <w:instrText xml:space="preserve"> PAGEREF _Toc309226509 \h </w:instrText>
        </w:r>
        <w:r w:rsidR="00037F86">
          <w:rPr>
            <w:noProof/>
            <w:webHidden/>
          </w:rPr>
        </w:r>
        <w:r w:rsidR="00037F86">
          <w:rPr>
            <w:noProof/>
            <w:webHidden/>
          </w:rPr>
          <w:fldChar w:fldCharType="separate"/>
        </w:r>
        <w:r w:rsidR="00C760D6">
          <w:rPr>
            <w:noProof/>
            <w:webHidden/>
          </w:rPr>
          <w:t>77</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10" w:history="1">
        <w:r w:rsidR="001F4FC0" w:rsidRPr="00310378">
          <w:rPr>
            <w:rStyle w:val="Hyperlink"/>
            <w:noProof/>
            <w:lang w:val="pt-BR"/>
          </w:rPr>
          <w:t>Windows Server 2008 R2 Standard</w:t>
        </w:r>
        <w:r w:rsidR="001F4FC0">
          <w:rPr>
            <w:noProof/>
            <w:webHidden/>
          </w:rPr>
          <w:tab/>
        </w:r>
        <w:r w:rsidR="00037F86">
          <w:rPr>
            <w:noProof/>
            <w:webHidden/>
          </w:rPr>
          <w:fldChar w:fldCharType="begin"/>
        </w:r>
        <w:r w:rsidR="001F4FC0">
          <w:rPr>
            <w:noProof/>
            <w:webHidden/>
          </w:rPr>
          <w:instrText xml:space="preserve"> PAGEREF _Toc309226510 \h </w:instrText>
        </w:r>
        <w:r w:rsidR="00037F86">
          <w:rPr>
            <w:noProof/>
            <w:webHidden/>
          </w:rPr>
        </w:r>
        <w:r w:rsidR="00037F86">
          <w:rPr>
            <w:noProof/>
            <w:webHidden/>
          </w:rPr>
          <w:fldChar w:fldCharType="separate"/>
        </w:r>
        <w:r w:rsidR="00C760D6">
          <w:rPr>
            <w:noProof/>
            <w:webHidden/>
          </w:rPr>
          <w:t>78</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11" w:history="1">
        <w:r w:rsidR="001F4FC0" w:rsidRPr="00310378">
          <w:rPr>
            <w:rStyle w:val="Hyperlink"/>
            <w:noProof/>
          </w:rPr>
          <w:t>Windows Small Business Server 2011 Essentials</w:t>
        </w:r>
        <w:r w:rsidR="001F4FC0">
          <w:rPr>
            <w:noProof/>
            <w:webHidden/>
          </w:rPr>
          <w:tab/>
        </w:r>
        <w:r w:rsidR="00037F86">
          <w:rPr>
            <w:noProof/>
            <w:webHidden/>
          </w:rPr>
          <w:fldChar w:fldCharType="begin"/>
        </w:r>
        <w:r w:rsidR="001F4FC0">
          <w:rPr>
            <w:noProof/>
            <w:webHidden/>
          </w:rPr>
          <w:instrText xml:space="preserve"> PAGEREF _Toc309226511 \h </w:instrText>
        </w:r>
        <w:r w:rsidR="00037F86">
          <w:rPr>
            <w:noProof/>
            <w:webHidden/>
          </w:rPr>
        </w:r>
        <w:r w:rsidR="00037F86">
          <w:rPr>
            <w:noProof/>
            <w:webHidden/>
          </w:rPr>
          <w:fldChar w:fldCharType="separate"/>
        </w:r>
        <w:r w:rsidR="00C760D6">
          <w:rPr>
            <w:noProof/>
            <w:webHidden/>
          </w:rPr>
          <w:t>79</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12" w:history="1">
        <w:r w:rsidR="001F4FC0" w:rsidRPr="00310378">
          <w:rPr>
            <w:rStyle w:val="Hyperlink"/>
            <w:noProof/>
            <w:lang w:val="es-ES"/>
          </w:rPr>
          <w:t xml:space="preserve">Complemento de Windows Small Business Server 2011, </w:t>
        </w:r>
        <w:r w:rsidR="00972FEC">
          <w:rPr>
            <w:rStyle w:val="Hyperlink"/>
            <w:noProof/>
            <w:lang w:val="es-ES"/>
          </w:rPr>
          <w:br/>
        </w:r>
        <w:r w:rsidR="001F4FC0" w:rsidRPr="00310378">
          <w:rPr>
            <w:rStyle w:val="Hyperlink"/>
            <w:noProof/>
            <w:lang w:val="es-ES"/>
          </w:rPr>
          <w:t>edición Premium</w:t>
        </w:r>
        <w:r w:rsidR="001F4FC0">
          <w:rPr>
            <w:noProof/>
            <w:webHidden/>
          </w:rPr>
          <w:tab/>
        </w:r>
        <w:r w:rsidR="00037F86">
          <w:rPr>
            <w:noProof/>
            <w:webHidden/>
          </w:rPr>
          <w:fldChar w:fldCharType="begin"/>
        </w:r>
        <w:r w:rsidR="001F4FC0">
          <w:rPr>
            <w:noProof/>
            <w:webHidden/>
          </w:rPr>
          <w:instrText xml:space="preserve"> PAGEREF _Toc309226512 \h </w:instrText>
        </w:r>
        <w:r w:rsidR="00037F86">
          <w:rPr>
            <w:noProof/>
            <w:webHidden/>
          </w:rPr>
        </w:r>
        <w:r w:rsidR="00037F86">
          <w:rPr>
            <w:noProof/>
            <w:webHidden/>
          </w:rPr>
          <w:fldChar w:fldCharType="separate"/>
        </w:r>
        <w:r w:rsidR="00C760D6">
          <w:rPr>
            <w:noProof/>
            <w:webHidden/>
          </w:rPr>
          <w:t>80</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13" w:history="1">
        <w:r w:rsidR="001F4FC0" w:rsidRPr="00310378">
          <w:rPr>
            <w:rStyle w:val="Hyperlink"/>
            <w:noProof/>
          </w:rPr>
          <w:t>Windows Small Business Server 2011 Standard</w:t>
        </w:r>
        <w:r w:rsidR="001F4FC0">
          <w:rPr>
            <w:noProof/>
            <w:webHidden/>
          </w:rPr>
          <w:tab/>
        </w:r>
        <w:r w:rsidR="00037F86">
          <w:rPr>
            <w:noProof/>
            <w:webHidden/>
          </w:rPr>
          <w:fldChar w:fldCharType="begin"/>
        </w:r>
        <w:r w:rsidR="001F4FC0">
          <w:rPr>
            <w:noProof/>
            <w:webHidden/>
          </w:rPr>
          <w:instrText xml:space="preserve"> PAGEREF _Toc309226513 \h </w:instrText>
        </w:r>
        <w:r w:rsidR="00037F86">
          <w:rPr>
            <w:noProof/>
            <w:webHidden/>
          </w:rPr>
        </w:r>
        <w:r w:rsidR="00037F86">
          <w:rPr>
            <w:noProof/>
            <w:webHidden/>
          </w:rPr>
          <w:fldChar w:fldCharType="separate"/>
        </w:r>
        <w:r w:rsidR="00C760D6">
          <w:rPr>
            <w:noProof/>
            <w:webHidden/>
          </w:rPr>
          <w:t>81</w:t>
        </w:r>
        <w:r w:rsidR="00037F86">
          <w:rPr>
            <w:noProof/>
            <w:webHidden/>
          </w:rPr>
          <w:fldChar w:fldCharType="end"/>
        </w:r>
      </w:hyperlink>
    </w:p>
    <w:p w:rsidR="001F4FC0" w:rsidRDefault="009508EF">
      <w:pPr>
        <w:pStyle w:val="TOC1"/>
        <w:tabs>
          <w:tab w:val="right" w:leader="dot" w:pos="5210"/>
        </w:tabs>
        <w:rPr>
          <w:rFonts w:asciiTheme="minorHAnsi" w:eastAsia="SimSun" w:hAnsiTheme="minorHAnsi"/>
          <w:b w:val="0"/>
          <w:caps w:val="0"/>
          <w:noProof/>
          <w:color w:val="auto"/>
          <w:sz w:val="22"/>
          <w:szCs w:val="22"/>
          <w:lang w:eastAsia="zh-CN"/>
        </w:rPr>
      </w:pPr>
      <w:hyperlink w:anchor="_Toc309226514" w:history="1">
        <w:r w:rsidR="001F4FC0" w:rsidRPr="00310378">
          <w:rPr>
            <w:rStyle w:val="Hyperlink"/>
            <w:noProof/>
          </w:rPr>
          <w:t>Servicios Online</w:t>
        </w:r>
        <w:r w:rsidR="001F4FC0">
          <w:rPr>
            <w:noProof/>
            <w:webHidden/>
          </w:rPr>
          <w:tab/>
        </w:r>
        <w:r w:rsidR="00037F86">
          <w:rPr>
            <w:noProof/>
            <w:webHidden/>
          </w:rPr>
          <w:fldChar w:fldCharType="begin"/>
        </w:r>
        <w:r w:rsidR="001F4FC0">
          <w:rPr>
            <w:noProof/>
            <w:webHidden/>
          </w:rPr>
          <w:instrText xml:space="preserve"> PAGEREF _Toc309226514 \h </w:instrText>
        </w:r>
        <w:r w:rsidR="00037F86">
          <w:rPr>
            <w:noProof/>
            <w:webHidden/>
          </w:rPr>
        </w:r>
        <w:r w:rsidR="00037F86">
          <w:rPr>
            <w:noProof/>
            <w:webHidden/>
          </w:rPr>
          <w:fldChar w:fldCharType="separate"/>
        </w:r>
        <w:r w:rsidR="00C760D6">
          <w:rPr>
            <w:noProof/>
            <w:webHidden/>
          </w:rPr>
          <w:t>83</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15" w:history="1">
        <w:r w:rsidR="001F4FC0" w:rsidRPr="00310378">
          <w:rPr>
            <w:rStyle w:val="Hyperlink"/>
            <w:rFonts w:ascii="Tahoma" w:hAnsi="Tahoma"/>
            <w:noProof/>
            <w:lang w:val="es-ES"/>
          </w:rPr>
          <w:t>Forefront Client Security</w:t>
        </w:r>
        <w:r w:rsidR="001F4FC0" w:rsidRPr="00310378">
          <w:rPr>
            <w:rStyle w:val="Hyperlink"/>
            <w:noProof/>
            <w:lang w:val="es-ES"/>
          </w:rPr>
          <w:t xml:space="preserve"> con tecnología SQL Server 2005</w:t>
        </w:r>
        <w:r w:rsidR="001F4FC0">
          <w:rPr>
            <w:noProof/>
            <w:webHidden/>
          </w:rPr>
          <w:tab/>
        </w:r>
        <w:r w:rsidR="00037F86">
          <w:rPr>
            <w:noProof/>
            <w:webHidden/>
          </w:rPr>
          <w:fldChar w:fldCharType="begin"/>
        </w:r>
        <w:r w:rsidR="001F4FC0">
          <w:rPr>
            <w:noProof/>
            <w:webHidden/>
          </w:rPr>
          <w:instrText xml:space="preserve"> PAGEREF _Toc309226515 \h </w:instrText>
        </w:r>
        <w:r w:rsidR="00037F86">
          <w:rPr>
            <w:noProof/>
            <w:webHidden/>
          </w:rPr>
        </w:r>
        <w:r w:rsidR="00037F86">
          <w:rPr>
            <w:noProof/>
            <w:webHidden/>
          </w:rPr>
          <w:fldChar w:fldCharType="separate"/>
        </w:r>
        <w:r w:rsidR="00C760D6">
          <w:rPr>
            <w:noProof/>
            <w:webHidden/>
          </w:rPr>
          <w:t>86</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16" w:history="1">
        <w:r w:rsidR="001F4FC0" w:rsidRPr="00310378">
          <w:rPr>
            <w:rStyle w:val="Hyperlink"/>
            <w:rFonts w:ascii="Tahoma" w:hAnsi="Tahoma"/>
            <w:noProof/>
            <w:lang w:val="es-ES"/>
          </w:rPr>
          <w:t>Forefront Endpoint Protection</w:t>
        </w:r>
        <w:r w:rsidR="001F4FC0">
          <w:rPr>
            <w:noProof/>
            <w:webHidden/>
          </w:rPr>
          <w:tab/>
        </w:r>
        <w:r w:rsidR="00037F86">
          <w:rPr>
            <w:noProof/>
            <w:webHidden/>
          </w:rPr>
          <w:fldChar w:fldCharType="begin"/>
        </w:r>
        <w:r w:rsidR="001F4FC0">
          <w:rPr>
            <w:noProof/>
            <w:webHidden/>
          </w:rPr>
          <w:instrText xml:space="preserve"> PAGEREF _Toc309226516 \h </w:instrText>
        </w:r>
        <w:r w:rsidR="00037F86">
          <w:rPr>
            <w:noProof/>
            <w:webHidden/>
          </w:rPr>
        </w:r>
        <w:r w:rsidR="00037F86">
          <w:rPr>
            <w:noProof/>
            <w:webHidden/>
          </w:rPr>
          <w:fldChar w:fldCharType="separate"/>
        </w:r>
        <w:r w:rsidR="00C760D6">
          <w:rPr>
            <w:noProof/>
            <w:webHidden/>
          </w:rPr>
          <w:t>87</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17" w:history="1">
        <w:r w:rsidR="001F4FC0" w:rsidRPr="00310378">
          <w:rPr>
            <w:rStyle w:val="Hyperlink"/>
            <w:noProof/>
            <w:lang w:val="es-ES"/>
          </w:rPr>
          <w:t>Forefront Online Protection para Exchange Server</w:t>
        </w:r>
        <w:r w:rsidR="001F4FC0">
          <w:rPr>
            <w:noProof/>
            <w:webHidden/>
          </w:rPr>
          <w:tab/>
        </w:r>
        <w:r w:rsidR="00037F86">
          <w:rPr>
            <w:noProof/>
            <w:webHidden/>
          </w:rPr>
          <w:fldChar w:fldCharType="begin"/>
        </w:r>
        <w:r w:rsidR="001F4FC0">
          <w:rPr>
            <w:noProof/>
            <w:webHidden/>
          </w:rPr>
          <w:instrText xml:space="preserve"> PAGEREF _Toc309226517 \h </w:instrText>
        </w:r>
        <w:r w:rsidR="00037F86">
          <w:rPr>
            <w:noProof/>
            <w:webHidden/>
          </w:rPr>
        </w:r>
        <w:r w:rsidR="00037F86">
          <w:rPr>
            <w:noProof/>
            <w:webHidden/>
          </w:rPr>
          <w:fldChar w:fldCharType="separate"/>
        </w:r>
        <w:r w:rsidR="00C760D6">
          <w:rPr>
            <w:noProof/>
            <w:webHidden/>
          </w:rPr>
          <w:t>88</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18" w:history="1">
        <w:r w:rsidR="001F4FC0" w:rsidRPr="00310378">
          <w:rPr>
            <w:rStyle w:val="Hyperlink"/>
            <w:noProof/>
            <w:lang w:val="fr-FR"/>
          </w:rPr>
          <w:t>Forefront Protection 2010 para Exchange Server</w:t>
        </w:r>
        <w:r w:rsidR="001F4FC0">
          <w:rPr>
            <w:noProof/>
            <w:webHidden/>
          </w:rPr>
          <w:tab/>
        </w:r>
        <w:r w:rsidR="00037F86">
          <w:rPr>
            <w:noProof/>
            <w:webHidden/>
          </w:rPr>
          <w:fldChar w:fldCharType="begin"/>
        </w:r>
        <w:r w:rsidR="001F4FC0">
          <w:rPr>
            <w:noProof/>
            <w:webHidden/>
          </w:rPr>
          <w:instrText xml:space="preserve"> PAGEREF _Toc309226518 \h </w:instrText>
        </w:r>
        <w:r w:rsidR="00037F86">
          <w:rPr>
            <w:noProof/>
            <w:webHidden/>
          </w:rPr>
        </w:r>
        <w:r w:rsidR="00037F86">
          <w:rPr>
            <w:noProof/>
            <w:webHidden/>
          </w:rPr>
          <w:fldChar w:fldCharType="separate"/>
        </w:r>
        <w:r w:rsidR="00C760D6">
          <w:rPr>
            <w:noProof/>
            <w:webHidden/>
          </w:rPr>
          <w:t>89</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19" w:history="1">
        <w:r w:rsidR="001F4FC0" w:rsidRPr="00310378">
          <w:rPr>
            <w:rStyle w:val="Hyperlink"/>
            <w:noProof/>
            <w:lang w:val="es-ES"/>
          </w:rPr>
          <w:t>Forefront Protection 2010 para SharePoint</w:t>
        </w:r>
        <w:r w:rsidR="001F4FC0">
          <w:rPr>
            <w:noProof/>
            <w:webHidden/>
          </w:rPr>
          <w:tab/>
        </w:r>
        <w:r w:rsidR="00037F86">
          <w:rPr>
            <w:noProof/>
            <w:webHidden/>
          </w:rPr>
          <w:fldChar w:fldCharType="begin"/>
        </w:r>
        <w:r w:rsidR="001F4FC0">
          <w:rPr>
            <w:noProof/>
            <w:webHidden/>
          </w:rPr>
          <w:instrText xml:space="preserve"> PAGEREF _Toc309226519 \h </w:instrText>
        </w:r>
        <w:r w:rsidR="00037F86">
          <w:rPr>
            <w:noProof/>
            <w:webHidden/>
          </w:rPr>
        </w:r>
        <w:r w:rsidR="00037F86">
          <w:rPr>
            <w:noProof/>
            <w:webHidden/>
          </w:rPr>
          <w:fldChar w:fldCharType="separate"/>
        </w:r>
        <w:r w:rsidR="00C760D6">
          <w:rPr>
            <w:noProof/>
            <w:webHidden/>
          </w:rPr>
          <w:t>89</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20" w:history="1">
        <w:r w:rsidR="001F4FC0" w:rsidRPr="00310378">
          <w:rPr>
            <w:rStyle w:val="Hyperlink"/>
            <w:noProof/>
            <w:lang w:val="es-ES"/>
          </w:rPr>
          <w:t>Forefront Security para Office Communications Server</w:t>
        </w:r>
        <w:r w:rsidR="001F4FC0">
          <w:rPr>
            <w:noProof/>
            <w:webHidden/>
          </w:rPr>
          <w:tab/>
        </w:r>
        <w:r w:rsidR="00037F86">
          <w:rPr>
            <w:noProof/>
            <w:webHidden/>
          </w:rPr>
          <w:fldChar w:fldCharType="begin"/>
        </w:r>
        <w:r w:rsidR="001F4FC0">
          <w:rPr>
            <w:noProof/>
            <w:webHidden/>
          </w:rPr>
          <w:instrText xml:space="preserve"> PAGEREF _Toc309226520 \h </w:instrText>
        </w:r>
        <w:r w:rsidR="00037F86">
          <w:rPr>
            <w:noProof/>
            <w:webHidden/>
          </w:rPr>
        </w:r>
        <w:r w:rsidR="00037F86">
          <w:rPr>
            <w:noProof/>
            <w:webHidden/>
          </w:rPr>
          <w:fldChar w:fldCharType="separate"/>
        </w:r>
        <w:r w:rsidR="00C760D6">
          <w:rPr>
            <w:noProof/>
            <w:webHidden/>
          </w:rPr>
          <w:t>90</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21" w:history="1">
        <w:r w:rsidR="001F4FC0" w:rsidRPr="00310378">
          <w:rPr>
            <w:rStyle w:val="Hyperlink"/>
            <w:rFonts w:ascii="Tahoma" w:hAnsi="Tahoma"/>
            <w:noProof/>
            <w:lang w:val="es-ES"/>
          </w:rPr>
          <w:t>Servicio de protección de Forefront Threat Management Gateway, edición Web</w:t>
        </w:r>
        <w:r w:rsidR="001F4FC0">
          <w:rPr>
            <w:noProof/>
            <w:webHidden/>
          </w:rPr>
          <w:tab/>
        </w:r>
        <w:r w:rsidR="00037F86">
          <w:rPr>
            <w:noProof/>
            <w:webHidden/>
          </w:rPr>
          <w:fldChar w:fldCharType="begin"/>
        </w:r>
        <w:r w:rsidR="001F4FC0">
          <w:rPr>
            <w:noProof/>
            <w:webHidden/>
          </w:rPr>
          <w:instrText xml:space="preserve"> PAGEREF _Toc309226521 \h </w:instrText>
        </w:r>
        <w:r w:rsidR="00037F86">
          <w:rPr>
            <w:noProof/>
            <w:webHidden/>
          </w:rPr>
        </w:r>
        <w:r w:rsidR="00037F86">
          <w:rPr>
            <w:noProof/>
            <w:webHidden/>
          </w:rPr>
          <w:fldChar w:fldCharType="separate"/>
        </w:r>
        <w:r w:rsidR="00C760D6">
          <w:rPr>
            <w:noProof/>
            <w:webHidden/>
          </w:rPr>
          <w:t>90</w:t>
        </w:r>
        <w:r w:rsidR="00037F86">
          <w:rPr>
            <w:noProof/>
            <w:webHidden/>
          </w:rPr>
          <w:fldChar w:fldCharType="end"/>
        </w:r>
      </w:hyperlink>
    </w:p>
    <w:p w:rsidR="001F4FC0" w:rsidRDefault="009508EF">
      <w:pPr>
        <w:pStyle w:val="TOC2"/>
        <w:rPr>
          <w:rFonts w:eastAsia="SimSun"/>
          <w:noProof/>
          <w:color w:val="auto"/>
          <w:sz w:val="22"/>
          <w:lang w:eastAsia="zh-CN"/>
        </w:rPr>
      </w:pPr>
      <w:hyperlink w:anchor="_Toc309226522" w:history="1">
        <w:r w:rsidR="001F4FC0" w:rsidRPr="00310378">
          <w:rPr>
            <w:rStyle w:val="Hyperlink"/>
            <w:noProof/>
            <w:lang w:val="es-ES"/>
          </w:rPr>
          <w:t>Microsoft Exchange Hosted Encryption</w:t>
        </w:r>
        <w:r w:rsidR="001F4FC0">
          <w:rPr>
            <w:noProof/>
            <w:webHidden/>
          </w:rPr>
          <w:tab/>
        </w:r>
        <w:r w:rsidR="00037F86">
          <w:rPr>
            <w:noProof/>
            <w:webHidden/>
          </w:rPr>
          <w:fldChar w:fldCharType="begin"/>
        </w:r>
        <w:r w:rsidR="001F4FC0">
          <w:rPr>
            <w:noProof/>
            <w:webHidden/>
          </w:rPr>
          <w:instrText xml:space="preserve"> PAGEREF _Toc309226522 \h </w:instrText>
        </w:r>
        <w:r w:rsidR="00037F86">
          <w:rPr>
            <w:noProof/>
            <w:webHidden/>
          </w:rPr>
        </w:r>
        <w:r w:rsidR="00037F86">
          <w:rPr>
            <w:noProof/>
            <w:webHidden/>
          </w:rPr>
          <w:fldChar w:fldCharType="separate"/>
        </w:r>
        <w:r w:rsidR="00C760D6">
          <w:rPr>
            <w:noProof/>
            <w:webHidden/>
          </w:rPr>
          <w:t>91</w:t>
        </w:r>
        <w:r w:rsidR="00037F86">
          <w:rPr>
            <w:noProof/>
            <w:webHidden/>
          </w:rPr>
          <w:fldChar w:fldCharType="end"/>
        </w:r>
      </w:hyperlink>
    </w:p>
    <w:p w:rsidR="001F4FC0" w:rsidRDefault="009508EF">
      <w:pPr>
        <w:pStyle w:val="TOC1"/>
        <w:tabs>
          <w:tab w:val="right" w:leader="dot" w:pos="5210"/>
        </w:tabs>
        <w:rPr>
          <w:rFonts w:asciiTheme="minorHAnsi" w:eastAsia="SimSun" w:hAnsiTheme="minorHAnsi"/>
          <w:b w:val="0"/>
          <w:caps w:val="0"/>
          <w:noProof/>
          <w:color w:val="auto"/>
          <w:sz w:val="22"/>
          <w:szCs w:val="22"/>
          <w:lang w:eastAsia="zh-CN"/>
        </w:rPr>
      </w:pPr>
      <w:hyperlink w:anchor="_Toc309226523" w:history="1">
        <w:r w:rsidR="001F4FC0" w:rsidRPr="00310378">
          <w:rPr>
            <w:rStyle w:val="Hyperlink"/>
            <w:noProof/>
          </w:rPr>
          <w:t>Apéndice 1: Software Adicional/Cliente</w:t>
        </w:r>
        <w:r w:rsidR="001F4FC0">
          <w:rPr>
            <w:noProof/>
            <w:webHidden/>
          </w:rPr>
          <w:tab/>
        </w:r>
        <w:r w:rsidR="00037F86">
          <w:rPr>
            <w:noProof/>
            <w:webHidden/>
          </w:rPr>
          <w:fldChar w:fldCharType="begin"/>
        </w:r>
        <w:r w:rsidR="001F4FC0">
          <w:rPr>
            <w:noProof/>
            <w:webHidden/>
          </w:rPr>
          <w:instrText xml:space="preserve"> PAGEREF _Toc309226523 \h </w:instrText>
        </w:r>
        <w:r w:rsidR="00037F86">
          <w:rPr>
            <w:noProof/>
            <w:webHidden/>
          </w:rPr>
        </w:r>
        <w:r w:rsidR="00037F86">
          <w:rPr>
            <w:noProof/>
            <w:webHidden/>
          </w:rPr>
          <w:fldChar w:fldCharType="separate"/>
        </w:r>
        <w:r w:rsidR="00C760D6">
          <w:rPr>
            <w:noProof/>
            <w:webHidden/>
          </w:rPr>
          <w:t>92</w:t>
        </w:r>
        <w:r w:rsidR="00037F86">
          <w:rPr>
            <w:noProof/>
            <w:webHidden/>
          </w:rPr>
          <w:fldChar w:fldCharType="end"/>
        </w:r>
      </w:hyperlink>
    </w:p>
    <w:p w:rsidR="001F4FC0" w:rsidRDefault="009508EF">
      <w:pPr>
        <w:pStyle w:val="TOC1"/>
        <w:tabs>
          <w:tab w:val="right" w:leader="dot" w:pos="5210"/>
        </w:tabs>
        <w:rPr>
          <w:rFonts w:asciiTheme="minorHAnsi" w:eastAsia="SimSun" w:hAnsiTheme="minorHAnsi"/>
          <w:b w:val="0"/>
          <w:caps w:val="0"/>
          <w:noProof/>
          <w:color w:val="auto"/>
          <w:sz w:val="22"/>
          <w:szCs w:val="22"/>
          <w:lang w:eastAsia="zh-CN"/>
        </w:rPr>
      </w:pPr>
      <w:hyperlink w:anchor="_Toc309226524" w:history="1">
        <w:r w:rsidR="001F4FC0" w:rsidRPr="00310378">
          <w:rPr>
            <w:rStyle w:val="Hyperlink"/>
            <w:noProof/>
            <w:lang w:val="es-ES"/>
          </w:rPr>
          <w:t>Apéndice 2: Avisos</w:t>
        </w:r>
        <w:r w:rsidR="001F4FC0">
          <w:rPr>
            <w:noProof/>
            <w:webHidden/>
          </w:rPr>
          <w:tab/>
        </w:r>
        <w:r w:rsidR="00037F86">
          <w:rPr>
            <w:noProof/>
            <w:webHidden/>
          </w:rPr>
          <w:fldChar w:fldCharType="begin"/>
        </w:r>
        <w:r w:rsidR="001F4FC0">
          <w:rPr>
            <w:noProof/>
            <w:webHidden/>
          </w:rPr>
          <w:instrText xml:space="preserve"> PAGEREF _Toc309226524 \h </w:instrText>
        </w:r>
        <w:r w:rsidR="00037F86">
          <w:rPr>
            <w:noProof/>
            <w:webHidden/>
          </w:rPr>
        </w:r>
        <w:r w:rsidR="00037F86">
          <w:rPr>
            <w:noProof/>
            <w:webHidden/>
          </w:rPr>
          <w:fldChar w:fldCharType="separate"/>
        </w:r>
        <w:r w:rsidR="00C760D6">
          <w:rPr>
            <w:noProof/>
            <w:webHidden/>
          </w:rPr>
          <w:t>99</w:t>
        </w:r>
        <w:r w:rsidR="00037F86">
          <w:rPr>
            <w:noProof/>
            <w:webHidden/>
          </w:rPr>
          <w:fldChar w:fldCharType="end"/>
        </w:r>
      </w:hyperlink>
    </w:p>
    <w:p w:rsidR="001F4FC0" w:rsidRDefault="009508EF">
      <w:pPr>
        <w:pStyle w:val="TOC1"/>
        <w:tabs>
          <w:tab w:val="right" w:leader="dot" w:pos="5210"/>
        </w:tabs>
        <w:rPr>
          <w:rFonts w:asciiTheme="minorHAnsi" w:eastAsia="SimSun" w:hAnsiTheme="minorHAnsi"/>
          <w:b w:val="0"/>
          <w:caps w:val="0"/>
          <w:noProof/>
          <w:color w:val="auto"/>
          <w:sz w:val="22"/>
          <w:szCs w:val="22"/>
          <w:lang w:eastAsia="zh-CN"/>
        </w:rPr>
      </w:pPr>
      <w:hyperlink w:anchor="_Toc309226525" w:history="1">
        <w:r w:rsidR="001F4FC0" w:rsidRPr="00310378">
          <w:rPr>
            <w:rStyle w:val="Hyperlink"/>
            <w:noProof/>
            <w:lang w:val="es-ES"/>
          </w:rPr>
          <w:t>Índice de Producto</w:t>
        </w:r>
        <w:r w:rsidR="001F4FC0">
          <w:rPr>
            <w:noProof/>
            <w:webHidden/>
          </w:rPr>
          <w:tab/>
        </w:r>
        <w:r w:rsidR="00037F86">
          <w:rPr>
            <w:noProof/>
            <w:webHidden/>
          </w:rPr>
          <w:fldChar w:fldCharType="begin"/>
        </w:r>
        <w:r w:rsidR="001F4FC0">
          <w:rPr>
            <w:noProof/>
            <w:webHidden/>
          </w:rPr>
          <w:instrText xml:space="preserve"> PAGEREF _Toc309226525 \h </w:instrText>
        </w:r>
        <w:r w:rsidR="00037F86">
          <w:rPr>
            <w:noProof/>
            <w:webHidden/>
          </w:rPr>
        </w:r>
        <w:r w:rsidR="00037F86">
          <w:rPr>
            <w:noProof/>
            <w:webHidden/>
          </w:rPr>
          <w:fldChar w:fldCharType="separate"/>
        </w:r>
        <w:r w:rsidR="00C760D6">
          <w:rPr>
            <w:noProof/>
            <w:webHidden/>
          </w:rPr>
          <w:t>101</w:t>
        </w:r>
        <w:r w:rsidR="00037F86">
          <w:rPr>
            <w:noProof/>
            <w:webHidden/>
          </w:rPr>
          <w:fldChar w:fldCharType="end"/>
        </w:r>
      </w:hyperlink>
    </w:p>
    <w:p w:rsidR="000A570B" w:rsidRPr="00E313DE" w:rsidRDefault="00037F86"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rsidR="000A570B" w:rsidRDefault="000A570B" w:rsidP="000A570B">
      <w:pPr>
        <w:pStyle w:val="PURBody"/>
        <w:sectPr w:rsidR="000A570B" w:rsidSect="0046632E">
          <w:headerReference w:type="even" r:id="rId33"/>
          <w:footerReference w:type="default" r:id="rId34"/>
          <w:type w:val="continuous"/>
          <w:pgSz w:w="12240" w:h="15840" w:code="1"/>
          <w:pgMar w:top="1170" w:right="720" w:bottom="720" w:left="720" w:header="432" w:footer="288" w:gutter="0"/>
          <w:cols w:space="360"/>
          <w:docGrid w:linePitch="360"/>
        </w:sectPr>
      </w:pPr>
      <w:bookmarkStart w:id="7" w:name="_Toc285616875"/>
      <w:bookmarkStart w:id="8" w:name="_Toc286933071"/>
    </w:p>
    <w:p w:rsidR="000A570B" w:rsidRPr="002F09F2" w:rsidRDefault="000A570B" w:rsidP="000A570B">
      <w:pPr>
        <w:pStyle w:val="PURSectionHeading"/>
        <w:rPr>
          <w:lang w:val="es-ES"/>
        </w:rPr>
      </w:pPr>
      <w:bookmarkStart w:id="9" w:name="_Toc299519078"/>
      <w:bookmarkStart w:id="10" w:name="_Toc299524942"/>
      <w:bookmarkStart w:id="11" w:name="_Toc299531293"/>
      <w:bookmarkStart w:id="12" w:name="_Toc299531401"/>
      <w:bookmarkStart w:id="13" w:name="_Toc299531509"/>
      <w:bookmarkStart w:id="14" w:name="_Toc299957118"/>
      <w:bookmarkStart w:id="15" w:name="_Toc309226421"/>
      <w:r w:rsidRPr="002F09F2">
        <w:rPr>
          <w:lang w:val="es-ES"/>
        </w:rPr>
        <w:lastRenderedPageBreak/>
        <w:t>Introducción</w:t>
      </w:r>
      <w:bookmarkEnd w:id="7"/>
      <w:bookmarkEnd w:id="8"/>
      <w:bookmarkEnd w:id="9"/>
      <w:bookmarkEnd w:id="10"/>
      <w:bookmarkEnd w:id="11"/>
      <w:bookmarkEnd w:id="12"/>
      <w:bookmarkEnd w:id="13"/>
      <w:bookmarkEnd w:id="14"/>
      <w:bookmarkEnd w:id="15"/>
    </w:p>
    <w:p w:rsidR="000A570B" w:rsidRPr="002F09F2" w:rsidRDefault="000A570B" w:rsidP="000A570B">
      <w:pPr>
        <w:pStyle w:val="PURBody"/>
        <w:rPr>
          <w:lang w:val="es-ES"/>
        </w:rPr>
      </w:pPr>
      <w:bookmarkStart w:id="16" w:name="_Toc286933072"/>
      <w:r w:rsidRPr="002F09F2">
        <w:rPr>
          <w:lang w:val="es-ES"/>
        </w:rPr>
        <w:t xml:space="preserve">Los Derechos de Uso del Proveedor de Servicios definidos en este documento detallan la forma en que se usan los productos a través del Contrato de Licencia de Services </w:t>
      </w:r>
      <w:proofErr w:type="spellStart"/>
      <w:r w:rsidRPr="002F09F2">
        <w:rPr>
          <w:lang w:val="es-ES"/>
        </w:rPr>
        <w:t>Provider</w:t>
      </w:r>
      <w:proofErr w:type="spellEnd"/>
      <w:r w:rsidRPr="002F09F2">
        <w:rPr>
          <w:lang w:val="es-ES"/>
        </w:rPr>
        <w:t xml:space="preserve"> de Microsoft. </w:t>
      </w:r>
    </w:p>
    <w:p w:rsidR="000A570B" w:rsidRPr="002F09F2" w:rsidRDefault="000A570B" w:rsidP="000A570B">
      <w:pPr>
        <w:pStyle w:val="PURHeading2"/>
        <w:rPr>
          <w:lang w:val="es-ES"/>
        </w:rPr>
      </w:pPr>
      <w:r w:rsidRPr="002F09F2">
        <w:rPr>
          <w:lang w:val="es-ES"/>
        </w:rPr>
        <w:t>Fecha de entrada en vigor</w:t>
      </w:r>
    </w:p>
    <w:p w:rsidR="000A570B" w:rsidRPr="002F09F2" w:rsidRDefault="000A570B" w:rsidP="000A570B">
      <w:pPr>
        <w:pStyle w:val="PURBody-Indented"/>
        <w:rPr>
          <w:lang w:val="es-ES"/>
        </w:rPr>
      </w:pPr>
      <w:r w:rsidRPr="002F09F2">
        <w:rPr>
          <w:lang w:val="es-ES"/>
        </w:rPr>
        <w:t>Esta edición de los Derechos de Uso del Proveedor de Servicios de Microsoft entrará en vigor el 1 de enero de 2012.</w:t>
      </w:r>
    </w:p>
    <w:p w:rsidR="000A570B" w:rsidRPr="002F09F2" w:rsidRDefault="000A570B" w:rsidP="000A570B">
      <w:pPr>
        <w:pStyle w:val="PURHeading1"/>
        <w:rPr>
          <w:lang w:val="es-ES"/>
        </w:rPr>
      </w:pPr>
      <w:r w:rsidRPr="002F09F2">
        <w:rPr>
          <w:lang w:val="es-ES"/>
        </w:rPr>
        <w:t>Cómo determinar cuáles Términos de Licencia se aplican a un Producto.</w:t>
      </w:r>
    </w:p>
    <w:p w:rsidR="000A570B" w:rsidRPr="002F09F2" w:rsidRDefault="000A570B" w:rsidP="000A570B">
      <w:pPr>
        <w:pStyle w:val="PURBody"/>
        <w:rPr>
          <w:lang w:val="es-ES"/>
        </w:rPr>
      </w:pPr>
      <w:r w:rsidRPr="002F09F2">
        <w:rPr>
          <w:lang w:val="es-ES"/>
        </w:rPr>
        <w:t>Los términos de licencia que se aplican al uso de un producto licenciado específico son los Términos de Licencia Universales, los</w:t>
      </w:r>
      <w:r w:rsidR="003F15CB">
        <w:rPr>
          <w:lang w:val="es-ES"/>
        </w:rPr>
        <w:t> </w:t>
      </w:r>
      <w:r w:rsidRPr="002F09F2">
        <w:rPr>
          <w:lang w:val="es-ES"/>
        </w:rPr>
        <w:t xml:space="preserve">Términos Generales de Licencia para el modelo de licencia bajo el cual se licencia el producto y cualquier Término de Licencia específico de un Producto. </w:t>
      </w:r>
    </w:p>
    <w:p w:rsidR="000A570B" w:rsidRPr="002F09F2" w:rsidRDefault="000A570B" w:rsidP="000A570B">
      <w:pPr>
        <w:pStyle w:val="PURHeading2"/>
        <w:rPr>
          <w:lang w:val="es-ES"/>
        </w:rPr>
      </w:pPr>
      <w:r w:rsidRPr="002F09F2">
        <w:rPr>
          <w:lang w:val="es-ES"/>
        </w:rPr>
        <w:t>Términos de Licencia Universales</w:t>
      </w:r>
    </w:p>
    <w:p w:rsidR="000A570B" w:rsidRPr="002F09F2" w:rsidRDefault="000A570B" w:rsidP="000A570B">
      <w:pPr>
        <w:pStyle w:val="PURBody-Indented"/>
        <w:rPr>
          <w:lang w:val="es-ES"/>
        </w:rPr>
      </w:pPr>
      <w:r w:rsidRPr="002F09F2">
        <w:rPr>
          <w:lang w:val="es-ES"/>
        </w:rPr>
        <w:t>Estos son términos de licencia que se aplican a todos los productos (excepto donde se indique específicamente en los Términos Generales de Licencia y/o los Términos de Licencia específicos de un Producto).</w:t>
      </w:r>
    </w:p>
    <w:p w:rsidR="000A570B" w:rsidRPr="002F09F2" w:rsidRDefault="000A570B" w:rsidP="000A570B">
      <w:pPr>
        <w:pStyle w:val="PURHeading2"/>
        <w:rPr>
          <w:lang w:val="es-ES"/>
        </w:rPr>
      </w:pPr>
      <w:r w:rsidRPr="002F09F2">
        <w:rPr>
          <w:lang w:val="es-ES"/>
        </w:rPr>
        <w:t>Términos Generales de Licencia</w:t>
      </w:r>
    </w:p>
    <w:p w:rsidR="000A570B" w:rsidRPr="002F09F2" w:rsidRDefault="000A570B" w:rsidP="000A570B">
      <w:pPr>
        <w:pStyle w:val="PURBody-Indented"/>
        <w:rPr>
          <w:lang w:val="es-ES"/>
        </w:rPr>
      </w:pPr>
      <w:r w:rsidRPr="002F09F2">
        <w:rPr>
          <w:lang w:val="es-ES"/>
        </w:rPr>
        <w:t>Estos son términos de licencia que se aplican a todos los productos licenciados mediante un modelo determinado excepto donde se indique específicamente en los Términos de Licencia específicos de un Producto.</w:t>
      </w:r>
    </w:p>
    <w:p w:rsidR="000A570B" w:rsidRPr="002F09F2" w:rsidRDefault="000A570B" w:rsidP="000A570B">
      <w:pPr>
        <w:pStyle w:val="PURHeading2"/>
        <w:rPr>
          <w:lang w:val="es-ES"/>
        </w:rPr>
      </w:pPr>
      <w:r w:rsidRPr="002F09F2">
        <w:rPr>
          <w:lang w:val="es-ES"/>
        </w:rPr>
        <w:t>Términos de Licencia específicos de un Producto</w:t>
      </w:r>
    </w:p>
    <w:p w:rsidR="000A570B" w:rsidRPr="002F09F2" w:rsidRDefault="000A570B" w:rsidP="000A570B">
      <w:pPr>
        <w:pStyle w:val="PURBody-Indented"/>
        <w:rPr>
          <w:lang w:val="es-ES"/>
        </w:rPr>
      </w:pPr>
      <w:r w:rsidRPr="002F09F2">
        <w:rPr>
          <w:lang w:val="es-ES"/>
        </w:rPr>
        <w:t>Estos son términos de licencia que se aplican específicamente al producto o los productos bajo los cuales aparecen.</w:t>
      </w:r>
    </w:p>
    <w:p w:rsidR="000A570B" w:rsidRPr="002F09F2" w:rsidRDefault="000A570B" w:rsidP="000A570B">
      <w:pPr>
        <w:pStyle w:val="PURHeading1"/>
        <w:rPr>
          <w:lang w:val="es-ES"/>
        </w:rPr>
      </w:pPr>
      <w:r w:rsidRPr="002F09F2">
        <w:rPr>
          <w:lang w:val="es-ES"/>
        </w:rPr>
        <w:t>Modelos de Licencia</w:t>
      </w:r>
    </w:p>
    <w:p w:rsidR="000A570B" w:rsidRPr="002F09F2" w:rsidRDefault="000A570B" w:rsidP="000A570B">
      <w:pPr>
        <w:pStyle w:val="PURBody"/>
        <w:rPr>
          <w:lang w:val="es-ES"/>
        </w:rPr>
      </w:pPr>
      <w:r w:rsidRPr="002F09F2">
        <w:rPr>
          <w:lang w:val="es-ES"/>
        </w:rPr>
        <w:t xml:space="preserve">Existen dos modelos de licenciamiento: </w:t>
      </w:r>
      <w:hyperlink w:anchor="Per_Processor" w:history="1">
        <w:r w:rsidRPr="002F09F2">
          <w:rPr>
            <w:rStyle w:val="Hyperlink"/>
            <w:lang w:val="es-ES"/>
          </w:rPr>
          <w:t>Por Procesador</w:t>
        </w:r>
      </w:hyperlink>
      <w:r w:rsidRPr="002F09F2">
        <w:rPr>
          <w:lang w:val="es-ES"/>
        </w:rPr>
        <w:t xml:space="preserve"> and </w:t>
      </w:r>
      <w:hyperlink w:anchor="SAL" w:history="1">
        <w:r w:rsidRPr="002F09F2">
          <w:rPr>
            <w:rStyle w:val="Hyperlink"/>
            <w:lang w:val="es-ES"/>
          </w:rPr>
          <w:t>Licencia de acceso suscriptor (SAL)</w:t>
        </w:r>
      </w:hyperlink>
      <w:r w:rsidRPr="002F09F2">
        <w:rPr>
          <w:lang w:val="es-ES"/>
        </w:rPr>
        <w:t xml:space="preserve">. Algunos productos están disponibles bajo una </w:t>
      </w:r>
      <w:r w:rsidR="00FD0B60" w:rsidRPr="002F09F2">
        <w:rPr>
          <w:lang w:val="es-ES"/>
        </w:rPr>
        <w:t xml:space="preserve">o ambos modelos de licencia. </w:t>
      </w:r>
    </w:p>
    <w:p w:rsidR="000A570B" w:rsidRPr="002F09F2" w:rsidRDefault="009508EF" w:rsidP="000A570B">
      <w:pPr>
        <w:pStyle w:val="PURBody"/>
        <w:rPr>
          <w:lang w:val="es-ES"/>
        </w:rPr>
      </w:pPr>
      <w:hyperlink w:anchor="OLS" w:history="1">
        <w:r w:rsidR="00D872D0" w:rsidRPr="002F09F2">
          <w:rPr>
            <w:rStyle w:val="Hyperlink"/>
            <w:lang w:val="es-ES"/>
          </w:rPr>
          <w:t>Servicios online</w:t>
        </w:r>
      </w:hyperlink>
      <w:r w:rsidR="00D872D0" w:rsidRPr="002F09F2">
        <w:rPr>
          <w:lang w:val="es-ES"/>
        </w:rPr>
        <w:t xml:space="preserve"> están disponibles únicamente bajo el modelo de Licencia de acceso de suscriptor. Los Términos de Licencia General y de Licencia de un producto específico para los Servicios online se detallan en una sección por separado.</w:t>
      </w:r>
    </w:p>
    <w:p w:rsidR="000A570B" w:rsidRPr="002F09F2" w:rsidRDefault="000A570B" w:rsidP="000A570B">
      <w:pPr>
        <w:pStyle w:val="PURHeading2"/>
        <w:rPr>
          <w:lang w:val="es-ES"/>
        </w:rPr>
      </w:pPr>
      <w:r w:rsidRPr="002F09F2">
        <w:rPr>
          <w:lang w:val="es-ES"/>
        </w:rPr>
        <w:t>Productos con licencia bajo ambos modelos de licencia</w:t>
      </w:r>
    </w:p>
    <w:p w:rsidR="000A570B" w:rsidRPr="00221F7C" w:rsidRDefault="000A570B" w:rsidP="000A570B">
      <w:pPr>
        <w:pStyle w:val="PURBody-Indented"/>
      </w:pPr>
      <w:r w:rsidRPr="002F09F2">
        <w:rPr>
          <w:lang w:val="es-ES"/>
        </w:rPr>
        <w:t>Puede otorgar una licencia a algunos productos bajo el modelo Licencia Por procesador y/o bajo el modelo Licencia SAL o ambos.</w:t>
      </w:r>
      <w:r w:rsidR="00FD0B60" w:rsidRPr="002F09F2">
        <w:rPr>
          <w:lang w:val="es-ES"/>
        </w:rPr>
        <w:t xml:space="preserve"> </w:t>
      </w:r>
      <w:proofErr w:type="spellStart"/>
      <w:r>
        <w:t>Estos</w:t>
      </w:r>
      <w:proofErr w:type="spellEnd"/>
      <w:r>
        <w:t xml:space="preserve"> </w:t>
      </w:r>
      <w:proofErr w:type="spellStart"/>
      <w:r>
        <w:t>productos</w:t>
      </w:r>
      <w:proofErr w:type="spellEnd"/>
      <w:r>
        <w:t xml:space="preserve"> son:</w:t>
      </w:r>
    </w:p>
    <w:p w:rsidR="000A570B" w:rsidRPr="00A701E3" w:rsidRDefault="000A570B" w:rsidP="000A570B">
      <w:pPr>
        <w:pStyle w:val="PURBullet-Indented"/>
      </w:pPr>
      <w:r>
        <w:t>HPC Pack 2008 R2 Enterprise</w:t>
      </w:r>
    </w:p>
    <w:p w:rsidR="000A570B" w:rsidRPr="00A701E3" w:rsidRDefault="000A570B" w:rsidP="000A570B">
      <w:pPr>
        <w:pStyle w:val="PURBullet-Indented"/>
      </w:pPr>
      <w:r>
        <w:t xml:space="preserve">SQL Server 2008 R2, </w:t>
      </w:r>
      <w:proofErr w:type="spellStart"/>
      <w:r>
        <w:t>ediciones</w:t>
      </w:r>
      <w:proofErr w:type="spellEnd"/>
      <w:r>
        <w:t xml:space="preserve"> Standard, Enterprise y Workgroup</w:t>
      </w:r>
    </w:p>
    <w:p w:rsidR="000A570B" w:rsidRPr="00A701E3" w:rsidRDefault="000A570B" w:rsidP="000A570B">
      <w:pPr>
        <w:pStyle w:val="PURBullet-Indented"/>
      </w:pPr>
      <w:r>
        <w:t>Windows HPC Server 2008 R2 Suite</w:t>
      </w:r>
    </w:p>
    <w:p w:rsidR="000A570B" w:rsidRPr="00A701E3" w:rsidRDefault="000A570B" w:rsidP="000A570B">
      <w:pPr>
        <w:pStyle w:val="PURBullet-Indented"/>
      </w:pPr>
      <w:r>
        <w:t>Windows Server 2008 R2 HPC Edition</w:t>
      </w:r>
    </w:p>
    <w:p w:rsidR="000A570B" w:rsidRPr="00A701E3" w:rsidRDefault="000A570B" w:rsidP="000A570B">
      <w:pPr>
        <w:pStyle w:val="PURBullet-Indented"/>
      </w:pPr>
      <w:r>
        <w:t xml:space="preserve">Windows Server 2008 R2, </w:t>
      </w:r>
      <w:proofErr w:type="spellStart"/>
      <w:r>
        <w:t>ediciones</w:t>
      </w:r>
      <w:proofErr w:type="spellEnd"/>
      <w:r>
        <w:t xml:space="preserve"> Standard y Enterprise</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0A570B">
      <w:pPr>
        <w:pStyle w:val="PURBullet-Indented"/>
      </w:pPr>
      <w:r>
        <w:t>Microsoft Dynamics SL 2011</w:t>
      </w:r>
    </w:p>
    <w:p w:rsidR="000A570B" w:rsidRPr="00FD0B60" w:rsidRDefault="000A570B" w:rsidP="000A570B">
      <w:pPr>
        <w:pStyle w:val="PURHeading1"/>
        <w:rPr>
          <w:b/>
          <w:lang w:val="pt-BR"/>
        </w:rPr>
      </w:pPr>
      <w:r w:rsidRPr="00FD0B60">
        <w:rPr>
          <w:lang w:val="pt-BR"/>
        </w:rPr>
        <w:t>Ediciones anteriores del Documento de Derechos de Uso del Proveedor de Servicios de</w:t>
      </w:r>
      <w:r w:rsidR="003F15CB">
        <w:rPr>
          <w:lang w:val="pt-BR"/>
        </w:rPr>
        <w:t> </w:t>
      </w:r>
      <w:r w:rsidRPr="00FD0B60">
        <w:rPr>
          <w:lang w:val="pt-BR"/>
        </w:rPr>
        <w:t>Microsoft</w:t>
      </w:r>
    </w:p>
    <w:p w:rsidR="000A570B" w:rsidRPr="002F09F2" w:rsidRDefault="000A570B" w:rsidP="000A570B">
      <w:pPr>
        <w:pStyle w:val="PURBody"/>
        <w:rPr>
          <w:rFonts w:ascii="Tahoma" w:hAnsi="Tahoma" w:cs="Tahoma"/>
          <w:b/>
          <w:sz w:val="32"/>
          <w:szCs w:val="32"/>
          <w:lang w:val="es-ES"/>
        </w:rPr>
      </w:pPr>
      <w:r w:rsidRPr="002F09F2">
        <w:rPr>
          <w:lang w:val="es-ES"/>
        </w:rPr>
        <w:t>Estos Derechos de Uso del Proveedor de Servicios cubren en general la versión más reciente de los productos que están disponibles en todo el mundo.</w:t>
      </w:r>
      <w:r w:rsidR="00FD0B60" w:rsidRPr="002F09F2">
        <w:rPr>
          <w:lang w:val="es-ES"/>
        </w:rPr>
        <w:t xml:space="preserve"> </w:t>
      </w:r>
      <w:r w:rsidRPr="002F09F2">
        <w:rPr>
          <w:lang w:val="es-ES"/>
        </w:rPr>
        <w:t>Para los términos de licencia de los productos que ya no aparecen en esta edición de los Derechos de Uso del Proveedor de Servicios de Microsoft</w:t>
      </w:r>
      <w:r w:rsidRPr="002F09F2">
        <w:rPr>
          <w:rStyle w:val="PURBodyChar"/>
          <w:lang w:val="es-ES"/>
        </w:rPr>
        <w:t xml:space="preserve">, tendrá que consultar una edición anterior. Para encontrar la última edición del documento de Derechos de Uso de los Productos en el que apareció un producto, puede revisar la lista que se mantiene en </w:t>
      </w:r>
      <w:hyperlink r:id="rId35" w:history="1">
        <w:r w:rsidRPr="002F09F2">
          <w:rPr>
            <w:rStyle w:val="Hyperlink"/>
            <w:lang w:val="es-ES"/>
          </w:rPr>
          <w:t>http://www.microsoftvolumelicensing.com/userights/DocumentSearch.aspx?Mode=3&amp;DocumentTypeId=2</w:t>
        </w:r>
      </w:hyperlink>
      <w:r w:rsidRPr="002F09F2">
        <w:rPr>
          <w:rStyle w:val="PURBodyChar"/>
          <w:lang w:val="es-ES"/>
        </w:rPr>
        <w:t>.</w:t>
      </w:r>
      <w:r w:rsidR="00FD0B60" w:rsidRPr="002F09F2">
        <w:rPr>
          <w:rStyle w:val="PURBodyChar"/>
          <w:lang w:val="es-ES"/>
        </w:rPr>
        <w:t xml:space="preserve"> </w:t>
      </w:r>
      <w:r w:rsidRPr="002F09F2">
        <w:rPr>
          <w:rStyle w:val="PURBodyChar"/>
          <w:lang w:val="es-ES"/>
        </w:rPr>
        <w:t>Si no tiene la edición del documento de Derechos de uso del proveedor de servicios de Mic</w:t>
      </w:r>
      <w:r w:rsidRPr="002F09F2">
        <w:rPr>
          <w:lang w:val="es-ES"/>
        </w:rPr>
        <w:t>rosoft que necesita, póngase en contacto con el Gestor de cuentas.</w:t>
      </w:r>
      <w:r w:rsidRPr="002F09F2">
        <w:rPr>
          <w:sz w:val="32"/>
          <w:szCs w:val="32"/>
          <w:lang w:val="es-ES"/>
        </w:rPr>
        <w:t xml:space="preserve"> </w:t>
      </w:r>
    </w:p>
    <w:p w:rsidR="000A570B" w:rsidRPr="002F09F2" w:rsidRDefault="000A570B" w:rsidP="000A570B">
      <w:pPr>
        <w:pStyle w:val="PURHeading1"/>
        <w:rPr>
          <w:lang w:val="es-ES"/>
        </w:rPr>
      </w:pPr>
      <w:r w:rsidRPr="002F09F2">
        <w:rPr>
          <w:lang w:val="es-ES"/>
        </w:rPr>
        <w:lastRenderedPageBreak/>
        <w:t>Aclaraciones y Resumen de Cambios</w:t>
      </w:r>
    </w:p>
    <w:p w:rsidR="000A570B" w:rsidRPr="00FD0B60" w:rsidRDefault="000A570B" w:rsidP="000A570B">
      <w:pPr>
        <w:pStyle w:val="PURBody"/>
        <w:rPr>
          <w:lang w:val="pt-BR"/>
        </w:rPr>
      </w:pPr>
      <w:r w:rsidRPr="002F09F2">
        <w:rPr>
          <w:lang w:val="es-ES"/>
        </w:rPr>
        <w:t>Hemos diseñado estos Derechos de Uso del Proveedor de Servicios para ayudarle a licenciar y administrar los productos de Microsoft.</w:t>
      </w:r>
      <w:r w:rsidR="00FD0B60" w:rsidRPr="002F09F2">
        <w:rPr>
          <w:lang w:val="es-ES"/>
        </w:rPr>
        <w:t xml:space="preserve"> </w:t>
      </w:r>
      <w:r w:rsidRPr="002F09F2">
        <w:rPr>
          <w:lang w:val="es-ES"/>
        </w:rPr>
        <w:t>Para utilizar cualquier producto existente, puede consultar este documento o cualquier actualización anterior de los derechos de uso de los productos que se apliquen al uso que haga de dicho producto.</w:t>
      </w:r>
      <w:r w:rsidR="00FD0B60" w:rsidRPr="002F09F2">
        <w:rPr>
          <w:lang w:val="es-ES"/>
        </w:rPr>
        <w:t xml:space="preserve"> </w:t>
      </w:r>
      <w:r w:rsidRPr="002F09F2">
        <w:rPr>
          <w:lang w:val="es-ES"/>
        </w:rPr>
        <w:t>A continuación se muestran adiciones, eliminaciones y otros cambios en los derechos de uso de los productos. También se ofrecen aclaraciones para dar respuestas a las preguntas de los Clientes.</w:t>
      </w:r>
      <w:r w:rsidR="00FD0B60" w:rsidRPr="002F09F2">
        <w:rPr>
          <w:lang w:val="es-ES"/>
        </w:rPr>
        <w:t xml:space="preserve"> </w:t>
      </w:r>
      <w:r w:rsidRPr="00FD0B60">
        <w:rPr>
          <w:lang w:val="pt-BR"/>
        </w:rPr>
        <w:t>Estas aclaraciones reflejan las directivas de licencia existentes de Microsoft.</w:t>
      </w:r>
    </w:p>
    <w:tbl>
      <w:tblPr>
        <w:tblStyle w:val="PURTable"/>
        <w:tblW w:w="0" w:type="auto"/>
        <w:tblLook w:val="04A0" w:firstRow="1" w:lastRow="0" w:firstColumn="1" w:lastColumn="0" w:noHBand="0" w:noVBand="1"/>
      </w:tblPr>
      <w:tblGrid>
        <w:gridCol w:w="5312"/>
        <w:gridCol w:w="5330"/>
      </w:tblGrid>
      <w:tr w:rsidR="000A570B"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Default="000A570B" w:rsidP="00AE7BEF">
            <w:pPr>
              <w:pStyle w:val="PURHeading2"/>
            </w:pPr>
            <w:proofErr w:type="spellStart"/>
            <w:r>
              <w:t>Adiciones</w:t>
            </w:r>
            <w:proofErr w:type="spellEnd"/>
          </w:p>
        </w:tc>
        <w:tc>
          <w:tcPr>
            <w:tcW w:w="5330" w:type="dxa"/>
            <w:shd w:val="clear" w:color="auto" w:fill="E5EEF7"/>
          </w:tcPr>
          <w:p w:rsidR="000A570B" w:rsidRDefault="000A570B" w:rsidP="00AE7BEF">
            <w:pPr>
              <w:pStyle w:val="PURHeading2"/>
            </w:pPr>
            <w:proofErr w:type="spellStart"/>
            <w:r>
              <w:t>Eliminaciones</w:t>
            </w:r>
            <w:proofErr w:type="spellEnd"/>
          </w:p>
        </w:tc>
      </w:tr>
      <w:tr w:rsidR="000A570B" w:rsidTr="00AE7BEF">
        <w:tc>
          <w:tcPr>
            <w:tcW w:w="5312" w:type="dxa"/>
          </w:tcPr>
          <w:p w:rsidR="000A570B" w:rsidRDefault="000A570B" w:rsidP="006C40F5">
            <w:pPr>
              <w:pStyle w:val="PURBullet"/>
              <w:numPr>
                <w:ilvl w:val="0"/>
                <w:numId w:val="0"/>
              </w:numPr>
              <w:ind w:left="288"/>
            </w:pPr>
          </w:p>
        </w:tc>
        <w:tc>
          <w:tcPr>
            <w:tcW w:w="5330" w:type="dxa"/>
          </w:tcPr>
          <w:p w:rsidR="000A570B" w:rsidRDefault="000A570B" w:rsidP="006C40F5">
            <w:pPr>
              <w:pStyle w:val="PURBullet"/>
              <w:numPr>
                <w:ilvl w:val="0"/>
                <w:numId w:val="0"/>
              </w:numPr>
              <w:ind w:left="288"/>
            </w:pPr>
          </w:p>
        </w:tc>
      </w:tr>
      <w:tr w:rsidR="000A570B" w:rsidRPr="003458C0" w:rsidTr="00AE7BEF">
        <w:tc>
          <w:tcPr>
            <w:tcW w:w="5312" w:type="dxa"/>
          </w:tcPr>
          <w:p w:rsidR="000A570B" w:rsidRDefault="000A570B" w:rsidP="006B55FB">
            <w:pPr>
              <w:pStyle w:val="PURBullet"/>
              <w:numPr>
                <w:ilvl w:val="0"/>
                <w:numId w:val="0"/>
              </w:numPr>
              <w:ind w:left="504"/>
            </w:pPr>
          </w:p>
        </w:tc>
        <w:tc>
          <w:tcPr>
            <w:tcW w:w="5330" w:type="dxa"/>
          </w:tcPr>
          <w:p w:rsidR="000A570B" w:rsidRPr="00FD0B60" w:rsidRDefault="000A570B" w:rsidP="006C40F5">
            <w:pPr>
              <w:pStyle w:val="PURBullet"/>
              <w:numPr>
                <w:ilvl w:val="0"/>
                <w:numId w:val="0"/>
              </w:numPr>
              <w:ind w:left="288"/>
              <w:rPr>
                <w:lang w:val="pt-BR"/>
              </w:rPr>
            </w:pPr>
          </w:p>
        </w:tc>
      </w:tr>
      <w:tr w:rsidR="000A570B" w:rsidRPr="003458C0" w:rsidTr="00AE7BEF">
        <w:tc>
          <w:tcPr>
            <w:tcW w:w="5312" w:type="dxa"/>
          </w:tcPr>
          <w:p w:rsidR="000A570B" w:rsidRPr="00FD0B60" w:rsidRDefault="000A570B" w:rsidP="006B55FB">
            <w:pPr>
              <w:pStyle w:val="PURBullet"/>
              <w:numPr>
                <w:ilvl w:val="0"/>
                <w:numId w:val="0"/>
              </w:numPr>
              <w:ind w:left="504"/>
              <w:rPr>
                <w:lang w:val="pt-BR"/>
              </w:rPr>
            </w:pPr>
          </w:p>
        </w:tc>
        <w:tc>
          <w:tcPr>
            <w:tcW w:w="5330" w:type="dxa"/>
          </w:tcPr>
          <w:p w:rsidR="000A570B" w:rsidRPr="00FD0B60" w:rsidRDefault="000A570B" w:rsidP="006B55FB">
            <w:pPr>
              <w:pStyle w:val="PURBullet"/>
              <w:numPr>
                <w:ilvl w:val="0"/>
                <w:numId w:val="0"/>
              </w:numPr>
              <w:ind w:left="504"/>
              <w:rPr>
                <w:lang w:val="pt-BR"/>
              </w:rPr>
            </w:pPr>
          </w:p>
        </w:tc>
      </w:tr>
    </w:tbl>
    <w:p w:rsidR="000A570B" w:rsidRPr="00FD0B60" w:rsidRDefault="000A570B" w:rsidP="000A570B">
      <w:pPr>
        <w:pStyle w:val="PURBody-Indented"/>
        <w:rPr>
          <w:lang w:val="pt-BR"/>
        </w:rPr>
      </w:pPr>
    </w:p>
    <w:p w:rsidR="00FC1431" w:rsidRPr="00FD0B60" w:rsidRDefault="00FC1431" w:rsidP="00FC1431">
      <w:pPr>
        <w:pStyle w:val="PURBlueStrong"/>
        <w:rPr>
          <w:lang w:val="pt-BR"/>
        </w:rPr>
      </w:pPr>
      <w:r w:rsidRPr="00FD0B60">
        <w:rPr>
          <w:lang w:val="pt-BR"/>
        </w:rPr>
        <w:t>Cambios</w:t>
      </w:r>
    </w:p>
    <w:p w:rsidR="006C40F5" w:rsidRPr="002D2809" w:rsidRDefault="006C40F5" w:rsidP="006C40F5">
      <w:pPr>
        <w:pStyle w:val="PURBody-Indented"/>
        <w:rPr>
          <w:b/>
        </w:rPr>
      </w:pPr>
      <w:proofErr w:type="spellStart"/>
      <w:r w:rsidRPr="002D2809">
        <w:rPr>
          <w:b/>
          <w:lang w:val="es-ES"/>
        </w:rPr>
        <w:t>Lync</w:t>
      </w:r>
      <w:proofErr w:type="spellEnd"/>
      <w:r w:rsidRPr="002D2809">
        <w:rPr>
          <w:b/>
          <w:lang w:val="es-ES"/>
        </w:rPr>
        <w:t xml:space="preserve"> Server 2010 Enterprise</w:t>
      </w:r>
    </w:p>
    <w:p w:rsidR="006C40F5" w:rsidRPr="00B23C68" w:rsidRDefault="006C40F5" w:rsidP="006C40F5">
      <w:pPr>
        <w:pStyle w:val="PURBody-Indented"/>
        <w:rPr>
          <w:lang w:val="es-ES"/>
        </w:rPr>
      </w:pPr>
      <w:r w:rsidRPr="002D2809">
        <w:rPr>
          <w:lang w:val="es-ES"/>
        </w:rPr>
        <w:t xml:space="preserve">Actualizamos los términos de la licencia SAL para la edición Enterprise para permitir que cada usuario que adquiera la licencia SAL de </w:t>
      </w:r>
      <w:proofErr w:type="spellStart"/>
      <w:r w:rsidRPr="002D2809">
        <w:rPr>
          <w:lang w:val="es-ES"/>
        </w:rPr>
        <w:t>Productivity</w:t>
      </w:r>
      <w:proofErr w:type="spellEnd"/>
      <w:r w:rsidRPr="002D2809">
        <w:rPr>
          <w:lang w:val="es-ES"/>
        </w:rPr>
        <w:t xml:space="preserve"> Suite para utilizar las características del software del servidor para la licencia SAL estándar para todas las funciones de audio, video, conferencia web y de uso compartido del escritorio.</w:t>
      </w:r>
    </w:p>
    <w:p w:rsidR="006C40F5" w:rsidRPr="00B23C68" w:rsidRDefault="006C40F5" w:rsidP="006C40F5">
      <w:pPr>
        <w:pStyle w:val="PURBody-Indented"/>
        <w:rPr>
          <w:b/>
          <w:lang w:val="es-ES"/>
        </w:rPr>
      </w:pPr>
      <w:r w:rsidRPr="002D2809">
        <w:rPr>
          <w:b/>
          <w:lang w:val="es-ES"/>
        </w:rPr>
        <w:t xml:space="preserve">Microsoft Dynamics CRM 2011 Service </w:t>
      </w:r>
      <w:proofErr w:type="spellStart"/>
      <w:r w:rsidRPr="002D2809">
        <w:rPr>
          <w:b/>
          <w:lang w:val="es-ES"/>
        </w:rPr>
        <w:t>Provider</w:t>
      </w:r>
      <w:proofErr w:type="spellEnd"/>
    </w:p>
    <w:p w:rsidR="006C40F5" w:rsidRPr="00B23C68" w:rsidRDefault="006C40F5" w:rsidP="006C40F5">
      <w:pPr>
        <w:pStyle w:val="PURBody-Indented"/>
        <w:rPr>
          <w:lang w:val="es-ES"/>
        </w:rPr>
      </w:pPr>
      <w:r w:rsidRPr="002D2809">
        <w:rPr>
          <w:lang w:val="es-ES"/>
        </w:rPr>
        <w:t xml:space="preserve">Actualizamos los términos de licencia para incluir las licencias SAL de </w:t>
      </w:r>
      <w:proofErr w:type="spellStart"/>
      <w:r w:rsidRPr="002D2809">
        <w:rPr>
          <w:lang w:val="es-ES"/>
        </w:rPr>
        <w:t>Employee</w:t>
      </w:r>
      <w:proofErr w:type="spellEnd"/>
      <w:r w:rsidRPr="002D2809">
        <w:rPr>
          <w:lang w:val="es-ES"/>
        </w:rPr>
        <w:t xml:space="preserve"> </w:t>
      </w:r>
      <w:proofErr w:type="spellStart"/>
      <w:r w:rsidRPr="002D2809">
        <w:rPr>
          <w:lang w:val="es-ES"/>
        </w:rPr>
        <w:t>Self</w:t>
      </w:r>
      <w:proofErr w:type="spellEnd"/>
      <w:r w:rsidRPr="002D2809">
        <w:rPr>
          <w:lang w:val="es-ES"/>
        </w:rPr>
        <w:t xml:space="preserve"> Service.</w:t>
      </w:r>
    </w:p>
    <w:p w:rsidR="006C40F5" w:rsidRPr="00B23C68" w:rsidRDefault="006C40F5" w:rsidP="006C40F5">
      <w:pPr>
        <w:pStyle w:val="PURBody-Indented"/>
        <w:rPr>
          <w:b/>
          <w:lang w:val="es-ES"/>
        </w:rPr>
      </w:pPr>
      <w:r w:rsidRPr="002D2809">
        <w:rPr>
          <w:b/>
          <w:lang w:val="es-ES"/>
        </w:rPr>
        <w:t>Project 2010 Professional</w:t>
      </w:r>
    </w:p>
    <w:p w:rsidR="006C40F5" w:rsidRPr="00B23C68" w:rsidRDefault="006C40F5" w:rsidP="006C40F5">
      <w:pPr>
        <w:pStyle w:val="PURBody-Indented"/>
        <w:rPr>
          <w:lang w:val="es-ES"/>
        </w:rPr>
      </w:pPr>
      <w:r w:rsidRPr="002D2809">
        <w:rPr>
          <w:lang w:val="es-ES"/>
        </w:rPr>
        <w:t>Actualizamos los términos de licencia para aclarar que cada licencia para Project Professional 2010 incluye una licencia SAL de dispositivo complementaria para Project Professional 2010.</w:t>
      </w:r>
    </w:p>
    <w:p w:rsidR="006C40F5" w:rsidRPr="00B23C68" w:rsidRDefault="006C40F5" w:rsidP="006C40F5">
      <w:pPr>
        <w:pStyle w:val="PURBody-Indented"/>
        <w:rPr>
          <w:b/>
          <w:lang w:val="es-ES"/>
        </w:rPr>
      </w:pPr>
      <w:r w:rsidRPr="002D2809">
        <w:rPr>
          <w:b/>
          <w:lang w:val="es-ES"/>
        </w:rPr>
        <w:t xml:space="preserve">SharePoint Server 2010 para Internet </w:t>
      </w:r>
      <w:proofErr w:type="spellStart"/>
      <w:r w:rsidRPr="002D2809">
        <w:rPr>
          <w:b/>
          <w:lang w:val="es-ES"/>
        </w:rPr>
        <w:t>Sites</w:t>
      </w:r>
      <w:proofErr w:type="spellEnd"/>
      <w:r w:rsidRPr="002D2809">
        <w:rPr>
          <w:b/>
          <w:lang w:val="es-ES"/>
        </w:rPr>
        <w:t>, Enterprise</w:t>
      </w:r>
    </w:p>
    <w:p w:rsidR="006C40F5" w:rsidRPr="00B23C68" w:rsidRDefault="006C40F5" w:rsidP="006C40F5">
      <w:pPr>
        <w:pStyle w:val="PURBody-Indented"/>
        <w:rPr>
          <w:lang w:val="es-ES"/>
        </w:rPr>
      </w:pPr>
      <w:r w:rsidRPr="002D2809">
        <w:rPr>
          <w:lang w:val="es-ES"/>
        </w:rPr>
        <w:t xml:space="preserve">Actualizamos la sección de cliente/software adicional bajo el Apéndice 1 para incluir SharePoint Server 2010 para Internet </w:t>
      </w:r>
      <w:proofErr w:type="spellStart"/>
      <w:r w:rsidRPr="002D2809">
        <w:rPr>
          <w:lang w:val="es-ES"/>
        </w:rPr>
        <w:t>Sites</w:t>
      </w:r>
      <w:proofErr w:type="spellEnd"/>
      <w:r w:rsidRPr="002D2809">
        <w:rPr>
          <w:lang w:val="es-ES"/>
        </w:rPr>
        <w:t>, Enterprise.</w:t>
      </w:r>
    </w:p>
    <w:p w:rsidR="006C40F5" w:rsidRPr="00B23C68" w:rsidRDefault="006C40F5" w:rsidP="006C40F5">
      <w:pPr>
        <w:pStyle w:val="PURBody-Indented"/>
        <w:rPr>
          <w:b/>
          <w:lang w:val="es-ES"/>
        </w:rPr>
      </w:pPr>
      <w:r w:rsidRPr="002D2809">
        <w:rPr>
          <w:b/>
          <w:lang w:val="es-ES"/>
        </w:rPr>
        <w:t>Windows Server 2008 R2 Enterprise</w:t>
      </w:r>
    </w:p>
    <w:p w:rsidR="000A570B" w:rsidRPr="002F09F2" w:rsidRDefault="006C40F5" w:rsidP="001B2E39">
      <w:pPr>
        <w:pStyle w:val="PURBody-Indented"/>
        <w:rPr>
          <w:lang w:val="es-ES"/>
        </w:rPr>
      </w:pPr>
      <w:r w:rsidRPr="002D2809">
        <w:rPr>
          <w:lang w:val="es-ES"/>
        </w:rPr>
        <w:t>Actualizamos los términos de licencia para incluir los SAL adicionales</w:t>
      </w:r>
      <w:r w:rsidR="000A570B" w:rsidRPr="002F09F2">
        <w:rPr>
          <w:lang w:val="es-ES"/>
        </w:rPr>
        <w:t>.</w:t>
      </w:r>
    </w:p>
    <w:p w:rsidR="00A40F92" w:rsidRPr="002F09F2" w:rsidRDefault="009508EF" w:rsidP="003A212A">
      <w:pPr>
        <w:pStyle w:val="PURBreadcrumb"/>
        <w:rPr>
          <w:rStyle w:val="Hyperlink"/>
          <w:rFonts w:ascii="Arial Narrow" w:hAnsi="Arial Narrow"/>
          <w:sz w:val="16"/>
          <w:lang w:val="es-ES"/>
        </w:rPr>
        <w:sectPr w:rsidR="00A40F92" w:rsidRPr="002F09F2" w:rsidSect="00FE1194">
          <w:footerReference w:type="default" r:id="rId36"/>
          <w:type w:val="continuous"/>
          <w:pgSz w:w="12240" w:h="15840" w:code="1"/>
          <w:pgMar w:top="1166" w:right="720" w:bottom="720" w:left="720" w:header="432" w:footer="288" w:gutter="0"/>
          <w:cols w:space="360"/>
          <w:docGrid w:linePitch="360"/>
        </w:sectPr>
      </w:pPr>
      <w:hyperlink w:anchor="TOC" w:history="1">
        <w:r w:rsidR="00B574AC">
          <w:rPr>
            <w:rStyle w:val="Hyperlink"/>
            <w:rFonts w:ascii="Arial Narrow" w:hAnsi="Arial Narrow"/>
            <w:sz w:val="16"/>
            <w:lang w:val="es-ES"/>
          </w:rPr>
          <w:t>Tabla de contenido</w:t>
        </w:r>
      </w:hyperlink>
      <w:r w:rsidR="00D872D0" w:rsidRPr="002F09F2">
        <w:rPr>
          <w:rFonts w:ascii="Arial Narrow" w:hAnsi="Arial Narrow"/>
          <w:sz w:val="16"/>
          <w:lang w:val="es-ES"/>
        </w:rPr>
        <w:t xml:space="preserve"> / </w:t>
      </w:r>
      <w:hyperlink w:anchor="UniversalTerms" w:history="1">
        <w:r w:rsidR="00D872D0" w:rsidRPr="002F09F2">
          <w:rPr>
            <w:rStyle w:val="Hyperlink"/>
            <w:rFonts w:ascii="Arial Narrow" w:hAnsi="Arial Narrow"/>
            <w:sz w:val="16"/>
            <w:lang w:val="es-ES"/>
          </w:rPr>
          <w:t>Términos de Licencia Universales</w:t>
        </w:r>
      </w:hyperlink>
      <w:bookmarkStart w:id="17" w:name="_Toc299519079"/>
      <w:bookmarkStart w:id="18" w:name="_Toc299524943"/>
      <w:bookmarkStart w:id="19" w:name="_Toc299531294"/>
      <w:bookmarkStart w:id="20" w:name="_Toc299531402"/>
      <w:bookmarkStart w:id="21" w:name="_Toc299531510"/>
    </w:p>
    <w:p w:rsidR="000A570B" w:rsidRPr="002F09F2" w:rsidRDefault="000A570B" w:rsidP="000A570B">
      <w:pPr>
        <w:pStyle w:val="PURSectionHeading"/>
        <w:rPr>
          <w:lang w:val="es-ES"/>
        </w:rPr>
      </w:pPr>
      <w:bookmarkStart w:id="22" w:name="UniversalTerms"/>
      <w:bookmarkStart w:id="23" w:name="_Toc299957119"/>
      <w:bookmarkStart w:id="24" w:name="_Toc309226422"/>
      <w:bookmarkEnd w:id="22"/>
      <w:r w:rsidRPr="002F09F2">
        <w:rPr>
          <w:lang w:val="es-ES"/>
        </w:rPr>
        <w:lastRenderedPageBreak/>
        <w:t>Términos de Licencia Universales</w:t>
      </w:r>
      <w:bookmarkEnd w:id="17"/>
      <w:bookmarkEnd w:id="18"/>
      <w:bookmarkEnd w:id="19"/>
      <w:bookmarkEnd w:id="20"/>
      <w:bookmarkEnd w:id="21"/>
      <w:bookmarkEnd w:id="23"/>
      <w:bookmarkEnd w:id="24"/>
    </w:p>
    <w:p w:rsidR="000A570B" w:rsidRPr="002F09F2" w:rsidRDefault="000A570B" w:rsidP="00B57B3C">
      <w:pPr>
        <w:pStyle w:val="PURBody"/>
        <w:rPr>
          <w:lang w:val="es-ES"/>
        </w:rPr>
      </w:pPr>
      <w:r w:rsidRPr="002F09F2">
        <w:rPr>
          <w:lang w:val="es-ES"/>
        </w:rPr>
        <w:t>Los presentes términos de licencia serán de aplicación al uso por su parte de todos los programas de software y servicios online incluidos en su Contrato de Licencia de Proveedor de Servicios.</w:t>
      </w:r>
      <w:r w:rsidR="00FD0B60" w:rsidRPr="002F09F2">
        <w:rPr>
          <w:lang w:val="es-ES"/>
        </w:rPr>
        <w:t xml:space="preserve"> </w:t>
      </w:r>
      <w:r w:rsidRPr="002F09F2">
        <w:rPr>
          <w:lang w:val="es-ES"/>
        </w:rPr>
        <w:t>Los términos que se utilicen y que no estén definidos en este documento de Derechos de uso del proveedor de servicios de Microsoft tendrán el significado que se les asigne en el Contrato de</w:t>
      </w:r>
      <w:r w:rsidR="00B57B3C">
        <w:rPr>
          <w:lang w:val="es-ES"/>
        </w:rPr>
        <w:t> </w:t>
      </w:r>
      <w:r w:rsidRPr="002F09F2">
        <w:rPr>
          <w:lang w:val="es-ES"/>
        </w:rPr>
        <w:t xml:space="preserve">Licencia de Proveedor de Servicios. </w:t>
      </w:r>
    </w:p>
    <w:p w:rsidR="000A570B" w:rsidRPr="002F09F2" w:rsidRDefault="000A570B" w:rsidP="000A570B">
      <w:pPr>
        <w:pStyle w:val="PURHeading2"/>
        <w:rPr>
          <w:lang w:val="es-ES"/>
        </w:rPr>
      </w:pPr>
      <w:r w:rsidRPr="002F09F2">
        <w:rPr>
          <w:lang w:val="es-ES"/>
        </w:rPr>
        <w:t>Derechos de uso</w:t>
      </w:r>
    </w:p>
    <w:p w:rsidR="000A570B" w:rsidRPr="002F09F2" w:rsidRDefault="000A570B" w:rsidP="000A570B">
      <w:pPr>
        <w:pStyle w:val="PURBody-Indented"/>
        <w:rPr>
          <w:spacing w:val="-2"/>
          <w:lang w:val="es-ES"/>
        </w:rPr>
      </w:pPr>
      <w:r w:rsidRPr="002F09F2">
        <w:rPr>
          <w:spacing w:val="-2"/>
          <w:lang w:val="es-ES"/>
        </w:rPr>
        <w:t>Si cumple con el Contrato de Licencia de Proveedor de Servicios, incluidos estos Derechos de Uso del Proveedor de Servicios, podrá utilizar el software y los servicios online sólo según lo permitido expresamente en estos Derechos de Uso de Proveedor de Servicios.</w:t>
      </w:r>
    </w:p>
    <w:p w:rsidR="000A570B" w:rsidRPr="002F09F2" w:rsidRDefault="000A570B" w:rsidP="000A570B">
      <w:pPr>
        <w:pStyle w:val="PURHeading2"/>
        <w:rPr>
          <w:lang w:val="es-ES"/>
        </w:rPr>
      </w:pPr>
      <w:r w:rsidRPr="002F09F2">
        <w:rPr>
          <w:lang w:val="es-ES"/>
        </w:rPr>
        <w:t>Derechos para utilizar otras versiones.</w:t>
      </w:r>
    </w:p>
    <w:p w:rsidR="000A570B" w:rsidRPr="002F09F2" w:rsidRDefault="000A570B" w:rsidP="00EE3C18">
      <w:pPr>
        <w:pStyle w:val="PURBody-Indented"/>
        <w:rPr>
          <w:lang w:val="es-ES"/>
        </w:rPr>
      </w:pPr>
      <w:r w:rsidRPr="002F09F2">
        <w:rPr>
          <w:lang w:val="es-ES"/>
        </w:rPr>
        <w:t>Los términos de licencia para los productos se pueden utilizar una o más copias o instancias de forma simultánea.</w:t>
      </w:r>
      <w:r w:rsidR="00FD0B60" w:rsidRPr="002F09F2">
        <w:rPr>
          <w:lang w:val="es-ES"/>
        </w:rPr>
        <w:t xml:space="preserve"> </w:t>
      </w:r>
      <w:r w:rsidRPr="002F09F2">
        <w:rPr>
          <w:lang w:val="es-ES"/>
        </w:rPr>
        <w:t>Para cualquier copia o instancia permitidas de todos estos productos, en lugar de la versión con licencia, podrá crear, guardar y ejecutar una copia</w:t>
      </w:r>
      <w:r w:rsidR="00EE3C18" w:rsidRPr="002F09F2">
        <w:rPr>
          <w:lang w:val="es-ES"/>
        </w:rPr>
        <w:t> </w:t>
      </w:r>
      <w:r w:rsidRPr="002F09F2">
        <w:rPr>
          <w:lang w:val="es-ES"/>
        </w:rPr>
        <w:t>o instancia de:</w:t>
      </w:r>
    </w:p>
    <w:p w:rsidR="000A570B" w:rsidRDefault="000A570B" w:rsidP="000A570B">
      <w:pPr>
        <w:pStyle w:val="PURBullet-Indented"/>
      </w:pPr>
      <w:proofErr w:type="spellStart"/>
      <w:r>
        <w:t>una</w:t>
      </w:r>
      <w:proofErr w:type="spellEnd"/>
      <w:r>
        <w:t xml:space="preserve"> </w:t>
      </w:r>
      <w:proofErr w:type="spellStart"/>
      <w:r>
        <w:t>versión</w:t>
      </w:r>
      <w:proofErr w:type="spellEnd"/>
      <w:r>
        <w:t xml:space="preserve"> anterior;</w:t>
      </w:r>
    </w:p>
    <w:p w:rsidR="000A570B" w:rsidRPr="002F09F2" w:rsidRDefault="000A570B" w:rsidP="000A570B">
      <w:pPr>
        <w:pStyle w:val="PURBullet-Indented"/>
        <w:rPr>
          <w:lang w:val="es-ES"/>
        </w:rPr>
      </w:pPr>
      <w:r w:rsidRPr="002F09F2">
        <w:rPr>
          <w:lang w:val="es-ES"/>
        </w:rPr>
        <w:t>una versión de idioma distinta permitida; o</w:t>
      </w:r>
    </w:p>
    <w:p w:rsidR="000A570B" w:rsidRPr="002F09F2" w:rsidRDefault="000A570B" w:rsidP="000A570B">
      <w:pPr>
        <w:pStyle w:val="PURBullet-Indented"/>
        <w:rPr>
          <w:lang w:val="es-ES"/>
        </w:rPr>
      </w:pPr>
      <w:r w:rsidRPr="002F09F2">
        <w:rPr>
          <w:lang w:val="es-ES"/>
        </w:rPr>
        <w:t>una versión de plataforma distinta que esté disponible (por ejemplo, de 32 bits o de 64 bits)</w:t>
      </w:r>
    </w:p>
    <w:p w:rsidR="000A570B" w:rsidRPr="002F09F2" w:rsidRDefault="000A570B" w:rsidP="000A570B">
      <w:pPr>
        <w:pStyle w:val="PURBody-Indented"/>
        <w:rPr>
          <w:lang w:val="es-ES"/>
        </w:rPr>
      </w:pPr>
      <w:r w:rsidRPr="002F09F2">
        <w:rPr>
          <w:lang w:val="es-ES"/>
        </w:rPr>
        <w:t>No puede utilizar versiones distintas de componentes distintos, como software de servidor y software adicional, a menos que los términos de la licencia para el producto le permitan expresamente hacerlo.</w:t>
      </w:r>
    </w:p>
    <w:p w:rsidR="000A570B" w:rsidRPr="002F09F2" w:rsidRDefault="000A570B" w:rsidP="000A570B">
      <w:pPr>
        <w:pStyle w:val="PURHeading2"/>
        <w:rPr>
          <w:lang w:val="es-ES"/>
        </w:rPr>
      </w:pPr>
      <w:r w:rsidRPr="002F09F2">
        <w:rPr>
          <w:lang w:val="es-ES"/>
        </w:rPr>
        <w:t>Derechos de Uso Aplicables</w:t>
      </w:r>
    </w:p>
    <w:p w:rsidR="000A570B" w:rsidRPr="002F09F2" w:rsidRDefault="000A570B" w:rsidP="00B57B3C">
      <w:pPr>
        <w:pStyle w:val="PURBody-Indented"/>
        <w:rPr>
          <w:lang w:val="es-ES"/>
        </w:rPr>
      </w:pPr>
      <w:r w:rsidRPr="002F09F2">
        <w:rPr>
          <w:rFonts w:ascii="Tahoma" w:hAnsi="Tahoma" w:cs="Tahoma"/>
          <w:bCs/>
          <w:szCs w:val="18"/>
          <w:lang w:val="es-ES"/>
        </w:rPr>
        <w:t>Los derechos de uso de los productos en los Derechos de Uso del Proveedor de Servicios, cuando el Cliente preste por primera vez servicios de software con una versión de un producto, se mantendrán vigentes durante el período de vigencia del contrato, sujeto a</w:t>
      </w:r>
      <w:r w:rsidR="00B57B3C">
        <w:rPr>
          <w:rFonts w:ascii="Tahoma" w:hAnsi="Tahoma" w:cs="Tahoma"/>
          <w:bCs/>
          <w:szCs w:val="18"/>
          <w:lang w:val="es-ES"/>
        </w:rPr>
        <w:t> </w:t>
      </w:r>
      <w:r w:rsidRPr="002F09F2">
        <w:rPr>
          <w:rFonts w:ascii="Tahoma" w:hAnsi="Tahoma" w:cs="Tahoma"/>
          <w:bCs/>
          <w:szCs w:val="18"/>
          <w:lang w:val="es-ES"/>
        </w:rPr>
        <w:t>lo siguiente: (1) si Microsoft presenta una nueva versión de un producto y el Cliente utiliza esa nueva versión, el Cliente debe aceptar los derechos de uso de la nueva versión; y (2) si el Cliente presta servicios de software con una versión anterior de un producto, se aplicarán los derechos de uso para la versión del producto en los Derechos de Uso del Proveedor de Servicios cuando el Cliente preste por primera vez servicios de software con el producto bajo este contrato, siempre que, si el producto tiene componentes que no son parte de la versión que se utilizó originalmente, cualquiera de los derechos de uso subsiguientes específicos de esos componentes se aplique a dichos componentes.</w:t>
      </w:r>
      <w:r w:rsidR="00FD0B60" w:rsidRPr="002F09F2">
        <w:rPr>
          <w:rFonts w:ascii="Tahoma" w:hAnsi="Tahoma" w:cs="Tahoma"/>
          <w:b/>
          <w:bCs/>
          <w:szCs w:val="18"/>
          <w:lang w:val="es-ES"/>
        </w:rPr>
        <w:t xml:space="preserve"> </w:t>
      </w:r>
    </w:p>
    <w:p w:rsidR="000A570B" w:rsidRPr="002F09F2" w:rsidRDefault="000A570B" w:rsidP="00FD026F">
      <w:pPr>
        <w:pStyle w:val="PURHeading2"/>
        <w:rPr>
          <w:lang w:val="es-ES"/>
        </w:rPr>
      </w:pPr>
      <w:r w:rsidRPr="002F09F2">
        <w:rPr>
          <w:lang w:val="es-ES"/>
        </w:rPr>
        <w:t xml:space="preserve">Derechos de recuperación ante desastres </w:t>
      </w:r>
      <w:r w:rsidR="00FD026F" w:rsidRPr="002F09F2">
        <w:rPr>
          <w:lang w:val="es-ES"/>
        </w:rPr>
        <w:t>“</w:t>
      </w:r>
      <w:r w:rsidRPr="002F09F2">
        <w:rPr>
          <w:lang w:val="es-ES"/>
        </w:rPr>
        <w:t>en frío</w:t>
      </w:r>
      <w:r w:rsidR="00FD026F" w:rsidRPr="002F09F2">
        <w:rPr>
          <w:lang w:val="es-ES"/>
        </w:rPr>
        <w:t>”</w:t>
      </w:r>
    </w:p>
    <w:p w:rsidR="000A570B" w:rsidRPr="002F09F2" w:rsidRDefault="000A570B" w:rsidP="000A570B">
      <w:pPr>
        <w:pStyle w:val="PURBody-Indented"/>
        <w:rPr>
          <w:lang w:val="es-ES"/>
        </w:rPr>
      </w:pPr>
      <w:r w:rsidRPr="002F09F2">
        <w:rPr>
          <w:lang w:val="es-ES"/>
        </w:rPr>
        <w:t>Para cada instancia de software de servidor idóneo con licencia en el modelo Licencia Por procesador que ejecute en un entorno de sistema operativo (u OSE) virtual o físico de un servidor con licencia, puede ejecutar temporalmente una instancia de copia de seguridad en un entorno de sistema operativo (u OSE) físico o virtual de un servidor dedicado a la recuperación ante desastres. Los derechos de uso del producto para el software y las siguientes limitaciones se aplican al uso que haga del software en un servidor de recuperación ante desastres:</w:t>
      </w:r>
    </w:p>
    <w:p w:rsidR="000A570B" w:rsidRPr="002F09F2" w:rsidRDefault="000A570B" w:rsidP="000A570B">
      <w:pPr>
        <w:pStyle w:val="PURBullet-Indented"/>
        <w:rPr>
          <w:lang w:val="es-ES"/>
        </w:rPr>
      </w:pPr>
      <w:r w:rsidRPr="002F09F2">
        <w:rPr>
          <w:lang w:val="es-ES"/>
        </w:rPr>
        <w:t>El servidor se debe apagar, excepto para realizar (i) pruebas automáticas limitadas de software y administración de actualizaciones y (ii) recuperación ante desastres.</w:t>
      </w:r>
    </w:p>
    <w:p w:rsidR="000A570B" w:rsidRPr="002F09F2" w:rsidRDefault="000A570B" w:rsidP="000A570B">
      <w:pPr>
        <w:pStyle w:val="PURBullet-Indented"/>
        <w:rPr>
          <w:lang w:val="es-ES"/>
        </w:rPr>
      </w:pPr>
      <w:r w:rsidRPr="002F09F2">
        <w:rPr>
          <w:lang w:val="es-ES"/>
        </w:rPr>
        <w:t xml:space="preserve">El servidor no debe estar en el mismo clúster que el servidor de producción. </w:t>
      </w:r>
    </w:p>
    <w:p w:rsidR="000A570B" w:rsidRPr="002F09F2" w:rsidRDefault="000A570B" w:rsidP="000A570B">
      <w:pPr>
        <w:pStyle w:val="PURBullet-Indented"/>
        <w:rPr>
          <w:lang w:val="es-ES"/>
        </w:rPr>
      </w:pPr>
      <w:r w:rsidRPr="002F09F2">
        <w:rPr>
          <w:lang w:val="es-ES"/>
        </w:rPr>
        <w:t xml:space="preserve">Podrá ejecutar las instancias de copia de seguridad y producción al mismo tiempo sólo al recuperar la instancia de producción ante un desastre. </w:t>
      </w:r>
    </w:p>
    <w:p w:rsidR="000A570B" w:rsidRPr="002F09F2" w:rsidRDefault="000A570B" w:rsidP="000A570B">
      <w:pPr>
        <w:pStyle w:val="PURHeading2"/>
        <w:rPr>
          <w:lang w:val="es-ES"/>
        </w:rPr>
      </w:pPr>
      <w:r w:rsidRPr="002F09F2">
        <w:rPr>
          <w:lang w:val="es-ES"/>
        </w:rPr>
        <w:t>Alquiler de dispositivos de servicio y/o dispositivos de alquiler</w:t>
      </w:r>
    </w:p>
    <w:p w:rsidR="000A570B" w:rsidRPr="002F09F2" w:rsidRDefault="000A570B" w:rsidP="000A570B">
      <w:pPr>
        <w:pStyle w:val="PURBody-Indented"/>
        <w:rPr>
          <w:lang w:val="es-ES"/>
        </w:rPr>
      </w:pPr>
      <w:r w:rsidRPr="002F09F2">
        <w:rPr>
          <w:lang w:val="es-ES"/>
        </w:rPr>
        <w:t>El alquiler de los dispositivos de servicio y/o dispositivos de alquiler no está permitido, salvo que en el presente se especifique expresamente lo contrario.</w:t>
      </w:r>
      <w:r w:rsidR="00FD0B60" w:rsidRPr="002F09F2">
        <w:rPr>
          <w:lang w:val="es-ES"/>
        </w:rPr>
        <w:t xml:space="preserve"> </w:t>
      </w:r>
    </w:p>
    <w:p w:rsidR="000A570B" w:rsidRPr="002F09F2" w:rsidRDefault="000A570B" w:rsidP="000A570B">
      <w:pPr>
        <w:pStyle w:val="PURHeading2"/>
        <w:rPr>
          <w:spacing w:val="-2"/>
          <w:lang w:val="es-ES"/>
        </w:rPr>
      </w:pPr>
      <w:r w:rsidRPr="002F09F2">
        <w:rPr>
          <w:lang w:val="es-ES"/>
        </w:rPr>
        <w:t xml:space="preserve">Software de Terceros </w:t>
      </w:r>
    </w:p>
    <w:p w:rsidR="000A570B" w:rsidRPr="002F09F2" w:rsidRDefault="000A570B" w:rsidP="000A570B">
      <w:pPr>
        <w:pStyle w:val="PURBody-Indented"/>
        <w:rPr>
          <w:spacing w:val="-2"/>
          <w:lang w:val="es-ES"/>
        </w:rPr>
      </w:pPr>
      <w:r w:rsidRPr="002F09F2">
        <w:rPr>
          <w:lang w:val="es-ES"/>
        </w:rPr>
        <w:t xml:space="preserve">Si se proporcionan otros términos con un programa con licencia otorgada por terceros, dichos términos se aplicarán al uso que haga de ese programa. </w:t>
      </w:r>
    </w:p>
    <w:p w:rsidR="000A570B" w:rsidRPr="002F09F2" w:rsidRDefault="000A570B" w:rsidP="000A570B">
      <w:pPr>
        <w:pStyle w:val="PURHeading2"/>
        <w:rPr>
          <w:lang w:val="es-ES"/>
        </w:rPr>
      </w:pPr>
      <w:r w:rsidRPr="002F09F2">
        <w:rPr>
          <w:lang w:val="es-ES"/>
        </w:rPr>
        <w:t>Código de Versión Preliminar</w:t>
      </w:r>
    </w:p>
    <w:p w:rsidR="000A570B" w:rsidRPr="002F09F2" w:rsidRDefault="000A570B" w:rsidP="000A570B">
      <w:pPr>
        <w:pStyle w:val="PURBody-Indented"/>
        <w:rPr>
          <w:lang w:val="es-ES"/>
        </w:rPr>
      </w:pPr>
      <w:r w:rsidRPr="002F09F2">
        <w:rPr>
          <w:lang w:val="es-ES"/>
        </w:rPr>
        <w:t>Si otros términos acompañan al código de versión preliminar, esos términos se aplican al uso que haga de él.</w:t>
      </w:r>
    </w:p>
    <w:p w:rsidR="000A570B" w:rsidRPr="002F09F2" w:rsidRDefault="000A570B" w:rsidP="000A570B">
      <w:pPr>
        <w:pStyle w:val="PURHeading2"/>
        <w:rPr>
          <w:lang w:val="es-ES"/>
        </w:rPr>
      </w:pPr>
      <w:r w:rsidRPr="002F09F2">
        <w:rPr>
          <w:lang w:val="es-ES"/>
        </w:rPr>
        <w:t>Actualizaciones y Complementos</w:t>
      </w:r>
    </w:p>
    <w:p w:rsidR="000A570B" w:rsidRPr="002F09F2" w:rsidRDefault="000A570B" w:rsidP="000A570B">
      <w:pPr>
        <w:pStyle w:val="PURBody-Indented"/>
        <w:rPr>
          <w:lang w:val="es-ES"/>
        </w:rPr>
      </w:pPr>
      <w:r w:rsidRPr="002F09F2">
        <w:rPr>
          <w:lang w:val="es-ES"/>
        </w:rPr>
        <w:t>Podemos actualizar o complementar el software que licencie. En tal caso, podrá utilizar esa actualización o complemento con el software.</w:t>
      </w:r>
      <w:r w:rsidR="00FD0B60" w:rsidRPr="002F09F2">
        <w:rPr>
          <w:lang w:val="es-ES"/>
        </w:rPr>
        <w:t xml:space="preserve"> </w:t>
      </w:r>
      <w:r w:rsidRPr="002F09F2">
        <w:rPr>
          <w:lang w:val="es-ES"/>
        </w:rPr>
        <w:t>Si otros términos acompañan a una actualización o complemento, esos términos se aplican al uso que haga de él.</w:t>
      </w:r>
    </w:p>
    <w:p w:rsidR="000A570B" w:rsidRPr="002F09F2" w:rsidRDefault="000A570B" w:rsidP="000A570B">
      <w:pPr>
        <w:pStyle w:val="PURHeading2"/>
        <w:rPr>
          <w:szCs w:val="18"/>
          <w:lang w:val="es-ES"/>
        </w:rPr>
      </w:pPr>
      <w:r w:rsidRPr="002F09F2">
        <w:rPr>
          <w:lang w:val="es-ES"/>
        </w:rPr>
        <w:lastRenderedPageBreak/>
        <w:t>Limitaciones Técnicas</w:t>
      </w:r>
      <w:r w:rsidRPr="002F09F2">
        <w:rPr>
          <w:szCs w:val="18"/>
          <w:lang w:val="es-ES"/>
        </w:rPr>
        <w:t xml:space="preserve"> </w:t>
      </w:r>
    </w:p>
    <w:p w:rsidR="000A570B" w:rsidRPr="002F09F2" w:rsidRDefault="000A570B" w:rsidP="000A570B">
      <w:pPr>
        <w:pStyle w:val="PURBody-Indented"/>
        <w:rPr>
          <w:lang w:val="es-ES"/>
        </w:rPr>
      </w:pPr>
      <w:r w:rsidRPr="002F09F2">
        <w:rPr>
          <w:lang w:val="es-ES"/>
        </w:rPr>
        <w:t xml:space="preserve">Deberá cumplir con todas las limitaciones técnicas del software que sólo permiten utilizarlo de determinadas formas. No puede obviarlas. Para obtener más información, consulte </w:t>
      </w:r>
      <w:hyperlink r:id="rId37" w:history="1">
        <w:r w:rsidRPr="002F09F2">
          <w:rPr>
            <w:rStyle w:val="Hyperlink"/>
            <w:lang w:val="es-ES"/>
          </w:rPr>
          <w:t>www.microsoftvolumelicensing.com/userights/TechLimit.aspx</w:t>
        </w:r>
      </w:hyperlink>
      <w:r w:rsidRPr="002F09F2">
        <w:rPr>
          <w:lang w:val="es-ES"/>
        </w:rPr>
        <w:t>.</w:t>
      </w:r>
    </w:p>
    <w:p w:rsidR="000A570B" w:rsidRPr="002F09F2" w:rsidRDefault="000A570B" w:rsidP="000A570B">
      <w:pPr>
        <w:pStyle w:val="PURHeading2"/>
        <w:rPr>
          <w:lang w:val="es-ES"/>
        </w:rPr>
      </w:pPr>
      <w:r w:rsidRPr="002F09F2">
        <w:rPr>
          <w:lang w:val="es-ES"/>
        </w:rPr>
        <w:t>Otros Derechos</w:t>
      </w:r>
    </w:p>
    <w:p w:rsidR="000A570B" w:rsidRPr="002F09F2" w:rsidRDefault="000A570B" w:rsidP="009A6F5A">
      <w:pPr>
        <w:pStyle w:val="PURBody-Indented"/>
        <w:rPr>
          <w:lang w:val="es-ES"/>
        </w:rPr>
      </w:pPr>
      <w:r w:rsidRPr="002F09F2">
        <w:rPr>
          <w:lang w:val="es-ES"/>
        </w:rPr>
        <w:t>Los derechos de acceso al software en cualquier dispositivo no le otorgan ningún derecho a implementar patentes de Microsoft u</w:t>
      </w:r>
      <w:r w:rsidR="009A6F5A">
        <w:rPr>
          <w:lang w:val="es-ES"/>
        </w:rPr>
        <w:t> </w:t>
      </w:r>
      <w:r w:rsidRPr="002F09F2">
        <w:rPr>
          <w:lang w:val="es-ES"/>
        </w:rPr>
        <w:t>otra propiedad intelectual e industrial de software o dispositivos que accedan a ese dispositivo.</w:t>
      </w:r>
    </w:p>
    <w:p w:rsidR="000A570B" w:rsidRPr="002F09F2" w:rsidRDefault="000A570B" w:rsidP="000A570B">
      <w:pPr>
        <w:pStyle w:val="PURHeading2"/>
        <w:rPr>
          <w:spacing w:val="-2"/>
          <w:lang w:val="es-ES"/>
        </w:rPr>
      </w:pPr>
      <w:r w:rsidRPr="002F09F2">
        <w:rPr>
          <w:lang w:val="es-ES"/>
        </w:rPr>
        <w:t>Documentación</w:t>
      </w:r>
    </w:p>
    <w:p w:rsidR="000A570B" w:rsidRPr="002F09F2" w:rsidRDefault="000A570B" w:rsidP="000A570B">
      <w:pPr>
        <w:pStyle w:val="PURBody-Indented"/>
        <w:rPr>
          <w:lang w:val="es-ES"/>
        </w:rPr>
      </w:pPr>
      <w:r w:rsidRPr="002F09F2">
        <w:rPr>
          <w:lang w:val="es-ES"/>
        </w:rPr>
        <w:t>Toda persona que tenga acceso válido a su equipo o red interna puede copiar y utilizar la documentación para propósitos de referencia interna.</w:t>
      </w:r>
      <w:r w:rsidR="00FD0B60" w:rsidRPr="002F09F2">
        <w:rPr>
          <w:lang w:val="es-ES"/>
        </w:rPr>
        <w:t xml:space="preserve"> </w:t>
      </w:r>
      <w:r w:rsidRPr="002F09F2">
        <w:rPr>
          <w:lang w:val="es-ES"/>
        </w:rPr>
        <w:t>La documentación no incluye libros electrónicos.</w:t>
      </w:r>
    </w:p>
    <w:p w:rsidR="000A570B" w:rsidRPr="002F09F2" w:rsidRDefault="000A570B" w:rsidP="000A570B">
      <w:pPr>
        <w:pStyle w:val="PURHeading2"/>
        <w:rPr>
          <w:lang w:val="es-ES"/>
        </w:rPr>
      </w:pPr>
      <w:r w:rsidRPr="002F09F2">
        <w:rPr>
          <w:lang w:val="es-ES"/>
        </w:rPr>
        <w:t>Activación del Producto</w:t>
      </w:r>
    </w:p>
    <w:p w:rsidR="000A570B" w:rsidRDefault="000A570B" w:rsidP="009A6F5A">
      <w:pPr>
        <w:pStyle w:val="PURBody-Indented"/>
      </w:pPr>
      <w:r w:rsidRPr="002F09F2">
        <w:rPr>
          <w:lang w:val="es-ES"/>
        </w:rPr>
        <w:t>Algunos productos y servicios en línea se deberán activar y necesitarán una clave de Licencia por Volumen para poder instalarlos o</w:t>
      </w:r>
      <w:r w:rsidR="009A6F5A">
        <w:rPr>
          <w:lang w:val="es-ES"/>
        </w:rPr>
        <w:t> </w:t>
      </w:r>
      <w:r w:rsidRPr="002F09F2">
        <w:rPr>
          <w:lang w:val="es-ES"/>
        </w:rPr>
        <w:t>acceder a los mismos.</w:t>
      </w:r>
      <w:r w:rsidR="00FD0B60" w:rsidRPr="002F09F2">
        <w:rPr>
          <w:lang w:val="es-ES"/>
        </w:rPr>
        <w:t xml:space="preserve"> </w:t>
      </w:r>
      <w:r w:rsidRPr="002F09F2">
        <w:rPr>
          <w:lang w:val="es-ES"/>
        </w:rPr>
        <w:t>La activación asocia el uso del software con un dispositivo específico.</w:t>
      </w:r>
      <w:r w:rsidR="00FD0B60" w:rsidRPr="002F09F2">
        <w:rPr>
          <w:lang w:val="es-ES"/>
        </w:rPr>
        <w:t xml:space="preserve"> </w:t>
      </w:r>
      <w:r w:rsidRPr="002F09F2">
        <w:rPr>
          <w:lang w:val="es-ES"/>
        </w:rPr>
        <w:t>Para obtener información acerca de</w:t>
      </w:r>
      <w:r w:rsidR="009A6F5A">
        <w:rPr>
          <w:lang w:val="es-ES"/>
        </w:rPr>
        <w:t> </w:t>
      </w:r>
      <w:r w:rsidRPr="002F09F2">
        <w:rPr>
          <w:lang w:val="es-ES"/>
        </w:rPr>
        <w:t xml:space="preserve">cuándo se requiere la activación o una clave, consulte el vínculo de la sección Activación del Producto en </w:t>
      </w:r>
      <w:hyperlink r:id="rId38" w:history="1">
        <w:r w:rsidRPr="002F09F2">
          <w:rPr>
            <w:rStyle w:val="Hyperlink"/>
            <w:lang w:val="es-ES"/>
          </w:rPr>
          <w:t>http://www.microsoft.com/licensing</w:t>
        </w:r>
      </w:hyperlink>
      <w:r w:rsidRPr="002F09F2">
        <w:rPr>
          <w:lang w:val="es-ES"/>
        </w:rPr>
        <w:t>.</w:t>
      </w:r>
      <w:r w:rsidR="00FD0B60" w:rsidRPr="002F09F2">
        <w:rPr>
          <w:lang w:val="es-ES"/>
        </w:rPr>
        <w:t xml:space="preserve"> </w:t>
      </w:r>
      <w:r w:rsidRPr="002F09F2">
        <w:rPr>
          <w:lang w:val="es-ES"/>
        </w:rPr>
        <w:t xml:space="preserve">Es responsable del uso de las claves que se le hayan asignado y de la activación de los productos a través de los equipos del Servicio de administración de claves (KMS). </w:t>
      </w:r>
      <w:r>
        <w:t xml:space="preserve">No </w:t>
      </w:r>
      <w:proofErr w:type="spellStart"/>
      <w:r>
        <w:t>debe</w:t>
      </w:r>
      <w:proofErr w:type="spellEnd"/>
      <w:r>
        <w:t xml:space="preserve"> </w:t>
      </w:r>
      <w:proofErr w:type="spellStart"/>
      <w:r>
        <w:t>revelar</w:t>
      </w:r>
      <w:proofErr w:type="spellEnd"/>
      <w:r>
        <w:t xml:space="preserve"> </w:t>
      </w:r>
      <w:proofErr w:type="spellStart"/>
      <w:r>
        <w:t>las</w:t>
      </w:r>
      <w:proofErr w:type="spellEnd"/>
      <w:r>
        <w:t xml:space="preserve"> claves a </w:t>
      </w:r>
      <w:proofErr w:type="spellStart"/>
      <w:r>
        <w:t>terceros</w:t>
      </w:r>
      <w:proofErr w:type="spellEnd"/>
      <w:r>
        <w:t>.</w:t>
      </w:r>
    </w:p>
    <w:p w:rsidR="000A570B" w:rsidRPr="002F09F2" w:rsidRDefault="000A570B" w:rsidP="000A570B">
      <w:pPr>
        <w:pStyle w:val="PURBullet-Indented"/>
        <w:rPr>
          <w:spacing w:val="-2"/>
          <w:lang w:val="es-ES"/>
        </w:rPr>
      </w:pPr>
      <w:r w:rsidRPr="002F09F2">
        <w:rPr>
          <w:lang w:val="es-ES"/>
        </w:rPr>
        <w:t>Si fuera necesario para el software de cliente, podrá proporcionar las claves de Licencia por Volumen que se incluyen exclusivamente en los soportes físicos originales para aplicaciones que requieren activación.</w:t>
      </w:r>
    </w:p>
    <w:p w:rsidR="000A570B" w:rsidRPr="002F09F2" w:rsidRDefault="000A570B" w:rsidP="000A570B">
      <w:pPr>
        <w:pStyle w:val="PURBullet-Indented"/>
        <w:rPr>
          <w:lang w:val="es-ES"/>
        </w:rPr>
      </w:pPr>
      <w:r w:rsidRPr="002F09F2">
        <w:rPr>
          <w:lang w:val="es-ES"/>
        </w:rPr>
        <w:t xml:space="preserve">Puede utilizar los equipos de KMS únicamente para activar copias del software con licencia bajo su contrato. </w:t>
      </w:r>
    </w:p>
    <w:p w:rsidR="000A570B" w:rsidRPr="00BB7F67" w:rsidRDefault="000A570B" w:rsidP="000A570B">
      <w:pPr>
        <w:pStyle w:val="PURBlueStrong"/>
        <w:rPr>
          <w:lang w:val="es-ES"/>
        </w:rPr>
      </w:pPr>
      <w:r w:rsidRPr="00BB7F67">
        <w:rPr>
          <w:lang w:val="es-ES"/>
        </w:rPr>
        <w:t>Activación de KMS y Clave de Activación Múltiple (MAK)</w:t>
      </w:r>
    </w:p>
    <w:p w:rsidR="000A570B" w:rsidRPr="002F09F2" w:rsidRDefault="000A570B" w:rsidP="0043495B">
      <w:pPr>
        <w:pStyle w:val="PURBody-Indented"/>
        <w:rPr>
          <w:lang w:val="es-ES"/>
        </w:rPr>
      </w:pPr>
      <w:r w:rsidRPr="00BB7F67">
        <w:rPr>
          <w:lang w:val="es-ES"/>
        </w:rPr>
        <w:t>Durante la activación de una clave de activación múltiple (MAK), el software enviará información a Microsoft sobre el software y el</w:t>
      </w:r>
      <w:r w:rsidR="0043495B" w:rsidRPr="00BB7F67">
        <w:rPr>
          <w:lang w:val="es-ES"/>
        </w:rPr>
        <w:t> </w:t>
      </w:r>
      <w:r w:rsidRPr="00BB7F67">
        <w:rPr>
          <w:lang w:val="es-ES"/>
        </w:rPr>
        <w:t>dispositivo.</w:t>
      </w:r>
      <w:r w:rsidR="00FD0B60" w:rsidRPr="00BB7F67">
        <w:rPr>
          <w:lang w:val="es-ES"/>
        </w:rPr>
        <w:t xml:space="preserve"> </w:t>
      </w:r>
      <w:r w:rsidRPr="00BB7F67">
        <w:rPr>
          <w:lang w:val="es-ES"/>
        </w:rPr>
        <w:t>Durante la activación del host (KMS), el software enviará información a Microsoft sobre el software del host KMS y</w:t>
      </w:r>
      <w:r w:rsidR="0043495B" w:rsidRPr="00BB7F67">
        <w:rPr>
          <w:lang w:val="es-ES"/>
        </w:rPr>
        <w:t> </w:t>
      </w:r>
      <w:r w:rsidRPr="00BB7F67">
        <w:rPr>
          <w:lang w:val="es-ES"/>
        </w:rPr>
        <w:t>sobre el dispositivo del host.</w:t>
      </w:r>
      <w:r w:rsidR="00FD0B60" w:rsidRPr="00BB7F67">
        <w:rPr>
          <w:lang w:val="es-ES"/>
        </w:rPr>
        <w:t xml:space="preserve"> </w:t>
      </w:r>
      <w:r w:rsidRPr="002F09F2">
        <w:rPr>
          <w:lang w:val="es-ES"/>
        </w:rPr>
        <w:t>Los dispositivos de cliente de KMS activados con KMS no envían información a Microsoft. Sin embargo, requieren una reactivación periódica con su host de KMS.</w:t>
      </w:r>
      <w:r w:rsidR="00FD0B60" w:rsidRPr="002F09F2">
        <w:rPr>
          <w:lang w:val="es-ES"/>
        </w:rPr>
        <w:t xml:space="preserve"> </w:t>
      </w:r>
      <w:r w:rsidRPr="002F09F2">
        <w:rPr>
          <w:lang w:val="es-ES"/>
        </w:rPr>
        <w:t xml:space="preserve">La información que se envía a Microsoft durante la activación del host de MAK o KMS incluye: </w:t>
      </w:r>
    </w:p>
    <w:p w:rsidR="000A570B" w:rsidRPr="002F09F2" w:rsidRDefault="000A570B" w:rsidP="000A570B">
      <w:pPr>
        <w:pStyle w:val="PURBullet-Indented"/>
        <w:rPr>
          <w:lang w:val="es-ES"/>
        </w:rPr>
      </w:pPr>
      <w:r w:rsidRPr="002F09F2">
        <w:rPr>
          <w:lang w:val="es-ES"/>
        </w:rPr>
        <w:t xml:space="preserve">La versión, idioma y clave de producto del software. </w:t>
      </w:r>
    </w:p>
    <w:p w:rsidR="000A570B" w:rsidRPr="00FD0B60" w:rsidRDefault="000A570B" w:rsidP="000A570B">
      <w:pPr>
        <w:pStyle w:val="PURBullet-Indented"/>
        <w:rPr>
          <w:lang w:val="it-IT"/>
        </w:rPr>
      </w:pPr>
      <w:r w:rsidRPr="00FD0B60">
        <w:rPr>
          <w:lang w:val="it-IT"/>
        </w:rPr>
        <w:t xml:space="preserve">La dirección del protocolo de Internet del dispositivo. </w:t>
      </w:r>
    </w:p>
    <w:p w:rsidR="000A570B" w:rsidRPr="002F09F2" w:rsidRDefault="000A570B" w:rsidP="000A570B">
      <w:pPr>
        <w:pStyle w:val="PURBullet-Indented"/>
        <w:rPr>
          <w:lang w:val="es-ES"/>
        </w:rPr>
      </w:pPr>
      <w:r w:rsidRPr="002F09F2">
        <w:rPr>
          <w:lang w:val="es-ES"/>
        </w:rPr>
        <w:t xml:space="preserve">Información derivada de la configuración del hardware del dispositivo. </w:t>
      </w:r>
    </w:p>
    <w:p w:rsidR="000A570B" w:rsidRPr="002F09F2" w:rsidRDefault="000A570B" w:rsidP="00B62E56">
      <w:pPr>
        <w:pStyle w:val="PURBody-Indented"/>
        <w:rPr>
          <w:lang w:val="es-ES"/>
        </w:rPr>
      </w:pPr>
      <w:r w:rsidRPr="002F09F2">
        <w:rPr>
          <w:lang w:val="es-ES"/>
        </w:rPr>
        <w:t xml:space="preserve">Para obtener más información, consulte </w:t>
      </w:r>
      <w:hyperlink r:id="rId39" w:history="1">
        <w:r w:rsidR="00B62E56" w:rsidRPr="00B62E56">
          <w:rPr>
            <w:rStyle w:val="Hyperlink"/>
            <w:lang w:val="es-ES"/>
          </w:rPr>
          <w:t>http://www.microsoft.com/licensing/existing-customers/product-activation.aspx</w:t>
        </w:r>
      </w:hyperlink>
      <w:r w:rsidRPr="002F09F2">
        <w:rPr>
          <w:lang w:val="es-ES"/>
        </w:rPr>
        <w:t>.</w:t>
      </w:r>
      <w:r w:rsidR="00FD0B60" w:rsidRPr="002F09F2">
        <w:rPr>
          <w:lang w:val="es-ES"/>
        </w:rPr>
        <w:t xml:space="preserve"> </w:t>
      </w:r>
      <w:r w:rsidRPr="002F09F2">
        <w:rPr>
          <w:lang w:val="es-ES"/>
        </w:rPr>
        <w:t>AL UTILIZAR EL SOFTWARE, AUTORIZA LA TRANSMISIÓN DE ESTA INFORMACIÓN.</w:t>
      </w:r>
      <w:r w:rsidR="00FD0B60" w:rsidRPr="002F09F2">
        <w:rPr>
          <w:lang w:val="es-ES"/>
        </w:rPr>
        <w:t xml:space="preserve"> </w:t>
      </w:r>
      <w:r w:rsidRPr="002F09F2">
        <w:rPr>
          <w:lang w:val="es-ES"/>
        </w:rPr>
        <w:t>Antes de activarlo, tiene derecho a utilizar la</w:t>
      </w:r>
      <w:r w:rsidR="0043495B">
        <w:rPr>
          <w:lang w:val="es-ES"/>
        </w:rPr>
        <w:t> </w:t>
      </w:r>
      <w:r w:rsidRPr="002F09F2">
        <w:rPr>
          <w:lang w:val="es-ES"/>
        </w:rPr>
        <w:t>versión del software que se haya instalado en el proceso de instalación.</w:t>
      </w:r>
      <w:r w:rsidR="00FD0B60" w:rsidRPr="002F09F2">
        <w:rPr>
          <w:lang w:val="es-ES"/>
        </w:rPr>
        <w:t xml:space="preserve"> </w:t>
      </w:r>
      <w:r w:rsidRPr="002F09F2">
        <w:rPr>
          <w:lang w:val="es-ES"/>
        </w:rPr>
        <w:t>Su derecho a utilizar el software después del tiempo especificado en el proceso de instalación es limitado, salvo que se active.</w:t>
      </w:r>
      <w:r w:rsidR="00FD0B60" w:rsidRPr="002F09F2">
        <w:rPr>
          <w:lang w:val="es-ES"/>
        </w:rPr>
        <w:t xml:space="preserve"> </w:t>
      </w:r>
      <w:r w:rsidRPr="002F09F2">
        <w:rPr>
          <w:lang w:val="es-ES"/>
        </w:rPr>
        <w:t>Esto se hace para prevenir su uso sin licencia.</w:t>
      </w:r>
      <w:r w:rsidR="00FD0B60" w:rsidRPr="002F09F2">
        <w:rPr>
          <w:lang w:val="es-ES"/>
        </w:rPr>
        <w:t xml:space="preserve"> </w:t>
      </w:r>
      <w:r w:rsidRPr="002F09F2">
        <w:rPr>
          <w:lang w:val="es-ES"/>
        </w:rPr>
        <w:t>Transcurrido dicho tiempo, no tiene licencia para seguir utilizando el software a menos que lo active.</w:t>
      </w:r>
      <w:r w:rsidR="00FD0B60" w:rsidRPr="002F09F2">
        <w:rPr>
          <w:lang w:val="es-ES"/>
        </w:rPr>
        <w:t xml:space="preserve"> </w:t>
      </w:r>
      <w:r w:rsidRPr="002F09F2">
        <w:rPr>
          <w:lang w:val="es-ES"/>
        </w:rPr>
        <w:t>Si el dispositivo está conectado a Internet, el software se puede conectar automáticamente con Microsoft para realizar la activación.</w:t>
      </w:r>
      <w:r w:rsidR="00FD0B60" w:rsidRPr="002F09F2">
        <w:rPr>
          <w:lang w:val="es-ES"/>
        </w:rPr>
        <w:t xml:space="preserve"> </w:t>
      </w:r>
      <w:r w:rsidRPr="002F09F2">
        <w:rPr>
          <w:lang w:val="es-ES"/>
        </w:rPr>
        <w:t>También puede activar el software manualmente por teléfono o a través de Internet.</w:t>
      </w:r>
      <w:r w:rsidR="00FD0B60" w:rsidRPr="002F09F2">
        <w:rPr>
          <w:lang w:val="es-ES"/>
        </w:rPr>
        <w:t xml:space="preserve"> </w:t>
      </w:r>
      <w:r w:rsidRPr="002F09F2">
        <w:rPr>
          <w:lang w:val="es-ES"/>
        </w:rPr>
        <w:t>Si lo hace de esta forma, pueden aplicarse cobros por Internet o telefónicos.</w:t>
      </w:r>
      <w:r w:rsidR="00FD0B60" w:rsidRPr="002F09F2">
        <w:rPr>
          <w:lang w:val="es-ES"/>
        </w:rPr>
        <w:t xml:space="preserve"> </w:t>
      </w:r>
      <w:r w:rsidRPr="002F09F2">
        <w:rPr>
          <w:lang w:val="es-ES"/>
        </w:rPr>
        <w:t>Algunos cambios en los componentes del equipo o el software pueden hacer necesario que se reactive el software.</w:t>
      </w:r>
      <w:r w:rsidR="00FD0B60" w:rsidRPr="002F09F2">
        <w:rPr>
          <w:lang w:val="es-ES"/>
        </w:rPr>
        <w:t xml:space="preserve"> </w:t>
      </w:r>
      <w:r w:rsidRPr="002F09F2">
        <w:rPr>
          <w:lang w:val="es-ES"/>
        </w:rPr>
        <w:t>El</w:t>
      </w:r>
      <w:r w:rsidR="0043495B">
        <w:rPr>
          <w:lang w:val="es-ES"/>
        </w:rPr>
        <w:t> </w:t>
      </w:r>
      <w:r w:rsidRPr="002F09F2">
        <w:rPr>
          <w:lang w:val="es-ES"/>
        </w:rPr>
        <w:t>software le recordará que debe activarlo hasta que usted realice la activación.</w:t>
      </w:r>
    </w:p>
    <w:p w:rsidR="000A570B" w:rsidRPr="002F09F2" w:rsidRDefault="000A570B" w:rsidP="000A570B">
      <w:pPr>
        <w:pStyle w:val="PURBlueStrong"/>
        <w:rPr>
          <w:lang w:val="es-ES"/>
        </w:rPr>
      </w:pPr>
      <w:r w:rsidRPr="002F09F2">
        <w:rPr>
          <w:lang w:val="es-ES"/>
        </w:rPr>
        <w:t>Uso correcto de las KMS</w:t>
      </w:r>
    </w:p>
    <w:p w:rsidR="000A570B" w:rsidRPr="002F09F2" w:rsidRDefault="000A570B" w:rsidP="000A570B">
      <w:pPr>
        <w:pStyle w:val="PURBody-Indented"/>
        <w:rPr>
          <w:lang w:val="es-ES"/>
        </w:rPr>
      </w:pPr>
      <w:r w:rsidRPr="002F09F2">
        <w:rPr>
          <w:lang w:val="es-ES"/>
        </w:rPr>
        <w:t>No puede proporcionar un acceso no seguro a los equipos de KMS en una red no controlada, como Internet.</w:t>
      </w:r>
    </w:p>
    <w:p w:rsidR="000A570B" w:rsidRPr="002F09F2" w:rsidRDefault="000A570B" w:rsidP="000A570B">
      <w:pPr>
        <w:pStyle w:val="PURBlueStrong"/>
        <w:rPr>
          <w:lang w:val="es-ES"/>
        </w:rPr>
      </w:pPr>
      <w:r w:rsidRPr="002F09F2">
        <w:rPr>
          <w:lang w:val="es-ES"/>
        </w:rPr>
        <w:t>Uso no autorizado de las claves de MAK o KMS</w:t>
      </w:r>
    </w:p>
    <w:p w:rsidR="000A570B" w:rsidRPr="002F09F2" w:rsidRDefault="000A570B" w:rsidP="000A570B">
      <w:pPr>
        <w:pStyle w:val="PURBody-Indented"/>
        <w:rPr>
          <w:lang w:val="es-ES"/>
        </w:rPr>
      </w:pPr>
      <w:r w:rsidRPr="002F09F2">
        <w:rPr>
          <w:lang w:val="es-ES"/>
        </w:rPr>
        <w:t xml:space="preserve">Es posible que Microsoft adopte alguna de las medidas siguientes con respecto al uso no autorizado de las claves de MAK o KMS: evitar activaciones adicionales, desactivar o bloquear la clave de activación o validación. </w:t>
      </w:r>
    </w:p>
    <w:p w:rsidR="000A570B" w:rsidRPr="002F09F2" w:rsidRDefault="000A570B" w:rsidP="000A570B">
      <w:pPr>
        <w:pStyle w:val="PURBody-Indented"/>
        <w:rPr>
          <w:lang w:val="es-ES"/>
        </w:rPr>
      </w:pPr>
      <w:r w:rsidRPr="002F09F2">
        <w:rPr>
          <w:lang w:val="es-ES"/>
        </w:rPr>
        <w:t>Cuando se desactiva la clave, es posible que el Cliente deba adquirir a Microsoft una clave nueva.</w:t>
      </w:r>
    </w:p>
    <w:p w:rsidR="000A570B" w:rsidRPr="002F09F2" w:rsidRDefault="000A570B" w:rsidP="000A570B">
      <w:pPr>
        <w:pStyle w:val="PURHeading2"/>
        <w:rPr>
          <w:rStyle w:val="Strong"/>
          <w:b w:val="0"/>
          <w:bCs w:val="0"/>
          <w:lang w:val="es-ES"/>
        </w:rPr>
      </w:pPr>
      <w:r w:rsidRPr="002F09F2">
        <w:rPr>
          <w:rStyle w:val="Strong"/>
          <w:lang w:val="es-ES"/>
        </w:rPr>
        <w:t>Funcionalidad adicional</w:t>
      </w:r>
    </w:p>
    <w:p w:rsidR="000A570B" w:rsidRPr="002F09F2" w:rsidRDefault="000A570B" w:rsidP="000A570B">
      <w:pPr>
        <w:pStyle w:val="PURBody-Indented"/>
        <w:rPr>
          <w:spacing w:val="-2"/>
          <w:lang w:val="es-ES"/>
        </w:rPr>
      </w:pPr>
      <w:r w:rsidRPr="002F09F2">
        <w:rPr>
          <w:lang w:val="es-ES"/>
        </w:rPr>
        <w:t>Podremos proporcionar funcionalidad adicional para el software o los servicios online. Es posible que se apliquen otras tarifas y términos de licencia</w:t>
      </w:r>
      <w:r w:rsidRPr="002F09F2">
        <w:rPr>
          <w:spacing w:val="-2"/>
          <w:lang w:val="es-ES"/>
        </w:rPr>
        <w:t xml:space="preserve">. </w:t>
      </w:r>
    </w:p>
    <w:p w:rsidR="000A570B" w:rsidRPr="002F09F2" w:rsidRDefault="000A570B" w:rsidP="000A570B">
      <w:pPr>
        <w:pStyle w:val="PURHeading2"/>
        <w:rPr>
          <w:rStyle w:val="Strong"/>
          <w:b w:val="0"/>
          <w:bCs w:val="0"/>
          <w:lang w:val="es-ES"/>
        </w:rPr>
      </w:pPr>
      <w:r w:rsidRPr="002F09F2">
        <w:rPr>
          <w:rStyle w:val="Strong"/>
          <w:lang w:val="es-ES"/>
        </w:rPr>
        <w:t>Uso de Más de un Producto o Funcionalidad al Mismo Tiempo</w:t>
      </w:r>
    </w:p>
    <w:p w:rsidR="000A570B" w:rsidRPr="002F09F2" w:rsidRDefault="000A570B" w:rsidP="008D4FD8">
      <w:pPr>
        <w:spacing w:after="0"/>
        <w:rPr>
          <w:lang w:val="es-ES"/>
        </w:rPr>
      </w:pPr>
      <w:r w:rsidRPr="002F09F2">
        <w:rPr>
          <w:lang w:val="es-ES"/>
        </w:rPr>
        <w:t>Necesita una licencia para cada producto y funcionalidad con licencia independiente que se utilice en un dispositivo o que emplee un usuario.</w:t>
      </w:r>
      <w:r w:rsidR="00FD0B60" w:rsidRPr="002F09F2">
        <w:rPr>
          <w:lang w:val="es-ES"/>
        </w:rPr>
        <w:t xml:space="preserve"> </w:t>
      </w:r>
      <w:r w:rsidRPr="002F09F2">
        <w:rPr>
          <w:lang w:val="es-ES"/>
        </w:rPr>
        <w:t>Por ejemplo, si utiliza Office en Windows, deberá tener licencia tanto para Office como para Windows.</w:t>
      </w:r>
      <w:r w:rsidR="00FD0B60" w:rsidRPr="002F09F2">
        <w:rPr>
          <w:lang w:val="es-ES"/>
        </w:rPr>
        <w:t xml:space="preserve"> </w:t>
      </w:r>
      <w:r w:rsidRPr="002F09F2">
        <w:rPr>
          <w:lang w:val="es-ES"/>
        </w:rPr>
        <w:t xml:space="preserve">Del mismo modo, para acceder a Servicios de Escritorio Remoto en Windows Server, necesitará una SAL de Windows Server </w:t>
      </w:r>
      <w:r w:rsidRPr="002F09F2">
        <w:rPr>
          <w:color w:val="auto"/>
          <w:lang w:val="es-ES"/>
        </w:rPr>
        <w:t xml:space="preserve">(o Licencia de Procesador para Windows Server) </w:t>
      </w:r>
      <w:r w:rsidRPr="002F09F2">
        <w:rPr>
          <w:lang w:val="es-ES"/>
        </w:rPr>
        <w:t>y otra de Servicios de Escritorio Remoto.</w:t>
      </w:r>
    </w:p>
    <w:p w:rsidR="00E113E4" w:rsidRPr="00BB7F67" w:rsidRDefault="00E113E4" w:rsidP="00E113E4">
      <w:pPr>
        <w:pStyle w:val="PURHeading2"/>
        <w:rPr>
          <w:lang w:val="es-ES"/>
        </w:rPr>
      </w:pPr>
      <w:r w:rsidRPr="00BB7F67">
        <w:rPr>
          <w:lang w:val="es-ES"/>
        </w:rPr>
        <w:lastRenderedPageBreak/>
        <w:t>Software .NET Framework y PowerShell</w:t>
      </w:r>
    </w:p>
    <w:p w:rsidR="00E113E4" w:rsidRPr="002F09F2" w:rsidRDefault="00E113E4" w:rsidP="00E113E4">
      <w:pPr>
        <w:pStyle w:val="PURBody-Indented"/>
        <w:rPr>
          <w:lang w:val="es-ES"/>
        </w:rPr>
      </w:pPr>
      <w:r w:rsidRPr="00BB7F67">
        <w:rPr>
          <w:lang w:val="es-ES"/>
        </w:rPr>
        <w:t>El software Microsoft .NET Framework y el software PowerShell son parte de Microsoft Windows.</w:t>
      </w:r>
      <w:r w:rsidR="00FD0B60" w:rsidRPr="00BB7F67">
        <w:rPr>
          <w:lang w:val="es-ES"/>
        </w:rPr>
        <w:t xml:space="preserve"> </w:t>
      </w:r>
      <w:r w:rsidRPr="002F09F2">
        <w:rPr>
          <w:lang w:val="es-ES"/>
        </w:rPr>
        <w:t>Excepto en lo dispuesto en las Pruebas Comparativas más abajo, los términos de la licencia para Microsoft Windows se aplican al uso que se haga de estos componentes.</w:t>
      </w:r>
      <w:r w:rsidR="00FD026F" w:rsidRPr="002F09F2">
        <w:rPr>
          <w:lang w:val="es-ES"/>
        </w:rPr>
        <w:t xml:space="preserve"> </w:t>
      </w:r>
    </w:p>
    <w:p w:rsidR="00E113E4" w:rsidRPr="002F09F2" w:rsidRDefault="00E113E4" w:rsidP="00091B14">
      <w:pPr>
        <w:pStyle w:val="PURBody-Indented"/>
        <w:rPr>
          <w:lang w:val="es-ES"/>
        </w:rPr>
      </w:pPr>
      <w:r w:rsidRPr="002F09F2">
        <w:rPr>
          <w:lang w:val="es-ES"/>
        </w:rPr>
        <w:t xml:space="preserve">Otros productos pueden también incluir el software Microsoft .NET Framework o PowerShell. Estos términos de licencia rigen el uso de ese software. </w:t>
      </w:r>
    </w:p>
    <w:p w:rsidR="000A570B" w:rsidRPr="002F09F2" w:rsidRDefault="000A570B" w:rsidP="000A570B">
      <w:pPr>
        <w:pStyle w:val="PURBody"/>
        <w:rPr>
          <w:lang w:val="es-ES"/>
        </w:rPr>
      </w:pPr>
      <w:r w:rsidRPr="002F09F2">
        <w:rPr>
          <w:rStyle w:val="Strong"/>
          <w:rFonts w:ascii="Arial Black" w:hAnsi="Arial Black"/>
          <w:sz w:val="20"/>
          <w:lang w:val="es-ES"/>
        </w:rPr>
        <w:t>Términos de Licencia para la tecnología de SQL Server</w:t>
      </w:r>
    </w:p>
    <w:p w:rsidR="00156D47" w:rsidRPr="002F09F2" w:rsidRDefault="000A570B" w:rsidP="000A570B">
      <w:pPr>
        <w:pStyle w:val="PURBody-Indented"/>
        <w:rPr>
          <w:lang w:val="es-ES"/>
        </w:rPr>
      </w:pPr>
      <w:r w:rsidRPr="002F09F2">
        <w:rPr>
          <w:lang w:val="es-ES"/>
        </w:rPr>
        <w:t>Estos términos de la licencia serán de aplicación si la edición del software incluye tecnología SQL Server.</w:t>
      </w:r>
      <w:r w:rsidR="00FD0B60" w:rsidRPr="002F09F2">
        <w:rPr>
          <w:lang w:val="es-ES"/>
        </w:rPr>
        <w:t xml:space="preserve"> </w:t>
      </w:r>
      <w:r w:rsidRPr="002F09F2">
        <w:rPr>
          <w:lang w:val="es-ES"/>
        </w:rPr>
        <w:t>Puede ejecutar, en cualquier momento, una instancia de esta tecnología en un entorno de sistema operativo físico o virtual (u OSE) en un servidor para admitir ese software.</w:t>
      </w:r>
      <w:r w:rsidR="00FD0B60" w:rsidRPr="002F09F2">
        <w:rPr>
          <w:lang w:val="es-ES"/>
        </w:rPr>
        <w:t xml:space="preserve"> </w:t>
      </w:r>
      <w:r w:rsidRPr="002F09F2">
        <w:rPr>
          <w:lang w:val="es-ES"/>
        </w:rPr>
        <w:t>También puede usar la instancia para admitir otros productos que incluyan cualquier versión de Tecnología SQL Server.</w:t>
      </w:r>
      <w:r w:rsidR="00FD0B60" w:rsidRPr="002F09F2">
        <w:rPr>
          <w:lang w:val="es-ES"/>
        </w:rPr>
        <w:t xml:space="preserve"> </w:t>
      </w:r>
      <w:r w:rsidRPr="002F09F2">
        <w:rPr>
          <w:lang w:val="es-ES"/>
        </w:rPr>
        <w:t>No necesita licencias SAL de SQL Server para dicho uso.</w:t>
      </w:r>
    </w:p>
    <w:p w:rsidR="000A570B" w:rsidRPr="002F09F2" w:rsidRDefault="000A570B" w:rsidP="000A570B">
      <w:pPr>
        <w:pStyle w:val="PURBody-Indented"/>
        <w:rPr>
          <w:rFonts w:ascii="Tahoma" w:hAnsi="Tahoma" w:cs="Tahoma"/>
          <w:szCs w:val="18"/>
          <w:lang w:val="es-ES"/>
        </w:rPr>
      </w:pPr>
      <w:r w:rsidRPr="002F09F2">
        <w:rPr>
          <w:rFonts w:ascii="Tahoma" w:hAnsi="Tahoma" w:cs="Tahoma"/>
          <w:szCs w:val="18"/>
          <w:lang w:val="es-ES"/>
        </w:rPr>
        <w:t>No puede compartir la instancia para admitir otros productos que no estén licenciados con Tecnología SQL Server.</w:t>
      </w:r>
    </w:p>
    <w:p w:rsidR="000A570B" w:rsidRPr="002F09F2" w:rsidRDefault="000A570B" w:rsidP="000A570B">
      <w:pPr>
        <w:pStyle w:val="PURHeading2"/>
        <w:rPr>
          <w:rStyle w:val="Strong"/>
          <w:b w:val="0"/>
          <w:bCs w:val="0"/>
          <w:lang w:val="es-ES"/>
        </w:rPr>
      </w:pPr>
      <w:r w:rsidRPr="002F09F2">
        <w:rPr>
          <w:rStyle w:val="Strong"/>
          <w:lang w:val="es-ES"/>
        </w:rPr>
        <w:t>Consentimiento al Uso de Datos</w:t>
      </w:r>
    </w:p>
    <w:p w:rsidR="000A570B" w:rsidRPr="002F09F2" w:rsidRDefault="000A570B" w:rsidP="005A4C7F">
      <w:pPr>
        <w:pStyle w:val="PURBody-Indented"/>
        <w:rPr>
          <w:rStyle w:val="Strong"/>
          <w:b w:val="0"/>
          <w:bCs w:val="0"/>
          <w:lang w:val="es-ES"/>
        </w:rPr>
      </w:pPr>
      <w:r w:rsidRPr="002F09F2">
        <w:rPr>
          <w:rStyle w:val="Strong"/>
          <w:b w:val="0"/>
          <w:bCs w:val="0"/>
          <w:lang w:val="es-ES"/>
        </w:rPr>
        <w:t>Podremos recopilar y utilizar la información técnica obtenida como parte de los servicios de soporte técnico relacionados con el</w:t>
      </w:r>
      <w:r w:rsidR="005A4C7F">
        <w:rPr>
          <w:rStyle w:val="Strong"/>
          <w:b w:val="0"/>
          <w:bCs w:val="0"/>
          <w:lang w:val="es-ES"/>
        </w:rPr>
        <w:t> </w:t>
      </w:r>
      <w:r w:rsidRPr="002F09F2">
        <w:rPr>
          <w:rStyle w:val="Strong"/>
          <w:b w:val="0"/>
          <w:bCs w:val="0"/>
          <w:lang w:val="es-ES"/>
        </w:rPr>
        <w:t>software, en caso de haber alguno.</w:t>
      </w:r>
      <w:r w:rsidR="00FD0B60" w:rsidRPr="002F09F2">
        <w:rPr>
          <w:rStyle w:val="Strong"/>
          <w:b w:val="0"/>
          <w:bCs w:val="0"/>
          <w:lang w:val="es-ES"/>
        </w:rPr>
        <w:t xml:space="preserve"> </w:t>
      </w:r>
      <w:r w:rsidRPr="002F09F2">
        <w:rPr>
          <w:rStyle w:val="Strong"/>
          <w:b w:val="0"/>
          <w:bCs w:val="0"/>
          <w:lang w:val="es-ES"/>
        </w:rPr>
        <w:t>Sólo utilizaremos esta información para mejorar nuestros productos o para ofrecerle tecnologías o servicios personalizados tanto a usted como a sus clientes.</w:t>
      </w:r>
      <w:r w:rsidR="00FD0B60" w:rsidRPr="002F09F2">
        <w:rPr>
          <w:rStyle w:val="Strong"/>
          <w:b w:val="0"/>
          <w:bCs w:val="0"/>
          <w:lang w:val="es-ES"/>
        </w:rPr>
        <w:t xml:space="preserve"> </w:t>
      </w:r>
      <w:r w:rsidRPr="002F09F2">
        <w:rPr>
          <w:rStyle w:val="Strong"/>
          <w:b w:val="0"/>
          <w:bCs w:val="0"/>
          <w:lang w:val="es-ES"/>
        </w:rPr>
        <w:t>No revelaremos esta información en una forma que su</w:t>
      </w:r>
      <w:r w:rsidR="005A4C7F">
        <w:rPr>
          <w:rStyle w:val="Strong"/>
          <w:b w:val="0"/>
          <w:bCs w:val="0"/>
          <w:lang w:val="es-ES"/>
        </w:rPr>
        <w:t> </w:t>
      </w:r>
      <w:r w:rsidRPr="002F09F2">
        <w:rPr>
          <w:rStyle w:val="Strong"/>
          <w:b w:val="0"/>
          <w:bCs w:val="0"/>
          <w:lang w:val="es-ES"/>
        </w:rPr>
        <w:t>identidad personal quede al descubierto.</w:t>
      </w:r>
    </w:p>
    <w:p w:rsidR="000A570B" w:rsidRPr="002F09F2" w:rsidRDefault="000A570B" w:rsidP="000A570B">
      <w:pPr>
        <w:pStyle w:val="PURHeading2"/>
        <w:rPr>
          <w:rStyle w:val="Strong"/>
          <w:b w:val="0"/>
          <w:bCs w:val="0"/>
          <w:lang w:val="es-ES"/>
        </w:rPr>
      </w:pPr>
      <w:r w:rsidRPr="002F09F2">
        <w:rPr>
          <w:rStyle w:val="Strong"/>
          <w:lang w:val="es-ES"/>
        </w:rPr>
        <w:t>Sitios de Internet de Terceros</w:t>
      </w:r>
    </w:p>
    <w:p w:rsidR="000A570B" w:rsidRPr="002F09F2" w:rsidRDefault="000A570B" w:rsidP="00051075">
      <w:pPr>
        <w:pStyle w:val="PURBody-Indented"/>
        <w:rPr>
          <w:rStyle w:val="Strong"/>
          <w:b w:val="0"/>
          <w:bCs w:val="0"/>
          <w:lang w:val="es-ES"/>
        </w:rPr>
      </w:pPr>
      <w:r w:rsidRPr="002F09F2">
        <w:rPr>
          <w:rStyle w:val="Strong"/>
          <w:b w:val="0"/>
          <w:bCs w:val="0"/>
          <w:lang w:val="es-ES"/>
        </w:rPr>
        <w:t>Al utilizar los productos, tanto usted como sus clientes podrán conectarse a sitios de Internet de terceros.</w:t>
      </w:r>
      <w:r w:rsidR="00FD0B60" w:rsidRPr="002F09F2">
        <w:rPr>
          <w:rStyle w:val="Strong"/>
          <w:b w:val="0"/>
          <w:bCs w:val="0"/>
          <w:lang w:val="es-ES"/>
        </w:rPr>
        <w:t xml:space="preserve"> </w:t>
      </w:r>
      <w:r w:rsidRPr="002F09F2">
        <w:rPr>
          <w:rStyle w:val="Strong"/>
          <w:b w:val="0"/>
          <w:bCs w:val="0"/>
          <w:lang w:val="es-ES"/>
        </w:rPr>
        <w:t>No controlamos los sitios de terceros.</w:t>
      </w:r>
      <w:r w:rsidR="00FD0B60" w:rsidRPr="002F09F2">
        <w:rPr>
          <w:rStyle w:val="Strong"/>
          <w:b w:val="0"/>
          <w:bCs w:val="0"/>
          <w:lang w:val="es-ES"/>
        </w:rPr>
        <w:t xml:space="preserve"> </w:t>
      </w:r>
      <w:r w:rsidRPr="002F09F2">
        <w:rPr>
          <w:rStyle w:val="Strong"/>
          <w:b w:val="0"/>
          <w:bCs w:val="0"/>
          <w:lang w:val="es-ES"/>
        </w:rPr>
        <w:t>No nos hacemos responsables del contenido de ningún sitio de terceros, de los vínculos que éstos contengan o de cualquier cambio que se produzca en los mismos.</w:t>
      </w:r>
      <w:r w:rsidR="00FD0B60" w:rsidRPr="002F09F2">
        <w:rPr>
          <w:rStyle w:val="Strong"/>
          <w:b w:val="0"/>
          <w:bCs w:val="0"/>
          <w:lang w:val="es-ES"/>
        </w:rPr>
        <w:t xml:space="preserve"> </w:t>
      </w:r>
      <w:r w:rsidRPr="002F09F2">
        <w:rPr>
          <w:rStyle w:val="Strong"/>
          <w:b w:val="0"/>
          <w:bCs w:val="0"/>
          <w:lang w:val="es-ES"/>
        </w:rPr>
        <w:t>Proporcionamos estos vínculos a sitios de terceros únicamente para su comodidad.</w:t>
      </w:r>
      <w:r w:rsidR="00FD0B60" w:rsidRPr="002F09F2">
        <w:rPr>
          <w:rStyle w:val="Strong"/>
          <w:b w:val="0"/>
          <w:bCs w:val="0"/>
          <w:lang w:val="es-ES"/>
        </w:rPr>
        <w:t xml:space="preserve"> </w:t>
      </w:r>
      <w:r w:rsidRPr="002F09F2">
        <w:rPr>
          <w:rStyle w:val="Strong"/>
          <w:b w:val="0"/>
          <w:bCs w:val="0"/>
          <w:lang w:val="es-ES"/>
        </w:rPr>
        <w:t>La inclusión de cualquier vínculo no implica nuestra aprobación del sitio de terceros.</w:t>
      </w:r>
      <w:r w:rsidR="00FD026F" w:rsidRPr="002F09F2">
        <w:rPr>
          <w:rStyle w:val="Strong"/>
          <w:b w:val="0"/>
          <w:bCs w:val="0"/>
          <w:lang w:val="es-ES"/>
        </w:rPr>
        <w:t xml:space="preserve"> </w:t>
      </w:r>
    </w:p>
    <w:p w:rsidR="000A570B" w:rsidRPr="002F09F2" w:rsidRDefault="000A570B" w:rsidP="000A570B">
      <w:pPr>
        <w:pStyle w:val="PURHeading2"/>
        <w:rPr>
          <w:lang w:val="es-ES"/>
        </w:rPr>
      </w:pPr>
      <w:r w:rsidRPr="002F09F2">
        <w:rPr>
          <w:lang w:val="es-ES"/>
        </w:rPr>
        <w:t>No Transferencia de Información de Identificación Personal</w:t>
      </w:r>
    </w:p>
    <w:p w:rsidR="000A570B" w:rsidRPr="002F09F2" w:rsidRDefault="000A570B" w:rsidP="000A570B">
      <w:pPr>
        <w:pStyle w:val="PURBody-Indented"/>
        <w:rPr>
          <w:lang w:val="es-ES"/>
        </w:rPr>
      </w:pPr>
      <w:r w:rsidRPr="002F09F2">
        <w:rPr>
          <w:lang w:val="es-ES"/>
        </w:rPr>
        <w:t>Sin su consentimiento, los productos no transmitirán ninguna información desde su servidor a los sistemas informáticos de Microsoft que revele su identidad personal.</w:t>
      </w:r>
    </w:p>
    <w:p w:rsidR="000A570B" w:rsidRPr="002F09F2" w:rsidRDefault="000A570B" w:rsidP="000A570B">
      <w:pPr>
        <w:pStyle w:val="PURHeading2"/>
        <w:rPr>
          <w:rStyle w:val="Strong"/>
          <w:b w:val="0"/>
          <w:bCs w:val="0"/>
          <w:lang w:val="es-ES"/>
        </w:rPr>
      </w:pPr>
      <w:r w:rsidRPr="002F09F2">
        <w:rPr>
          <w:rStyle w:val="Strong"/>
          <w:lang w:val="es-ES"/>
        </w:rPr>
        <w:t>Pruebas Comparativas</w:t>
      </w:r>
    </w:p>
    <w:p w:rsidR="000A570B" w:rsidRPr="002F09F2" w:rsidRDefault="000A570B" w:rsidP="000A570B">
      <w:pPr>
        <w:pStyle w:val="PURBlueStrong"/>
        <w:rPr>
          <w:lang w:val="es-ES"/>
        </w:rPr>
      </w:pPr>
      <w:r w:rsidRPr="002F09F2">
        <w:rPr>
          <w:lang w:val="es-ES"/>
        </w:rPr>
        <w:t>Software</w:t>
      </w:r>
    </w:p>
    <w:p w:rsidR="000A570B" w:rsidRPr="002F09F2" w:rsidRDefault="000A570B" w:rsidP="005A4C7F">
      <w:pPr>
        <w:pStyle w:val="PURBody-Indented"/>
        <w:rPr>
          <w:lang w:val="es-ES"/>
        </w:rPr>
      </w:pPr>
      <w:r w:rsidRPr="002F09F2">
        <w:rPr>
          <w:lang w:val="es-ES"/>
        </w:rPr>
        <w:t>Para revelar a terceros los resultados de cualquier prueba comparativa del software de servidor o de cliente que viene con este</w:t>
      </w:r>
      <w:r w:rsidR="005A4C7F">
        <w:rPr>
          <w:lang w:val="es-ES"/>
        </w:rPr>
        <w:t> </w:t>
      </w:r>
      <w:r w:rsidRPr="002F09F2">
        <w:rPr>
          <w:lang w:val="es-ES"/>
        </w:rPr>
        <w:t xml:space="preserve">producto, deberá obtener la autorización previa y por escrito de Microsoft. </w:t>
      </w:r>
      <w:r w:rsidRPr="00B23C68">
        <w:t xml:space="preserve">Esto no se aplica a .NET Framework (vea a continuación) ni a los siguientes productos: Live Communications Server, Systems Center Operations Manager, System Center Data Protection Manager, Systems Management Server, Windows Server y Windows Small Business Server. </w:t>
      </w:r>
      <w:r w:rsidRPr="002F09F2">
        <w:rPr>
          <w:lang w:val="es-ES"/>
        </w:rPr>
        <w:t>No obstante, se</w:t>
      </w:r>
      <w:r w:rsidR="005A4C7F">
        <w:rPr>
          <w:lang w:val="es-ES"/>
        </w:rPr>
        <w:t> </w:t>
      </w:r>
      <w:r w:rsidRPr="002F09F2">
        <w:rPr>
          <w:lang w:val="es-ES"/>
        </w:rPr>
        <w:t>aplica a la tecnología SQL con licencia, si existe alguna, con estos productos.</w:t>
      </w:r>
    </w:p>
    <w:p w:rsidR="000A570B" w:rsidRPr="002F09F2" w:rsidRDefault="000A570B" w:rsidP="000A570B">
      <w:pPr>
        <w:pStyle w:val="PURBlueStrong"/>
        <w:rPr>
          <w:lang w:val="es-ES" w:eastAsia="ja-JP"/>
        </w:rPr>
      </w:pPr>
      <w:r w:rsidRPr="002F09F2">
        <w:rPr>
          <w:lang w:val="es-ES"/>
        </w:rPr>
        <w:t>Microsoft .NET Framework</w:t>
      </w:r>
    </w:p>
    <w:p w:rsidR="000A570B" w:rsidRPr="002F09F2" w:rsidRDefault="000A570B" w:rsidP="005A4C7F">
      <w:pPr>
        <w:pStyle w:val="PURBody-Indented"/>
        <w:rPr>
          <w:lang w:val="es-ES"/>
        </w:rPr>
      </w:pPr>
      <w:r w:rsidRPr="002F09F2">
        <w:rPr>
          <w:lang w:val="es-ES"/>
        </w:rPr>
        <w:t>Es posible que el software incluya uno o más componentes de .NET Framework (</w:t>
      </w:r>
      <w:r w:rsidR="00FD026F" w:rsidRPr="002F09F2">
        <w:rPr>
          <w:lang w:val="es-ES"/>
        </w:rPr>
        <w:t>“</w:t>
      </w:r>
      <w:r w:rsidRPr="002F09F2">
        <w:rPr>
          <w:lang w:val="es-ES"/>
        </w:rPr>
        <w:t>Componentes .NET</w:t>
      </w:r>
      <w:r w:rsidR="00FD026F" w:rsidRPr="002F09F2">
        <w:rPr>
          <w:lang w:val="es-ES"/>
        </w:rPr>
        <w:t>”</w:t>
      </w:r>
      <w:r w:rsidRPr="002F09F2">
        <w:rPr>
          <w:lang w:val="es-ES"/>
        </w:rPr>
        <w:t>).</w:t>
      </w:r>
      <w:r w:rsidR="00FD0B60" w:rsidRPr="002F09F2">
        <w:rPr>
          <w:lang w:val="es-ES"/>
        </w:rPr>
        <w:t xml:space="preserve"> </w:t>
      </w:r>
      <w:r w:rsidRPr="002F09F2">
        <w:rPr>
          <w:lang w:val="es-ES"/>
        </w:rPr>
        <w:t>Si fuera así, podrá realizar pruebas comparativas internas de tales componentes.</w:t>
      </w:r>
      <w:r w:rsidR="00FD0B60" w:rsidRPr="002F09F2">
        <w:rPr>
          <w:lang w:val="es-ES"/>
        </w:rPr>
        <w:t xml:space="preserve"> </w:t>
      </w:r>
      <w:r w:rsidRPr="002F09F2">
        <w:rPr>
          <w:lang w:val="es-ES"/>
        </w:rPr>
        <w:t xml:space="preserve">Podrá divulgar los resultados de cualesquiera pruebas comparativas de estos componentes, siempre que cumpla con las condiciones establecidas en </w:t>
      </w:r>
      <w:hyperlink r:id="rId40" w:history="1">
        <w:r w:rsidRPr="002F09F2">
          <w:rPr>
            <w:rStyle w:val="Hyperlink"/>
            <w:lang w:val="es-ES"/>
          </w:rPr>
          <w:t>http://go.microsoft.com/fwlink/?LinkID=66406</w:t>
        </w:r>
      </w:hyperlink>
      <w:r w:rsidRPr="002F09F2">
        <w:rPr>
          <w:lang w:val="es-ES"/>
        </w:rPr>
        <w:t>. No</w:t>
      </w:r>
      <w:r w:rsidR="005A4C7F">
        <w:rPr>
          <w:lang w:val="es-ES"/>
        </w:rPr>
        <w:t> </w:t>
      </w:r>
      <w:r w:rsidRPr="002F09F2">
        <w:rPr>
          <w:lang w:val="es-ES"/>
        </w:rPr>
        <w:t>obstante cualquier otro acuerdo que pueda tener con Microsoft, si usted revela los resultados de dicha prueba comparativa, Microsoft tendrá derecho a revelar los resultados de las pruebas comparativas que realice de sus productos que compiten con el</w:t>
      </w:r>
      <w:r w:rsidR="005A4C7F">
        <w:rPr>
          <w:lang w:val="es-ES"/>
        </w:rPr>
        <w:t> </w:t>
      </w:r>
      <w:r w:rsidRPr="002F09F2">
        <w:rPr>
          <w:lang w:val="es-ES"/>
        </w:rPr>
        <w:t xml:space="preserve">Componente .NET aplicable, siempre que cumpla con las mismas condiciones establecidas en </w:t>
      </w:r>
      <w:hyperlink r:id="rId41" w:history="1">
        <w:r w:rsidRPr="002F09F2">
          <w:rPr>
            <w:rStyle w:val="Hyperlink"/>
            <w:lang w:val="es-ES"/>
          </w:rPr>
          <w:t>http://go.microsoft.com/fwlink/?LinkID=66406</w:t>
        </w:r>
      </w:hyperlink>
    </w:p>
    <w:p w:rsidR="000A570B" w:rsidRPr="002F09F2" w:rsidRDefault="000A570B" w:rsidP="000A570B">
      <w:pPr>
        <w:pStyle w:val="PURHeading2"/>
        <w:rPr>
          <w:lang w:val="es-ES"/>
        </w:rPr>
      </w:pPr>
      <w:r w:rsidRPr="002F09F2">
        <w:rPr>
          <w:lang w:val="es-ES"/>
        </w:rPr>
        <w:t>Elemento de informe de asignación de SQL Server Reporting Services</w:t>
      </w:r>
    </w:p>
    <w:p w:rsidR="000A570B" w:rsidRPr="002F09F2" w:rsidRDefault="000A570B" w:rsidP="000A570B">
      <w:pPr>
        <w:pStyle w:val="PURBody-Indented"/>
        <w:rPr>
          <w:lang w:val="es-ES"/>
        </w:rPr>
      </w:pPr>
      <w:r w:rsidRPr="002F09F2">
        <w:rPr>
          <w:lang w:val="es-ES"/>
        </w:rPr>
        <w:t xml:space="preserve">El software puede incluir características que recuperan contenido como mapas, imágenes otros datos a través de la interfaz de programación de aplicaciones Bing Maps (o marca sucesora, la “API Bing Maps”) para crear informes que muestren datos sobre mapas e imágenes aéreas e híbridas. Si estas características están incluidas, puede utilizarlas para crear y ver documentos dinámicos o estáticos sólo en conjunto con métodos y medios de acceso integrados en el software o a través de éstos. No puede copiar, almacenar, archivar ni crear de ninguna forma una base de datos del contenido disponible a través de la API Bing Maps. No puede utilizar la API Bing Maps para proporcionar orientación o ruta basadas en sensores, como tampoco utilizar ninguna imagen de datos de tráfico de caminos ni imágenes de vista aérea (ni metadatos relacionados), aunque se encuentran disponibles a través de la API Bing Maps para ningún propósito. Su uso de la API Bing Maps y el contenido asociado también está sujeto a los términos y condiciones adicionales en </w:t>
      </w:r>
      <w:hyperlink r:id="rId42" w:history="1">
        <w:r w:rsidRPr="00EE5024">
          <w:rPr>
            <w:rStyle w:val="Hyperlink"/>
            <w:lang w:val="es-ES"/>
          </w:rPr>
          <w:t>http://go.microsoft.com/fwlink/?LinkId=21969</w:t>
        </w:r>
      </w:hyperlink>
      <w:r w:rsidRPr="002F09F2">
        <w:rPr>
          <w:lang w:val="es-ES"/>
        </w:rPr>
        <w:t>.</w:t>
      </w:r>
    </w:p>
    <w:p w:rsidR="006354D5" w:rsidRPr="00AE3850" w:rsidRDefault="006354D5" w:rsidP="000A570B">
      <w:pPr>
        <w:pStyle w:val="PURBody-Indented"/>
        <w:rPr>
          <w:lang w:val="es-ES"/>
        </w:rPr>
      </w:pPr>
    </w:p>
    <w:p w:rsidR="000A570B" w:rsidRPr="003633EF" w:rsidRDefault="000A570B" w:rsidP="000A570B">
      <w:pPr>
        <w:pStyle w:val="PURBody-Indented"/>
      </w:pPr>
      <w:r>
        <w:lastRenderedPageBreak/>
        <w:t>No podrá:</w:t>
      </w:r>
    </w:p>
    <w:p w:rsidR="000A570B" w:rsidRPr="002F09F2" w:rsidRDefault="000A570B" w:rsidP="000A570B">
      <w:pPr>
        <w:pStyle w:val="PURBullet-Indented"/>
        <w:rPr>
          <w:lang w:val="es-ES"/>
        </w:rPr>
      </w:pPr>
      <w:r w:rsidRPr="002F09F2">
        <w:rPr>
          <w:lang w:val="es-ES"/>
        </w:rPr>
        <w:t>eliminar, minimizar, bloquear o modificar cualquier logotipo, marcas, propiedad intelectual, marcas de agua digitales u otros avisos de Microsoft o sus proveedores que se incluyen en el software, incluido cualquier contenido puesto a su disposición a través del software; o</w:t>
      </w:r>
    </w:p>
    <w:p w:rsidR="000A570B" w:rsidRPr="002F09F2" w:rsidRDefault="000A570B" w:rsidP="000A570B">
      <w:pPr>
        <w:pStyle w:val="PURBullet-Indented"/>
        <w:rPr>
          <w:lang w:val="es-ES"/>
        </w:rPr>
      </w:pPr>
      <w:r w:rsidRPr="002F09F2">
        <w:rPr>
          <w:lang w:val="es-ES"/>
        </w:rPr>
        <w:t>publicar el software, incluida cualquier interfaz de programación de aplicaciones que se incluye en el software, para que otros la copien; o</w:t>
      </w:r>
    </w:p>
    <w:p w:rsidR="000A570B" w:rsidRPr="002F09F2" w:rsidRDefault="000A570B" w:rsidP="000A570B">
      <w:pPr>
        <w:pStyle w:val="PURBullet-Indented"/>
        <w:rPr>
          <w:lang w:val="es-ES"/>
        </w:rPr>
      </w:pPr>
      <w:r w:rsidRPr="002F09F2">
        <w:rPr>
          <w:lang w:val="es-ES"/>
        </w:rPr>
        <w:t>compartir o de otro modo distribuir documentos, texto o imágenes creados con las características de Servicios de Asignación de Datos del software.</w:t>
      </w:r>
    </w:p>
    <w:p w:rsidR="000A570B" w:rsidRPr="00FD0B60" w:rsidRDefault="000A570B" w:rsidP="000A570B">
      <w:pPr>
        <w:pStyle w:val="PURHeading2"/>
        <w:rPr>
          <w:lang w:val="pt-BR"/>
        </w:rPr>
      </w:pPr>
      <w:r w:rsidRPr="00FD0B60">
        <w:rPr>
          <w:lang w:val="pt-BR"/>
        </w:rPr>
        <w:t>Multiplexación</w:t>
      </w:r>
    </w:p>
    <w:p w:rsidR="000A570B" w:rsidRPr="00FD0B60" w:rsidRDefault="000A570B" w:rsidP="000A570B">
      <w:pPr>
        <w:pStyle w:val="PURBody-Indented"/>
        <w:rPr>
          <w:lang w:val="pt-BR"/>
        </w:rPr>
      </w:pPr>
      <w:r w:rsidRPr="00FD0B60">
        <w:rPr>
          <w:lang w:val="pt-BR"/>
        </w:rPr>
        <w:t>Hardware o software que utilice para:</w:t>
      </w:r>
    </w:p>
    <w:p w:rsidR="000A570B" w:rsidRPr="00833B09" w:rsidRDefault="000A570B" w:rsidP="000A570B">
      <w:pPr>
        <w:pStyle w:val="PURBullet-Indented"/>
      </w:pPr>
      <w:r>
        <w:t>agrupar conexiones;</w:t>
      </w:r>
    </w:p>
    <w:p w:rsidR="000A570B" w:rsidRPr="00833B09" w:rsidRDefault="000A570B" w:rsidP="000A570B">
      <w:pPr>
        <w:pStyle w:val="PURBullet-Indented"/>
      </w:pPr>
      <w:r>
        <w:t>reenrutar información;</w:t>
      </w:r>
    </w:p>
    <w:p w:rsidR="000A570B" w:rsidRPr="002F09F2" w:rsidRDefault="000A570B" w:rsidP="000A570B">
      <w:pPr>
        <w:pStyle w:val="PURBullet-Indented"/>
        <w:rPr>
          <w:lang w:val="es-ES"/>
        </w:rPr>
      </w:pPr>
      <w:r w:rsidRPr="002F09F2">
        <w:rPr>
          <w:lang w:val="es-ES"/>
        </w:rPr>
        <w:t xml:space="preserve">disminuir el número de dispositivos o usuarios que acceden o utilizan directamente el producto; o </w:t>
      </w:r>
    </w:p>
    <w:p w:rsidR="000A570B" w:rsidRPr="002F09F2" w:rsidRDefault="000A570B" w:rsidP="000A570B">
      <w:pPr>
        <w:pStyle w:val="PURBullet-Indented"/>
        <w:rPr>
          <w:lang w:val="es-ES"/>
        </w:rPr>
      </w:pPr>
      <w:r w:rsidRPr="002F09F2">
        <w:rPr>
          <w:lang w:val="es-ES"/>
        </w:rPr>
        <w:t>disminuir el número de entornos de sistema operativo (u OSEs), dispositivos o usuarios que el producto administra directamente,</w:t>
      </w:r>
    </w:p>
    <w:p w:rsidR="000A570B" w:rsidRPr="002F09F2" w:rsidRDefault="000A570B" w:rsidP="000A570B">
      <w:pPr>
        <w:pStyle w:val="PURBody-Indented"/>
        <w:rPr>
          <w:lang w:val="es-ES"/>
        </w:rPr>
      </w:pPr>
      <w:r w:rsidRPr="002F09F2">
        <w:rPr>
          <w:lang w:val="es-ES"/>
        </w:rPr>
        <w:t>(</w:t>
      </w:r>
      <w:proofErr w:type="gramStart"/>
      <w:r w:rsidRPr="002F09F2">
        <w:rPr>
          <w:lang w:val="es-ES"/>
        </w:rPr>
        <w:t>en</w:t>
      </w:r>
      <w:proofErr w:type="gramEnd"/>
      <w:r w:rsidRPr="002F09F2">
        <w:rPr>
          <w:lang w:val="es-ES"/>
        </w:rPr>
        <w:t xml:space="preserve"> ocasiones se denomina “multiplexación” o “agrupación”), no disminuye el número de licencias de cualquier tipo que necesite.</w:t>
      </w:r>
    </w:p>
    <w:p w:rsidR="000A570B" w:rsidRPr="002F09F2" w:rsidRDefault="005267B6" w:rsidP="000A570B">
      <w:pPr>
        <w:pStyle w:val="PURHeading2"/>
        <w:rPr>
          <w:lang w:val="es-ES"/>
        </w:rPr>
      </w:pPr>
      <w:r w:rsidRPr="002F09F2">
        <w:rPr>
          <w:lang w:val="es-ES"/>
        </w:rPr>
        <w:t>Código distribuible</w:t>
      </w:r>
    </w:p>
    <w:p w:rsidR="000A570B" w:rsidRPr="002F09F2" w:rsidRDefault="000A570B" w:rsidP="000A570B">
      <w:pPr>
        <w:pStyle w:val="PURBody-Indented"/>
        <w:rPr>
          <w:lang w:val="es-ES"/>
        </w:rPr>
      </w:pPr>
      <w:r w:rsidRPr="002F09F2">
        <w:rPr>
          <w:lang w:val="es-ES"/>
        </w:rPr>
        <w:t>El software o el servicio online puede incluir código que usted esté autorizado a distribuir en programas que desarrolle (conocido también como software de redistribución), siempre y cuando cumpla con los términos que se especifican a continuación.</w:t>
      </w:r>
      <w:r w:rsidR="00FD0B60" w:rsidRPr="002F09F2">
        <w:rPr>
          <w:lang w:val="es-ES"/>
        </w:rPr>
        <w:t xml:space="preserve"> </w:t>
      </w:r>
      <w:r w:rsidRPr="002F09F2">
        <w:rPr>
          <w:lang w:val="es-ES"/>
        </w:rPr>
        <w:t xml:space="preserve">En este apartado, el uso de “usted” y “su” o “sus” también incluye a sus Usuarios Finales. </w:t>
      </w:r>
    </w:p>
    <w:p w:rsidR="009B27A8" w:rsidRPr="002F09F2" w:rsidRDefault="009B27A8" w:rsidP="009B27A8">
      <w:pPr>
        <w:pStyle w:val="PURBlueStrong"/>
        <w:rPr>
          <w:lang w:val="es-ES"/>
        </w:rPr>
      </w:pPr>
      <w:r w:rsidRPr="002F09F2">
        <w:rPr>
          <w:lang w:val="es-ES"/>
        </w:rPr>
        <w:t>Derecho de uso y distribución</w:t>
      </w:r>
    </w:p>
    <w:p w:rsidR="009B27A8" w:rsidRPr="002F09F2" w:rsidRDefault="009B27A8" w:rsidP="000762D0">
      <w:pPr>
        <w:pStyle w:val="PURBody-Indented"/>
        <w:rPr>
          <w:lang w:val="es-ES"/>
        </w:rPr>
      </w:pPr>
      <w:r w:rsidRPr="002F09F2">
        <w:rPr>
          <w:lang w:val="es-ES"/>
        </w:rPr>
        <w:t xml:space="preserve">Los archivos de código y texto anteriormente mencionados son </w:t>
      </w:r>
      <w:r w:rsidR="000762D0" w:rsidRPr="002F09F2">
        <w:rPr>
          <w:lang w:val="es-ES"/>
        </w:rPr>
        <w:t>“</w:t>
      </w:r>
      <w:r w:rsidRPr="002F09F2">
        <w:rPr>
          <w:lang w:val="es-ES"/>
        </w:rPr>
        <w:t>Código Distribuible</w:t>
      </w:r>
      <w:r w:rsidR="000762D0" w:rsidRPr="002F09F2">
        <w:rPr>
          <w:lang w:val="es-ES"/>
        </w:rPr>
        <w:t>”</w:t>
      </w:r>
      <w:r w:rsidRPr="002F09F2">
        <w:rPr>
          <w:lang w:val="es-ES"/>
        </w:rPr>
        <w:t>. Los presentes Derechos de Uso del Proveedor de Servicios pueden ofrecer derechos sobre otro Código Distribuible.</w:t>
      </w:r>
    </w:p>
    <w:p w:rsidR="000A570B" w:rsidRPr="002F09F2" w:rsidRDefault="000A570B" w:rsidP="000A570B">
      <w:pPr>
        <w:pStyle w:val="PURBullet-Indented"/>
        <w:rPr>
          <w:lang w:val="es-ES"/>
        </w:rPr>
      </w:pPr>
      <w:r w:rsidRPr="002F09F2">
        <w:rPr>
          <w:b/>
          <w:lang w:val="es-ES"/>
        </w:rPr>
        <w:t>Archivos REDIST.TXT:</w:t>
      </w:r>
      <w:r w:rsidR="00FD0B60" w:rsidRPr="002F09F2">
        <w:rPr>
          <w:lang w:val="es-ES"/>
        </w:rPr>
        <w:t xml:space="preserve"> </w:t>
      </w:r>
      <w:r w:rsidRPr="002F09F2">
        <w:rPr>
          <w:lang w:val="es-ES"/>
        </w:rPr>
        <w:t>Podrá copiar y distribuir el código objeto del código especificado en los archivos REDIST.TXT.</w:t>
      </w:r>
    </w:p>
    <w:p w:rsidR="000A570B" w:rsidRPr="002F09F2" w:rsidRDefault="000A570B" w:rsidP="000A570B">
      <w:pPr>
        <w:pStyle w:val="PURBullet-Indented"/>
        <w:rPr>
          <w:lang w:val="es-ES"/>
        </w:rPr>
      </w:pPr>
      <w:r w:rsidRPr="002F09F2">
        <w:rPr>
          <w:b/>
          <w:lang w:val="es-ES"/>
        </w:rPr>
        <w:t>Código muestra:</w:t>
      </w:r>
      <w:r w:rsidRPr="002F09F2">
        <w:rPr>
          <w:lang w:val="es-ES"/>
        </w:rPr>
        <w:t xml:space="preserve"> Podrá modificar, copiar y distribuir el código objeto y el código fuente del código identificado como “muestra”.</w:t>
      </w:r>
    </w:p>
    <w:p w:rsidR="000A570B" w:rsidRPr="002F09F2" w:rsidRDefault="000A570B" w:rsidP="00BC7830">
      <w:pPr>
        <w:pStyle w:val="PURBullet-Indented"/>
        <w:rPr>
          <w:lang w:val="es-ES"/>
        </w:rPr>
      </w:pPr>
      <w:r w:rsidRPr="002F09F2">
        <w:rPr>
          <w:b/>
          <w:lang w:val="es-ES"/>
        </w:rPr>
        <w:t>Archivos OTHER-DIST.TXT:</w:t>
      </w:r>
      <w:r w:rsidRPr="002F09F2">
        <w:rPr>
          <w:lang w:val="es-ES"/>
        </w:rPr>
        <w:t xml:space="preserve"> Podrá copiar y distribuir el código objeto del código especificado incluido en los archivos OTHER</w:t>
      </w:r>
      <w:r w:rsidR="00BC7830" w:rsidRPr="002F09F2">
        <w:rPr>
          <w:lang w:val="es-ES"/>
        </w:rPr>
        <w:t> </w:t>
      </w:r>
      <w:r w:rsidRPr="002F09F2">
        <w:rPr>
          <w:lang w:val="es-ES"/>
        </w:rPr>
        <w:t>DIST.TXT.</w:t>
      </w:r>
    </w:p>
    <w:p w:rsidR="000A570B" w:rsidRPr="002F09F2" w:rsidRDefault="000A570B" w:rsidP="000A570B">
      <w:pPr>
        <w:pStyle w:val="PURBullet-Indented"/>
        <w:rPr>
          <w:lang w:val="es-ES"/>
        </w:rPr>
      </w:pPr>
      <w:r w:rsidRPr="002F09F2">
        <w:rPr>
          <w:b/>
          <w:lang w:val="es-ES"/>
        </w:rPr>
        <w:t>Distribución por Terceros:</w:t>
      </w:r>
      <w:r w:rsidRPr="002F09F2">
        <w:rPr>
          <w:lang w:val="es-ES"/>
        </w:rPr>
        <w:t xml:space="preserve"> Podrá permitir que los distribuidores de programas copien y distribuyan el Código Distribuible como parte de dichos programas.</w:t>
      </w:r>
    </w:p>
    <w:p w:rsidR="000A570B" w:rsidRPr="00FD0B60" w:rsidRDefault="000A570B" w:rsidP="000A570B">
      <w:pPr>
        <w:pStyle w:val="PURBullet-Indented"/>
        <w:rPr>
          <w:lang w:val="pt-BR"/>
        </w:rPr>
      </w:pPr>
      <w:r w:rsidRPr="00FD0B60">
        <w:rPr>
          <w:b/>
          <w:lang w:val="pt-BR"/>
        </w:rPr>
        <w:t>Bibliotecas Silverlight:</w:t>
      </w:r>
      <w:r w:rsidR="00FD0B60">
        <w:rPr>
          <w:lang w:val="pt-BR"/>
        </w:rPr>
        <w:t xml:space="preserve"> </w:t>
      </w:r>
      <w:r w:rsidRPr="00FD0B60">
        <w:rPr>
          <w:lang w:val="pt-BR"/>
        </w:rPr>
        <w:t>Copiar y distribuir la forma de código objeto de código marcado como “Bibliotecas de Silverlight”, “Bibliotecas de Cliente de Silverlight” y “Bibliotecas de Servidores” de Silverlight;</w:t>
      </w:r>
    </w:p>
    <w:p w:rsidR="000A570B" w:rsidRPr="002F09F2" w:rsidRDefault="000A570B" w:rsidP="000A570B">
      <w:pPr>
        <w:pStyle w:val="PURBody-Indented"/>
        <w:rPr>
          <w:b/>
          <w:lang w:val="es-ES"/>
        </w:rPr>
      </w:pPr>
      <w:r w:rsidRPr="002F09F2">
        <w:rPr>
          <w:b/>
          <w:lang w:val="es-ES"/>
        </w:rPr>
        <w:t>Términos adicionales de licencia para todos los Productos Visual Studio</w:t>
      </w:r>
    </w:p>
    <w:p w:rsidR="000A570B" w:rsidRPr="00D548C0" w:rsidRDefault="000A570B" w:rsidP="000A570B">
      <w:pPr>
        <w:pStyle w:val="PURBody-Indented"/>
      </w:pPr>
      <w:r w:rsidRPr="002F09F2">
        <w:rPr>
          <w:lang w:val="es-ES"/>
        </w:rPr>
        <w:t xml:space="preserve">El software también puede incluir el Código Distribuible siguiente. </w:t>
      </w:r>
      <w:r>
        <w:t>Tiene derecho a:</w:t>
      </w:r>
    </w:p>
    <w:p w:rsidR="000A570B" w:rsidRPr="002F09F2" w:rsidRDefault="000A570B" w:rsidP="000A570B">
      <w:pPr>
        <w:pStyle w:val="PURBullet-Indented"/>
        <w:rPr>
          <w:lang w:val="es-ES"/>
        </w:rPr>
      </w:pPr>
      <w:r w:rsidRPr="002F09F2">
        <w:rPr>
          <w:b/>
          <w:lang w:val="es-ES"/>
        </w:rPr>
        <w:t>Módulos de combinación de Microsoft:</w:t>
      </w:r>
      <w:r w:rsidRPr="002F09F2">
        <w:rPr>
          <w:lang w:val="es-ES"/>
        </w:rPr>
        <w:t xml:space="preserve"> Copiar y distribuir los resultados no modificados de los Módulos de combinación de Microsoft.</w:t>
      </w:r>
    </w:p>
    <w:p w:rsidR="000A570B" w:rsidRPr="002F09F2" w:rsidRDefault="000A570B" w:rsidP="0026184D">
      <w:pPr>
        <w:pStyle w:val="PURBullet-Indented"/>
        <w:rPr>
          <w:lang w:val="es-ES"/>
        </w:rPr>
      </w:pPr>
      <w:r w:rsidRPr="002F09F2">
        <w:rPr>
          <w:b/>
          <w:lang w:val="es-ES"/>
        </w:rPr>
        <w:t xml:space="preserve">Archivos REDIST.TXT: </w:t>
      </w:r>
      <w:r w:rsidRPr="002F09F2">
        <w:rPr>
          <w:lang w:val="es-ES"/>
        </w:rPr>
        <w:t xml:space="preserve">Copiar y distribuir los archivos que se indiquen en la lista REDIST ubicada en </w:t>
      </w:r>
      <w:hyperlink r:id="rId43" w:history="1">
        <w:r w:rsidR="0026184D" w:rsidRPr="002F09F2">
          <w:rPr>
            <w:rStyle w:val="Hyperlink"/>
            <w:lang w:val="es-ES"/>
          </w:rPr>
          <w:t>http://go.microsoft.com/fwlink/?LinkId=165518</w:t>
        </w:r>
      </w:hyperlink>
      <w:r w:rsidRPr="002F09F2">
        <w:rPr>
          <w:lang w:val="es-ES"/>
        </w:rPr>
        <w:t xml:space="preserve">; </w:t>
      </w:r>
    </w:p>
    <w:p w:rsidR="000A570B" w:rsidRPr="002F09F2" w:rsidRDefault="000A570B" w:rsidP="000A570B">
      <w:pPr>
        <w:pStyle w:val="PURBullet-Indented"/>
        <w:rPr>
          <w:lang w:val="es-ES"/>
        </w:rPr>
      </w:pPr>
      <w:r w:rsidRPr="002F09F2">
        <w:rPr>
          <w:b/>
          <w:lang w:val="es-ES"/>
        </w:rPr>
        <w:t>Código muestra:</w:t>
      </w:r>
      <w:r w:rsidRPr="002F09F2">
        <w:rPr>
          <w:lang w:val="es-ES"/>
        </w:rPr>
        <w:t xml:space="preserve"> Modificar, copiar y distribuir el código objeto y el código fuente del código identificado como “Fragmento de Código”;</w:t>
      </w:r>
    </w:p>
    <w:p w:rsidR="000A570B" w:rsidRPr="002F09F2" w:rsidRDefault="000A570B" w:rsidP="000A570B">
      <w:pPr>
        <w:pStyle w:val="PURBullet-Indented"/>
        <w:rPr>
          <w:lang w:val="es-ES"/>
        </w:rPr>
      </w:pPr>
      <w:r w:rsidRPr="002F09F2">
        <w:rPr>
          <w:b/>
          <w:lang w:val="es-ES"/>
        </w:rPr>
        <w:t>Biblioteca de Imágenes:</w:t>
      </w:r>
      <w:r w:rsidRPr="002F09F2">
        <w:rPr>
          <w:lang w:val="es-ES"/>
        </w:rPr>
        <w:t xml:space="preserve"> Copiar y distribuir los iconos y las animaciones de la Biblioteca de imágenes, tal como se describe en la documentación del software. También podrá modificar ese contenido. Si cambia dicho contenido, deberá utilizarse de forma coherente con el uso permitido del contenido no modificado.</w:t>
      </w:r>
    </w:p>
    <w:p w:rsidR="000A570B" w:rsidRPr="002F09F2" w:rsidRDefault="000A570B" w:rsidP="000A570B">
      <w:pPr>
        <w:pStyle w:val="PURBullet-Indented"/>
        <w:rPr>
          <w:lang w:val="es-ES"/>
        </w:rPr>
      </w:pPr>
      <w:r w:rsidRPr="002F09F2">
        <w:rPr>
          <w:b/>
          <w:lang w:val="es-ES"/>
        </w:rPr>
        <w:t>Plantillas y plantillas de sitio:</w:t>
      </w:r>
      <w:r w:rsidR="00FD0B60" w:rsidRPr="002F09F2">
        <w:rPr>
          <w:lang w:val="es-ES"/>
        </w:rPr>
        <w:t xml:space="preserve"> </w:t>
      </w:r>
      <w:r w:rsidRPr="002F09F2">
        <w:rPr>
          <w:lang w:val="es-ES"/>
        </w:rPr>
        <w:t xml:space="preserve">Modificar, copiar, implementar y distribuir el código objeto y el código fuente de las plantillas y código marcado como “plantillas de sitio”; </w:t>
      </w:r>
    </w:p>
    <w:p w:rsidR="000A570B" w:rsidRPr="002F09F2" w:rsidRDefault="000A570B" w:rsidP="000A570B">
      <w:pPr>
        <w:pStyle w:val="PURBullet-Indented"/>
        <w:rPr>
          <w:lang w:val="es-ES"/>
        </w:rPr>
      </w:pPr>
      <w:r w:rsidRPr="002F09F2">
        <w:rPr>
          <w:b/>
          <w:lang w:val="es-ES"/>
        </w:rPr>
        <w:t>Fuentes:</w:t>
      </w:r>
      <w:r w:rsidRPr="002F09F2">
        <w:rPr>
          <w:lang w:val="es-ES"/>
        </w:rPr>
        <w:t xml:space="preserve"> Distribuir copias no modificadas de la fuente Buxton Sketch, la fuente SketchFlow Print y la fuente SegoeMarker; </w:t>
      </w:r>
    </w:p>
    <w:p w:rsidR="000A570B" w:rsidRPr="00FD0B60" w:rsidRDefault="000A570B" w:rsidP="000A570B">
      <w:pPr>
        <w:pStyle w:val="PURBullet-Indented"/>
        <w:rPr>
          <w:lang w:val="pt-BR"/>
        </w:rPr>
      </w:pPr>
      <w:r w:rsidRPr="00FD0B60">
        <w:rPr>
          <w:b/>
          <w:lang w:val="pt-BR"/>
        </w:rPr>
        <w:t xml:space="preserve">Estilos: </w:t>
      </w:r>
      <w:r w:rsidRPr="00FD0B60">
        <w:rPr>
          <w:lang w:val="pt-BR"/>
        </w:rPr>
        <w:t xml:space="preserve">Copiar, modificar y distribuir el código objeto del código identificado como “Estilos X”; </w:t>
      </w:r>
    </w:p>
    <w:p w:rsidR="000A570B" w:rsidRPr="00FD0B60" w:rsidRDefault="000A570B" w:rsidP="000A570B">
      <w:pPr>
        <w:pStyle w:val="PURBullet-Indented"/>
        <w:rPr>
          <w:lang w:val="pt-BR"/>
        </w:rPr>
      </w:pPr>
      <w:r w:rsidRPr="00FD0B60">
        <w:rPr>
          <w:b/>
          <w:lang w:val="pt-BR"/>
        </w:rPr>
        <w:t xml:space="preserve">Iconos: </w:t>
      </w:r>
      <w:r w:rsidRPr="00FD0B60">
        <w:rPr>
          <w:lang w:val="pt-BR"/>
        </w:rPr>
        <w:t xml:space="preserve">Distribuir copias no modificadas de los códigos marcados como “iconos”; </w:t>
      </w:r>
    </w:p>
    <w:p w:rsidR="000A570B" w:rsidRPr="00BD7277" w:rsidRDefault="000A570B" w:rsidP="000A570B">
      <w:pPr>
        <w:pStyle w:val="PURBullet-Indented"/>
      </w:pPr>
      <w:r w:rsidRPr="002F09F2">
        <w:rPr>
          <w:b/>
          <w:lang w:val="es-ES"/>
        </w:rPr>
        <w:t xml:space="preserve">Programa de instalación: </w:t>
      </w:r>
      <w:r w:rsidRPr="002F09F2">
        <w:rPr>
          <w:lang w:val="es-ES"/>
        </w:rPr>
        <w:t>Distribuir el código distribuible que se incluye en un programa de instalación únicamente como parte de tal programa de instalación.</w:t>
      </w:r>
      <w:r w:rsidR="00FD0B60" w:rsidRPr="002F09F2">
        <w:rPr>
          <w:lang w:val="es-ES"/>
        </w:rPr>
        <w:t xml:space="preserve"> </w:t>
      </w:r>
      <w:r>
        <w:t xml:space="preserve">No podrá modificarlo. </w:t>
      </w:r>
    </w:p>
    <w:p w:rsidR="000A570B" w:rsidRPr="002F09F2" w:rsidRDefault="000A570B" w:rsidP="000A570B">
      <w:pPr>
        <w:pStyle w:val="PURBullet-Indented"/>
        <w:rPr>
          <w:lang w:val="es-ES"/>
        </w:rPr>
      </w:pPr>
      <w:r w:rsidRPr="002F09F2">
        <w:rPr>
          <w:b/>
          <w:lang w:val="es-ES"/>
        </w:rPr>
        <w:lastRenderedPageBreak/>
        <w:t>Archivos de KIT DE EXTENSIBILIDAD para Commerce Server KIT 2009, ediciones Standard y Enterprise:</w:t>
      </w:r>
      <w:r w:rsidRPr="002F09F2">
        <w:rPr>
          <w:lang w:val="es-ES"/>
        </w:rPr>
        <w:t xml:space="preserve"> Copiar y distribuir el código objeto y el código fuente del código identificado como “Kit de extensibilidad”; y</w:t>
      </w:r>
    </w:p>
    <w:p w:rsidR="000A570B" w:rsidRPr="002F09F2" w:rsidRDefault="000A570B" w:rsidP="000A570B">
      <w:pPr>
        <w:pStyle w:val="PURBullet-Indented"/>
        <w:rPr>
          <w:lang w:val="es-ES"/>
        </w:rPr>
      </w:pPr>
      <w:r w:rsidRPr="002F09F2">
        <w:rPr>
          <w:b/>
          <w:lang w:val="es-ES"/>
        </w:rPr>
        <w:t>Acceso a los archivos de tiempo de ejecución:</w:t>
      </w:r>
      <w:r w:rsidRPr="002F09F2">
        <w:rPr>
          <w:lang w:val="es-ES"/>
        </w:rPr>
        <w:t xml:space="preserve"> Copiar y distribuir el código objeto de los archivos SETUP.EXE, ACCESSRT.MSI y ACCESSRT.CAB de una copia con licencia del software Microsoft Office Professional Plus 2010 o Microsoft Office Access 2010.</w:t>
      </w:r>
      <w:r w:rsidR="00FD0B60" w:rsidRPr="002F09F2">
        <w:rPr>
          <w:lang w:val="es-ES"/>
        </w:rPr>
        <w:t xml:space="preserve"> </w:t>
      </w:r>
      <w:r w:rsidRPr="002F09F2">
        <w:rPr>
          <w:lang w:val="es-ES"/>
        </w:rPr>
        <w:t>Usted y sus Usuarios Finales podrán utilizar estos archivos para incluir funciones de base de datos en sus programas de administración que no sean de bases de datos.</w:t>
      </w:r>
    </w:p>
    <w:p w:rsidR="00B0332A" w:rsidRPr="002F09F2" w:rsidRDefault="00B0332A" w:rsidP="00B0332A">
      <w:pPr>
        <w:pStyle w:val="PURBlueStrong-Indented"/>
        <w:rPr>
          <w:lang w:val="es-ES"/>
        </w:rPr>
      </w:pPr>
      <w:r w:rsidRPr="002F09F2">
        <w:rPr>
          <w:lang w:val="es-ES"/>
        </w:rPr>
        <w:t>Requisitos de distribución</w:t>
      </w:r>
    </w:p>
    <w:p w:rsidR="00B0332A" w:rsidRPr="002F09F2" w:rsidRDefault="00B0332A" w:rsidP="00B0332A">
      <w:pPr>
        <w:pStyle w:val="PURBody-Indented"/>
        <w:rPr>
          <w:lang w:val="es-ES"/>
        </w:rPr>
      </w:pPr>
      <w:r w:rsidRPr="002F09F2">
        <w:rPr>
          <w:lang w:val="es-ES"/>
        </w:rPr>
        <w:t>Para cualquier Código Distribuible, deberá:</w:t>
      </w:r>
    </w:p>
    <w:p w:rsidR="00B0332A" w:rsidRPr="002F09F2" w:rsidRDefault="00B0332A" w:rsidP="00B0332A">
      <w:pPr>
        <w:pStyle w:val="PURBullet-Indented"/>
        <w:numPr>
          <w:ilvl w:val="0"/>
          <w:numId w:val="23"/>
        </w:numPr>
        <w:rPr>
          <w:lang w:val="es-ES"/>
        </w:rPr>
      </w:pPr>
      <w:r w:rsidRPr="002F09F2">
        <w:rPr>
          <w:lang w:val="es-ES"/>
        </w:rPr>
        <w:t>agregar al mismo una funcionalidad principal importante en sus programas;</w:t>
      </w:r>
    </w:p>
    <w:p w:rsidR="00B0332A" w:rsidRPr="002F09F2" w:rsidRDefault="00B0332A" w:rsidP="00B0332A">
      <w:pPr>
        <w:pStyle w:val="PURBullet-Indented"/>
        <w:numPr>
          <w:ilvl w:val="0"/>
          <w:numId w:val="23"/>
        </w:numPr>
        <w:rPr>
          <w:lang w:val="es-ES"/>
        </w:rPr>
      </w:pPr>
      <w:r w:rsidRPr="002F09F2">
        <w:rPr>
          <w:lang w:val="es-ES"/>
        </w:rPr>
        <w:t xml:space="preserve">Para todos los Códigos distribuibles que tengan un archivo con extensión .lib, distribuir únicamente los resultados de ejecutar dicho Código Distribuible mediante un vinculador con el programa; </w:t>
      </w:r>
    </w:p>
    <w:p w:rsidR="00B0332A" w:rsidRPr="002F09F2" w:rsidRDefault="00B0332A" w:rsidP="00B0332A">
      <w:pPr>
        <w:pStyle w:val="PURBullet-Indented"/>
        <w:numPr>
          <w:ilvl w:val="0"/>
          <w:numId w:val="23"/>
        </w:numPr>
        <w:rPr>
          <w:lang w:val="es-ES"/>
        </w:rPr>
      </w:pPr>
      <w:r w:rsidRPr="002F09F2">
        <w:rPr>
          <w:lang w:val="es-ES"/>
        </w:rPr>
        <w:t>distribuir el Código Distribuible que se incluye en un programa de instalación únicamente como parte del programa de instalación sin modificación;</w:t>
      </w:r>
    </w:p>
    <w:p w:rsidR="008D4FD8" w:rsidRPr="002F09F2" w:rsidRDefault="008D4FD8" w:rsidP="00E8074F">
      <w:pPr>
        <w:pStyle w:val="PURBullet-Indented"/>
        <w:numPr>
          <w:ilvl w:val="0"/>
          <w:numId w:val="23"/>
        </w:numPr>
        <w:rPr>
          <w:lang w:val="es-ES"/>
        </w:rPr>
      </w:pPr>
      <w:r w:rsidRPr="002F09F2">
        <w:rPr>
          <w:lang w:val="es-ES"/>
        </w:rPr>
        <w:t>exigir que los distribuidores y los usuarios finales acepten los términos que lo protegen al menos en la misma medida en que lo</w:t>
      </w:r>
      <w:r w:rsidR="00E8074F">
        <w:rPr>
          <w:lang w:val="es-ES"/>
        </w:rPr>
        <w:t> </w:t>
      </w:r>
      <w:r w:rsidRPr="002F09F2">
        <w:rPr>
          <w:lang w:val="es-ES"/>
        </w:rPr>
        <w:t xml:space="preserve">hace el Contrato de Licencia de Services Provider; </w:t>
      </w:r>
    </w:p>
    <w:p w:rsidR="00B0332A" w:rsidRPr="002F09F2" w:rsidRDefault="00B0332A" w:rsidP="00B0332A">
      <w:pPr>
        <w:pStyle w:val="PURBullet-Indented"/>
        <w:numPr>
          <w:ilvl w:val="0"/>
          <w:numId w:val="23"/>
        </w:numPr>
        <w:rPr>
          <w:lang w:val="es-ES"/>
        </w:rPr>
      </w:pPr>
      <w:r w:rsidRPr="002F09F2">
        <w:rPr>
          <w:lang w:val="es-ES"/>
        </w:rPr>
        <w:t>mostrar un aviso de propiedad intelectual válido sobre los programas; e</w:t>
      </w:r>
    </w:p>
    <w:p w:rsidR="00B0332A" w:rsidRPr="002F09F2" w:rsidRDefault="00B0332A" w:rsidP="00E8074F">
      <w:pPr>
        <w:pStyle w:val="PURBullet-Indented"/>
        <w:numPr>
          <w:ilvl w:val="0"/>
          <w:numId w:val="23"/>
        </w:numPr>
        <w:rPr>
          <w:lang w:val="es-ES"/>
        </w:rPr>
      </w:pPr>
      <w:r w:rsidRPr="002F09F2">
        <w:rPr>
          <w:lang w:val="es-ES"/>
        </w:rPr>
        <w:t>indemnizar, proteger y defender a Microsoft frente a toda reclamación, incluidos los honorarios de abogados, relacionada con el</w:t>
      </w:r>
      <w:r w:rsidR="00E8074F">
        <w:rPr>
          <w:lang w:val="es-ES"/>
        </w:rPr>
        <w:t> </w:t>
      </w:r>
      <w:r w:rsidRPr="002F09F2">
        <w:rPr>
          <w:lang w:val="es-ES"/>
        </w:rPr>
        <w:t>uso o la distribución de los programas creados por usted.</w:t>
      </w:r>
    </w:p>
    <w:p w:rsidR="00B0332A" w:rsidRPr="002F09F2" w:rsidRDefault="00B0332A" w:rsidP="00B0332A">
      <w:pPr>
        <w:pStyle w:val="PURBlueStrong-Indented"/>
        <w:rPr>
          <w:lang w:val="es-ES"/>
        </w:rPr>
      </w:pPr>
      <w:r w:rsidRPr="002F09F2">
        <w:rPr>
          <w:lang w:val="es-ES"/>
        </w:rPr>
        <w:t>Limitaciones de Distribución</w:t>
      </w:r>
    </w:p>
    <w:p w:rsidR="00B0332A" w:rsidRPr="002F09F2" w:rsidRDefault="00B0332A" w:rsidP="00B0332A">
      <w:pPr>
        <w:pStyle w:val="PURBody-Indented"/>
        <w:rPr>
          <w:lang w:val="es-ES"/>
        </w:rPr>
      </w:pPr>
      <w:r w:rsidRPr="002F09F2">
        <w:rPr>
          <w:lang w:val="es-ES"/>
        </w:rPr>
        <w:t>No podrá:</w:t>
      </w:r>
    </w:p>
    <w:p w:rsidR="00B0332A" w:rsidRPr="002F09F2" w:rsidRDefault="00B0332A" w:rsidP="00B0332A">
      <w:pPr>
        <w:pStyle w:val="PURBullet-Indented"/>
        <w:numPr>
          <w:ilvl w:val="0"/>
          <w:numId w:val="24"/>
        </w:numPr>
        <w:rPr>
          <w:lang w:val="es-ES"/>
        </w:rPr>
      </w:pPr>
      <w:r w:rsidRPr="002F09F2">
        <w:rPr>
          <w:lang w:val="es-ES"/>
        </w:rPr>
        <w:t xml:space="preserve">modificar ningún aviso de propiedad intelectual, marca o patente incluidos en el Código Distribuible; </w:t>
      </w:r>
    </w:p>
    <w:p w:rsidR="00B0332A" w:rsidRPr="002F09F2" w:rsidRDefault="00B0332A" w:rsidP="00B0332A">
      <w:pPr>
        <w:pStyle w:val="PURBullet-Indented"/>
        <w:numPr>
          <w:ilvl w:val="0"/>
          <w:numId w:val="24"/>
        </w:numPr>
        <w:rPr>
          <w:lang w:val="es-ES"/>
        </w:rPr>
      </w:pPr>
      <w:r w:rsidRPr="002F09F2">
        <w:rPr>
          <w:lang w:val="es-ES"/>
        </w:rPr>
        <w:t xml:space="preserve">utilizar las marcas de Microsoft en los nombres de sus programas de ninguna manera que surgiera que sus programas provienen de Microsoft o que ésta los aprueba; </w:t>
      </w:r>
    </w:p>
    <w:p w:rsidR="00B0332A" w:rsidRPr="002F09F2" w:rsidRDefault="00B0332A" w:rsidP="00B0332A">
      <w:pPr>
        <w:pStyle w:val="PURBullet-Indented"/>
        <w:numPr>
          <w:ilvl w:val="0"/>
          <w:numId w:val="24"/>
        </w:numPr>
        <w:rPr>
          <w:lang w:val="es-ES"/>
        </w:rPr>
      </w:pPr>
      <w:r w:rsidRPr="002F09F2">
        <w:rPr>
          <w:lang w:val="es-ES"/>
        </w:rPr>
        <w:t xml:space="preserve">Distribuir el Código Distribuible, aparte del código especificado en los archivos OTHER-DIST.TXT, para ejecutarlo en una plataforma que no sean los sistemas operativos, las tecnologías en tiempo de ejecución o las plataformas de aplicación de Microsoft. </w:t>
      </w:r>
    </w:p>
    <w:p w:rsidR="00B0332A" w:rsidRPr="00FD0B60" w:rsidRDefault="00B0332A" w:rsidP="00B0332A">
      <w:pPr>
        <w:pStyle w:val="PURBullet-Indented"/>
        <w:numPr>
          <w:ilvl w:val="0"/>
          <w:numId w:val="24"/>
        </w:numPr>
        <w:rPr>
          <w:lang w:val="pt-BR"/>
        </w:rPr>
      </w:pPr>
      <w:r w:rsidRPr="00FD0B60">
        <w:rPr>
          <w:lang w:val="pt-BR"/>
        </w:rPr>
        <w:t>incluir Código Distribuible en programas malintencionados, engañosos o ilegales; ni</w:t>
      </w:r>
    </w:p>
    <w:p w:rsidR="00B0332A" w:rsidRPr="002F09F2" w:rsidRDefault="00B0332A" w:rsidP="00B0332A">
      <w:pPr>
        <w:pStyle w:val="PURBullet-Indented"/>
        <w:numPr>
          <w:ilvl w:val="0"/>
          <w:numId w:val="24"/>
        </w:numPr>
        <w:rPr>
          <w:lang w:val="es-ES"/>
        </w:rPr>
      </w:pPr>
      <w:r w:rsidRPr="002F09F2">
        <w:rPr>
          <w:lang w:val="es-ES"/>
        </w:rPr>
        <w:t>modificar o distribuir el código fuente de cualquier Código Distribuible de un modo tal que alguna parte del mismo pase a estar sujeta a una Licencia Excluida.</w:t>
      </w:r>
      <w:r w:rsidR="00FD0B60" w:rsidRPr="002F09F2">
        <w:rPr>
          <w:lang w:val="es-ES"/>
        </w:rPr>
        <w:t xml:space="preserve"> </w:t>
      </w:r>
      <w:r w:rsidRPr="002F09F2">
        <w:rPr>
          <w:lang w:val="es-ES"/>
        </w:rPr>
        <w:t>Una Licencia Excluida es una licencia que requiere, como condición de uso, modificación o distribución, que se divulgue el código o se distribuya en forma de código fuente, o que los otros tengan derecho a modificarlo.</w:t>
      </w:r>
    </w:p>
    <w:p w:rsidR="000A570B" w:rsidRPr="002F09F2" w:rsidRDefault="000A570B" w:rsidP="000A570B">
      <w:pPr>
        <w:pStyle w:val="PURBullet-Indented"/>
        <w:numPr>
          <w:ilvl w:val="0"/>
          <w:numId w:val="0"/>
        </w:numPr>
        <w:ind w:left="540"/>
        <w:rPr>
          <w:rStyle w:val="Strong"/>
          <w:b w:val="0"/>
          <w:bCs w:val="0"/>
          <w:lang w:val="es-ES"/>
        </w:rPr>
      </w:pPr>
    </w:p>
    <w:p w:rsidR="000A570B" w:rsidRPr="002F09F2" w:rsidRDefault="000A570B" w:rsidP="00416B5E">
      <w:pPr>
        <w:pStyle w:val="PURHeading1"/>
        <w:rPr>
          <w:rStyle w:val="Strong"/>
          <w:sz w:val="20"/>
          <w:lang w:val="es-ES"/>
        </w:rPr>
      </w:pPr>
      <w:r w:rsidRPr="002F09F2">
        <w:rPr>
          <w:rStyle w:val="Strong"/>
          <w:sz w:val="20"/>
          <w:lang w:val="es-ES"/>
        </w:rPr>
        <w:t>Los siguientes términos de licencia se aplican al uso de los productos</w:t>
      </w:r>
    </w:p>
    <w:p w:rsidR="000A570B" w:rsidRPr="002F09F2" w:rsidRDefault="000A570B" w:rsidP="000A570B">
      <w:pPr>
        <w:pStyle w:val="PURHeading2"/>
        <w:rPr>
          <w:lang w:val="es-ES"/>
        </w:rPr>
      </w:pPr>
      <w:r w:rsidRPr="002F09F2">
        <w:rPr>
          <w:lang w:val="es-ES"/>
        </w:rPr>
        <w:t>Instancia</w:t>
      </w:r>
    </w:p>
    <w:p w:rsidR="000A570B" w:rsidRPr="002F09F2" w:rsidRDefault="000A570B" w:rsidP="000C5D1F">
      <w:pPr>
        <w:pStyle w:val="PURBody-Indented"/>
        <w:rPr>
          <w:b/>
          <w:lang w:val="es-ES"/>
        </w:rPr>
      </w:pPr>
      <w:r w:rsidRPr="002F09F2">
        <w:rPr>
          <w:lang w:val="es-ES"/>
        </w:rPr>
        <w:t>Se crea una “instancia” de software mediante la ejecución del procedimiento de configuración o instalación del software. También</w:t>
      </w:r>
      <w:r w:rsidR="000C5D1F" w:rsidRPr="002F09F2">
        <w:rPr>
          <w:lang w:val="es-ES"/>
        </w:rPr>
        <w:t> </w:t>
      </w:r>
      <w:r w:rsidRPr="002F09F2">
        <w:rPr>
          <w:lang w:val="es-ES"/>
        </w:rPr>
        <w:t>se crea una instancia del software al duplicar una instancia existente.</w:t>
      </w:r>
      <w:r w:rsidR="00FD0B60" w:rsidRPr="002F09F2">
        <w:rPr>
          <w:lang w:val="es-ES"/>
        </w:rPr>
        <w:t xml:space="preserve"> </w:t>
      </w:r>
      <w:r w:rsidRPr="002F09F2">
        <w:rPr>
          <w:lang w:val="es-ES"/>
        </w:rPr>
        <w:t>Las referencias al software incluyen las “instancias” del software.</w:t>
      </w:r>
    </w:p>
    <w:p w:rsidR="000A570B" w:rsidRPr="002F09F2" w:rsidRDefault="000A570B" w:rsidP="000A570B">
      <w:pPr>
        <w:pStyle w:val="PURHeading2"/>
        <w:rPr>
          <w:lang w:val="es-ES"/>
        </w:rPr>
      </w:pPr>
      <w:r w:rsidRPr="002F09F2">
        <w:rPr>
          <w:lang w:val="es-ES"/>
        </w:rPr>
        <w:t>Ejecución de una instancia</w:t>
      </w:r>
    </w:p>
    <w:p w:rsidR="000A570B" w:rsidRPr="002F09F2" w:rsidRDefault="000A570B" w:rsidP="000A570B">
      <w:pPr>
        <w:pStyle w:val="PURBody-Indented"/>
        <w:rPr>
          <w:b/>
          <w:lang w:val="es-ES"/>
        </w:rPr>
      </w:pPr>
      <w:r w:rsidRPr="002F09F2">
        <w:rPr>
          <w:lang w:val="es-ES"/>
        </w:rPr>
        <w:t>Se “ejecuta una instancia” del software al cargarla en la memoria y ejecutar una o varias de sus instrucciones.</w:t>
      </w:r>
      <w:r w:rsidR="00FD0B60" w:rsidRPr="002F09F2">
        <w:rPr>
          <w:lang w:val="es-ES"/>
        </w:rPr>
        <w:t xml:space="preserve"> </w:t>
      </w:r>
      <w:r w:rsidRPr="002F09F2">
        <w:rPr>
          <w:lang w:val="es-ES"/>
        </w:rPr>
        <w:t>Una vez en ejecución, se considerará que una instancia se está ejecutando (con independencia de que se sigan ejecutando o no sus instrucciones) hasta que se elimine de la memoria.</w:t>
      </w:r>
    </w:p>
    <w:p w:rsidR="000A570B" w:rsidRPr="002F09F2" w:rsidRDefault="000A570B" w:rsidP="000A570B">
      <w:pPr>
        <w:pStyle w:val="PURHeading2"/>
        <w:rPr>
          <w:lang w:val="es-ES"/>
        </w:rPr>
      </w:pPr>
      <w:r w:rsidRPr="002F09F2">
        <w:rPr>
          <w:lang w:val="es-ES"/>
        </w:rPr>
        <w:t>Entorno de Sistema Operativo (“OSE”)</w:t>
      </w:r>
    </w:p>
    <w:p w:rsidR="000A570B" w:rsidRPr="002F09F2" w:rsidRDefault="000A570B" w:rsidP="000A570B">
      <w:pPr>
        <w:ind w:left="270"/>
        <w:rPr>
          <w:rFonts w:eastAsiaTheme="minorHAnsi"/>
          <w:color w:val="404040" w:themeColor="text1" w:themeTint="BF"/>
          <w:sz w:val="18"/>
          <w:lang w:val="es-ES"/>
        </w:rPr>
      </w:pPr>
      <w:r w:rsidRPr="002F09F2">
        <w:rPr>
          <w:rFonts w:eastAsiaTheme="minorHAnsi"/>
          <w:b/>
          <w:color w:val="404040" w:themeColor="text1" w:themeTint="BF"/>
          <w:sz w:val="18"/>
          <w:lang w:val="es-ES"/>
        </w:rPr>
        <w:t>Entorno de Sistema Operativo (OSE)</w:t>
      </w:r>
      <w:r w:rsidRPr="002F09F2">
        <w:rPr>
          <w:rFonts w:eastAsiaTheme="minorHAnsi"/>
          <w:color w:val="404040" w:themeColor="text1" w:themeTint="BF"/>
          <w:sz w:val="18"/>
          <w:lang w:val="es-ES"/>
        </w:rPr>
        <w:t xml:space="preserve"> es la totalidad o una parte de una instancia (consulte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del sistema operativo o en partes identificadas anteriormente. Existen dos tipos de OSE: físico y virtual.</w:t>
      </w:r>
      <w:r w:rsidR="00FD0B60" w:rsidRPr="002F09F2">
        <w:rPr>
          <w:rFonts w:eastAsiaTheme="minorHAnsi"/>
          <w:color w:val="404040" w:themeColor="text1" w:themeTint="BF"/>
          <w:sz w:val="18"/>
          <w:lang w:val="es-ES"/>
        </w:rPr>
        <w:t xml:space="preserve"> </w:t>
      </w:r>
      <w:r w:rsidRPr="002F09F2">
        <w:rPr>
          <w:rFonts w:eastAsiaTheme="minorHAnsi"/>
          <w:color w:val="404040" w:themeColor="text1" w:themeTint="BF"/>
          <w:sz w:val="18"/>
          <w:lang w:val="es-ES"/>
        </w:rPr>
        <w:t>Un sistema de hardware físico puede tener un OSE físico y/o uno o más OSEs virtuales.</w:t>
      </w:r>
    </w:p>
    <w:p w:rsidR="00AD735F" w:rsidRDefault="00AD735F" w:rsidP="000A570B">
      <w:pPr>
        <w:pStyle w:val="PURBody-Indented"/>
        <w:rPr>
          <w:rStyle w:val="PURBlueStrongChar"/>
          <w:b/>
          <w:lang w:val="es-ES"/>
        </w:rPr>
      </w:pPr>
    </w:p>
    <w:p w:rsidR="000A570B" w:rsidRPr="002F09F2" w:rsidRDefault="000A570B" w:rsidP="0078021C">
      <w:pPr>
        <w:pStyle w:val="PURBody-Indented"/>
        <w:rPr>
          <w:lang w:val="es-ES"/>
        </w:rPr>
      </w:pPr>
      <w:r w:rsidRPr="002F09F2">
        <w:rPr>
          <w:rStyle w:val="PURBlueStrongChar"/>
          <w:b/>
          <w:lang w:val="es-ES"/>
        </w:rPr>
        <w:lastRenderedPageBreak/>
        <w:t>OSE Físico</w:t>
      </w:r>
      <w:r w:rsidRPr="002F09F2">
        <w:rPr>
          <w:b/>
          <w:lang w:val="es-ES"/>
        </w:rPr>
        <w:t xml:space="preserve"> </w:t>
      </w:r>
      <w:r w:rsidRPr="002F09F2">
        <w:rPr>
          <w:lang w:val="es-ES"/>
        </w:rPr>
        <w:t>es un OSE (consulte “Entorno de Sistema Operativo (OSE)”) que se configura para ejecutarse directamente en un sistema de hardware físico.</w:t>
      </w:r>
      <w:r w:rsidR="00FD0B60" w:rsidRPr="002F09F2">
        <w:rPr>
          <w:lang w:val="es-ES"/>
        </w:rPr>
        <w:t xml:space="preserve"> </w:t>
      </w:r>
      <w:r w:rsidRPr="002F09F2">
        <w:rPr>
          <w:lang w:val="es-ES"/>
        </w:rPr>
        <w:t>La instancia (consulte “Instancia”) del sistema operativo que se utiliza para ejecutar software de virtualización de hardware (por ejemplo, Microsoft Hyper-V Server o tecnologías similares) o para proporcionar servicios de virtualización de hardware (por ejemplo, tecnología de virtualización de Microsoft o tecnologías similares) se considera parte del</w:t>
      </w:r>
      <w:r w:rsidR="0078021C">
        <w:rPr>
          <w:lang w:val="es-ES"/>
        </w:rPr>
        <w:t> </w:t>
      </w:r>
      <w:r w:rsidRPr="002F09F2">
        <w:rPr>
          <w:lang w:val="es-ES"/>
        </w:rPr>
        <w:t xml:space="preserve">OSE físico. </w:t>
      </w:r>
    </w:p>
    <w:p w:rsidR="000A570B" w:rsidRPr="002F09F2" w:rsidRDefault="000A570B" w:rsidP="000A570B">
      <w:pPr>
        <w:pStyle w:val="PURBody-Indented"/>
        <w:rPr>
          <w:lang w:val="es-ES"/>
        </w:rPr>
      </w:pPr>
      <w:r w:rsidRPr="002F09F2">
        <w:rPr>
          <w:rStyle w:val="PURBlueStrongChar"/>
          <w:b/>
          <w:lang w:val="es-ES"/>
        </w:rPr>
        <w:t>OSE Virtual</w:t>
      </w:r>
      <w:r w:rsidRPr="002F09F2">
        <w:rPr>
          <w:b/>
          <w:color w:val="auto"/>
          <w:lang w:val="es-ES"/>
        </w:rPr>
        <w:t xml:space="preserve"> </w:t>
      </w:r>
      <w:r w:rsidRPr="002F09F2">
        <w:rPr>
          <w:lang w:val="es-ES"/>
        </w:rPr>
        <w:t>es un OSE (consulte “Entorno de Sistema Operativo (OSE)”) que se configura para ejecutarse en un sistema de hardware virtual (o emulado de otra manera).</w:t>
      </w:r>
      <w:r w:rsidR="00FD0B60" w:rsidRPr="002F09F2">
        <w:rPr>
          <w:lang w:val="es-ES"/>
        </w:rPr>
        <w:t xml:space="preserve"> </w:t>
      </w:r>
    </w:p>
    <w:p w:rsidR="000A570B" w:rsidRPr="002F09F2" w:rsidRDefault="000A570B" w:rsidP="000A570B">
      <w:pPr>
        <w:pStyle w:val="PURHeading2"/>
        <w:rPr>
          <w:lang w:val="es-ES"/>
        </w:rPr>
      </w:pPr>
      <w:r w:rsidRPr="002F09F2">
        <w:rPr>
          <w:lang w:val="es-ES"/>
        </w:rPr>
        <w:t>Servidor</w:t>
      </w:r>
    </w:p>
    <w:p w:rsidR="000A570B" w:rsidRPr="002F09F2" w:rsidRDefault="000A570B" w:rsidP="000D557F">
      <w:pPr>
        <w:pStyle w:val="PURBody-Indented"/>
        <w:rPr>
          <w:lang w:val="es-ES"/>
        </w:rPr>
      </w:pPr>
      <w:r w:rsidRPr="002F09F2">
        <w:rPr>
          <w:lang w:val="es-ES"/>
        </w:rPr>
        <w:t>Un servidor es un sistema de hardware físico capaz de ejecutar el software de servidor.</w:t>
      </w:r>
      <w:r w:rsidR="00FD0B60" w:rsidRPr="002F09F2">
        <w:rPr>
          <w:lang w:val="es-ES"/>
        </w:rPr>
        <w:t xml:space="preserve"> </w:t>
      </w:r>
      <w:r w:rsidRPr="002F09F2">
        <w:rPr>
          <w:lang w:val="es-ES"/>
        </w:rPr>
        <w:t>Una partición o división de hardware se</w:t>
      </w:r>
      <w:r w:rsidR="000D557F">
        <w:rPr>
          <w:lang w:val="es-ES"/>
        </w:rPr>
        <w:t> </w:t>
      </w:r>
      <w:r w:rsidRPr="002F09F2">
        <w:rPr>
          <w:lang w:val="es-ES"/>
        </w:rPr>
        <w:t xml:space="preserve">considera un sistema de hardware físico independiente. </w:t>
      </w:r>
    </w:p>
    <w:p w:rsidR="000A570B" w:rsidRPr="002F09F2" w:rsidRDefault="000A570B" w:rsidP="000A570B">
      <w:pPr>
        <w:pStyle w:val="PURHeading2"/>
        <w:rPr>
          <w:bCs/>
          <w:lang w:val="es-ES"/>
        </w:rPr>
      </w:pPr>
      <w:r w:rsidRPr="002F09F2">
        <w:rPr>
          <w:lang w:val="es-ES"/>
        </w:rPr>
        <w:t>Asignación de una licencia</w:t>
      </w:r>
    </w:p>
    <w:p w:rsidR="000A570B" w:rsidRPr="002F09F2" w:rsidRDefault="000A570B" w:rsidP="00DA43B1">
      <w:pPr>
        <w:pStyle w:val="PURBody-Indented"/>
        <w:rPr>
          <w:lang w:val="es-ES"/>
        </w:rPr>
      </w:pPr>
      <w:r w:rsidRPr="002F09F2">
        <w:rPr>
          <w:lang w:val="es-ES"/>
        </w:rPr>
        <w:t>Ceder una licencia significa simplemente designar dicha licencia a un dispositivo o usuario.</w:t>
      </w:r>
    </w:p>
    <w:p w:rsidR="000A570B" w:rsidRPr="002F09F2" w:rsidRDefault="000A570B" w:rsidP="000A570B">
      <w:pPr>
        <w:pStyle w:val="PURHeading2"/>
        <w:rPr>
          <w:bCs/>
          <w:lang w:val="es-ES"/>
        </w:rPr>
      </w:pPr>
      <w:r w:rsidRPr="002F09F2">
        <w:rPr>
          <w:lang w:val="es-ES"/>
        </w:rPr>
        <w:t>Indivisibilidad del software</w:t>
      </w:r>
    </w:p>
    <w:p w:rsidR="000A570B" w:rsidRPr="002F09F2" w:rsidRDefault="000A570B" w:rsidP="000A570B">
      <w:pPr>
        <w:pStyle w:val="PURBody-Indented"/>
        <w:rPr>
          <w:b/>
          <w:lang w:val="es-ES"/>
        </w:rPr>
      </w:pPr>
      <w:r w:rsidRPr="002F09F2">
        <w:rPr>
          <w:lang w:val="es-ES"/>
        </w:rPr>
        <w:t>El software no se puede dividir para utilizarlo en más de un OSE bajo la misma licencia, salvo que se permita expresamente.</w:t>
      </w:r>
      <w:r w:rsidR="00FD0B60" w:rsidRPr="002F09F2">
        <w:rPr>
          <w:lang w:val="es-ES"/>
        </w:rPr>
        <w:t xml:space="preserve"> </w:t>
      </w:r>
      <w:r w:rsidR="000D557F">
        <w:rPr>
          <w:lang w:val="es-ES"/>
        </w:rPr>
        <w:br/>
      </w:r>
      <w:r w:rsidRPr="002F09F2">
        <w:rPr>
          <w:lang w:val="es-ES"/>
        </w:rPr>
        <w:t>Esto se aplica incluso si los OSE se encuentran en el mismo sistema de hardware físico.</w:t>
      </w:r>
    </w:p>
    <w:p w:rsidR="000A570B" w:rsidRPr="002F09F2" w:rsidRDefault="000A570B" w:rsidP="000A570B">
      <w:pPr>
        <w:pStyle w:val="PURHeading2"/>
        <w:rPr>
          <w:bCs/>
          <w:lang w:val="es-ES"/>
        </w:rPr>
      </w:pPr>
      <w:r w:rsidRPr="002F09F2">
        <w:rPr>
          <w:lang w:val="es-ES"/>
        </w:rPr>
        <w:t>Procesadores físicos y virtuales</w:t>
      </w:r>
    </w:p>
    <w:p w:rsidR="000A570B" w:rsidRPr="002F09F2" w:rsidRDefault="000A570B" w:rsidP="000A570B">
      <w:pPr>
        <w:pStyle w:val="PURBody-Indented"/>
        <w:rPr>
          <w:lang w:val="es-ES"/>
        </w:rPr>
      </w:pPr>
      <w:r w:rsidRPr="002F09F2">
        <w:rPr>
          <w:lang w:val="es-ES"/>
        </w:rPr>
        <w:t>Un procesador físico es un procesador que se incluye en un sistema de hardware físico. Los entornos de sistema operativo físico utilizan procesadores físicos.</w:t>
      </w:r>
      <w:r w:rsidR="00FD0B60" w:rsidRPr="002F09F2">
        <w:rPr>
          <w:lang w:val="es-ES"/>
        </w:rPr>
        <w:t xml:space="preserve"> </w:t>
      </w:r>
      <w:r w:rsidRPr="002F09F2">
        <w:rPr>
          <w:lang w:val="es-ES"/>
        </w:rPr>
        <w:t>Un procesador virtual es el que se incluye en un sistema de hardware virtual (o emulado de cualquier otro modo).</w:t>
      </w:r>
      <w:r w:rsidR="00FD0B60" w:rsidRPr="002F09F2">
        <w:rPr>
          <w:lang w:val="es-ES"/>
        </w:rPr>
        <w:t xml:space="preserve"> </w:t>
      </w:r>
      <w:r w:rsidRPr="002F09F2">
        <w:rPr>
          <w:lang w:val="es-ES"/>
        </w:rPr>
        <w:t>Los OSEs virtuales utilizan procesadores virtuales.</w:t>
      </w:r>
      <w:r w:rsidR="00FD0B60" w:rsidRPr="002F09F2">
        <w:rPr>
          <w:lang w:val="es-ES"/>
        </w:rPr>
        <w:t xml:space="preserve"> </w:t>
      </w:r>
      <w:r w:rsidRPr="002F09F2">
        <w:rPr>
          <w:lang w:val="es-ES"/>
        </w:rPr>
        <w:t>Sólo a efectos de licencia, se considera que un procesador virtual tiene el mismo número de subprocesos y núcleos que cada procesador físico del sistema de hardware físico subyacente.</w:t>
      </w:r>
      <w:bookmarkEnd w:id="16"/>
    </w:p>
    <w:p w:rsidR="000A570B" w:rsidRPr="002F09F2" w:rsidRDefault="009508EF" w:rsidP="00D84A3F">
      <w:pPr>
        <w:pStyle w:val="PURBreadcrumb"/>
        <w:rPr>
          <w:rFonts w:ascii="Arial Narrow" w:hAnsi="Arial Narrow"/>
          <w:sz w:val="16"/>
          <w:lang w:val="es-ES"/>
        </w:rPr>
        <w:sectPr w:rsidR="000A570B" w:rsidRPr="002F09F2" w:rsidSect="00FE1194">
          <w:footerReference w:type="default" r:id="rId44"/>
          <w:pgSz w:w="12240" w:h="15840" w:code="1"/>
          <w:pgMar w:top="1166" w:right="720" w:bottom="720" w:left="720" w:header="432" w:footer="288" w:gutter="0"/>
          <w:cols w:space="360"/>
          <w:docGrid w:linePitch="360"/>
        </w:sectPr>
      </w:pPr>
      <w:hyperlink w:anchor="TOC" w:history="1">
        <w:r w:rsidR="00B574AC">
          <w:rPr>
            <w:rStyle w:val="Hyperlink"/>
            <w:rFonts w:ascii="Arial Narrow" w:hAnsi="Arial Narrow"/>
            <w:sz w:val="16"/>
            <w:lang w:val="es-ES"/>
          </w:rPr>
          <w:t>Tabla de contenido</w:t>
        </w:r>
      </w:hyperlink>
      <w:r w:rsidR="00D872D0" w:rsidRPr="002F09F2">
        <w:rPr>
          <w:rFonts w:ascii="Arial Narrow" w:hAnsi="Arial Narrow"/>
          <w:sz w:val="16"/>
          <w:lang w:val="es-ES"/>
        </w:rPr>
        <w:t xml:space="preserve"> / </w:t>
      </w:r>
      <w:hyperlink w:anchor="UniversalTerms" w:history="1">
        <w:r w:rsidR="00D84A3F" w:rsidRPr="002F09F2">
          <w:rPr>
            <w:rStyle w:val="Hyperlink"/>
            <w:rFonts w:ascii="Arial Narrow" w:hAnsi="Arial Narrow"/>
            <w:sz w:val="16"/>
            <w:lang w:val="es-ES"/>
          </w:rPr>
          <w:t>Términos de Licencia Universales</w:t>
        </w:r>
      </w:hyperlink>
    </w:p>
    <w:p w:rsidR="000A570B" w:rsidRPr="00D84A3F" w:rsidRDefault="000A570B" w:rsidP="000A570B">
      <w:pPr>
        <w:pStyle w:val="PURSectionHeading"/>
        <w:rPr>
          <w:lang w:val="es-ES"/>
        </w:rPr>
        <w:sectPr w:rsidR="000A570B" w:rsidRPr="00D84A3F" w:rsidSect="00FE1194">
          <w:footerReference w:type="default" r:id="rId45"/>
          <w:pgSz w:w="12240" w:h="15840" w:code="1"/>
          <w:pgMar w:top="1166"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09226423"/>
      <w:r w:rsidRPr="00D84A3F">
        <w:rPr>
          <w:lang w:val="es-ES"/>
        </w:rPr>
        <w:lastRenderedPageBreak/>
        <w:t>Modelo de Licencia Por procesador</w:t>
      </w:r>
      <w:bookmarkEnd w:id="25"/>
      <w:bookmarkEnd w:id="26"/>
      <w:bookmarkEnd w:id="27"/>
      <w:bookmarkEnd w:id="28"/>
      <w:bookmarkEnd w:id="29"/>
      <w:bookmarkEnd w:id="30"/>
      <w:bookmarkEnd w:id="31"/>
    </w:p>
    <w:p w:rsidR="00381067" w:rsidRDefault="00037F86">
      <w:pPr>
        <w:pStyle w:val="TOC2"/>
        <w:rPr>
          <w:rFonts w:eastAsia="SimSun"/>
          <w:noProof/>
          <w:color w:val="auto"/>
          <w:sz w:val="22"/>
          <w:lang w:eastAsia="zh-CN"/>
        </w:rPr>
      </w:pPr>
      <w:r>
        <w:lastRenderedPageBreak/>
        <w:fldChar w:fldCharType="begin"/>
      </w:r>
      <w:r w:rsidR="0006656D">
        <w:instrText xml:space="preserve"> TOC \b Per_Processor \h \z \t "PUR Product Name,2" </w:instrText>
      </w:r>
      <w:r>
        <w:fldChar w:fldCharType="separate"/>
      </w:r>
      <w:hyperlink w:anchor="_Toc309218585" w:history="1">
        <w:r w:rsidR="00381067" w:rsidRPr="00B875CA">
          <w:rPr>
            <w:rStyle w:val="Hyperlink"/>
            <w:noProof/>
            <w:lang w:val="es-ES"/>
          </w:rPr>
          <w:t>BizTalk Server 2010 Branch Edition</w:t>
        </w:r>
        <w:r w:rsidR="00381067">
          <w:rPr>
            <w:noProof/>
            <w:webHidden/>
          </w:rPr>
          <w:tab/>
        </w:r>
        <w:r>
          <w:rPr>
            <w:noProof/>
            <w:webHidden/>
          </w:rPr>
          <w:fldChar w:fldCharType="begin"/>
        </w:r>
        <w:r w:rsidR="00381067">
          <w:rPr>
            <w:noProof/>
            <w:webHidden/>
          </w:rPr>
          <w:instrText xml:space="preserve"> PAGEREF _Toc309218585 \h </w:instrText>
        </w:r>
        <w:r>
          <w:rPr>
            <w:noProof/>
            <w:webHidden/>
          </w:rPr>
        </w:r>
        <w:r>
          <w:rPr>
            <w:noProof/>
            <w:webHidden/>
          </w:rPr>
          <w:fldChar w:fldCharType="separate"/>
        </w:r>
        <w:r w:rsidR="00C760D6">
          <w:rPr>
            <w:noProof/>
            <w:webHidden/>
          </w:rPr>
          <w:t>12</w:t>
        </w:r>
        <w:r>
          <w:rPr>
            <w:noProof/>
            <w:webHidden/>
          </w:rPr>
          <w:fldChar w:fldCharType="end"/>
        </w:r>
      </w:hyperlink>
    </w:p>
    <w:p w:rsidR="00381067" w:rsidRDefault="009508EF">
      <w:pPr>
        <w:pStyle w:val="TOC2"/>
        <w:rPr>
          <w:rFonts w:eastAsia="SimSun"/>
          <w:noProof/>
          <w:color w:val="auto"/>
          <w:sz w:val="22"/>
          <w:lang w:eastAsia="zh-CN"/>
        </w:rPr>
      </w:pPr>
      <w:hyperlink w:anchor="_Toc309218586" w:history="1">
        <w:r w:rsidR="00381067" w:rsidRPr="00B875CA">
          <w:rPr>
            <w:rStyle w:val="Hyperlink"/>
            <w:noProof/>
            <w:lang w:val="es-ES"/>
          </w:rPr>
          <w:t>BizTalk Server 2010 Enterprise Edition</w:t>
        </w:r>
        <w:r w:rsidR="00381067">
          <w:rPr>
            <w:noProof/>
            <w:webHidden/>
          </w:rPr>
          <w:tab/>
        </w:r>
        <w:r w:rsidR="00037F86">
          <w:rPr>
            <w:noProof/>
            <w:webHidden/>
          </w:rPr>
          <w:fldChar w:fldCharType="begin"/>
        </w:r>
        <w:r w:rsidR="00381067">
          <w:rPr>
            <w:noProof/>
            <w:webHidden/>
          </w:rPr>
          <w:instrText xml:space="preserve"> PAGEREF _Toc309218586 \h </w:instrText>
        </w:r>
        <w:r w:rsidR="00037F86">
          <w:rPr>
            <w:noProof/>
            <w:webHidden/>
          </w:rPr>
        </w:r>
        <w:r w:rsidR="00037F86">
          <w:rPr>
            <w:noProof/>
            <w:webHidden/>
          </w:rPr>
          <w:fldChar w:fldCharType="separate"/>
        </w:r>
        <w:r w:rsidR="00C760D6">
          <w:rPr>
            <w:noProof/>
            <w:webHidden/>
          </w:rPr>
          <w:t>13</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87" w:history="1">
        <w:r w:rsidR="00381067" w:rsidRPr="00B875CA">
          <w:rPr>
            <w:rStyle w:val="Hyperlink"/>
            <w:noProof/>
            <w:lang w:val="es-ES"/>
          </w:rPr>
          <w:t>BizTalk Server 2010 Standard Edition</w:t>
        </w:r>
        <w:r w:rsidR="00381067">
          <w:rPr>
            <w:noProof/>
            <w:webHidden/>
          </w:rPr>
          <w:tab/>
        </w:r>
        <w:r w:rsidR="00037F86">
          <w:rPr>
            <w:noProof/>
            <w:webHidden/>
          </w:rPr>
          <w:fldChar w:fldCharType="begin"/>
        </w:r>
        <w:r w:rsidR="00381067">
          <w:rPr>
            <w:noProof/>
            <w:webHidden/>
          </w:rPr>
          <w:instrText xml:space="preserve"> PAGEREF _Toc309218587 \h </w:instrText>
        </w:r>
        <w:r w:rsidR="00037F86">
          <w:rPr>
            <w:noProof/>
            <w:webHidden/>
          </w:rPr>
        </w:r>
        <w:r w:rsidR="00037F86">
          <w:rPr>
            <w:noProof/>
            <w:webHidden/>
          </w:rPr>
          <w:fldChar w:fldCharType="separate"/>
        </w:r>
        <w:r w:rsidR="00C760D6">
          <w:rPr>
            <w:noProof/>
            <w:webHidden/>
          </w:rPr>
          <w:t>13</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88" w:history="1">
        <w:r w:rsidR="00381067" w:rsidRPr="00B875CA">
          <w:rPr>
            <w:rStyle w:val="Hyperlink"/>
            <w:noProof/>
            <w:lang w:val="es-ES"/>
          </w:rPr>
          <w:t>Commerce Server 2009 R2, edición Enterprise</w:t>
        </w:r>
        <w:r w:rsidR="00381067">
          <w:rPr>
            <w:noProof/>
            <w:webHidden/>
          </w:rPr>
          <w:tab/>
        </w:r>
        <w:r w:rsidR="00037F86">
          <w:rPr>
            <w:noProof/>
            <w:webHidden/>
          </w:rPr>
          <w:fldChar w:fldCharType="begin"/>
        </w:r>
        <w:r w:rsidR="00381067">
          <w:rPr>
            <w:noProof/>
            <w:webHidden/>
          </w:rPr>
          <w:instrText xml:space="preserve"> PAGEREF _Toc309218588 \h </w:instrText>
        </w:r>
        <w:r w:rsidR="00037F86">
          <w:rPr>
            <w:noProof/>
            <w:webHidden/>
          </w:rPr>
        </w:r>
        <w:r w:rsidR="00037F86">
          <w:rPr>
            <w:noProof/>
            <w:webHidden/>
          </w:rPr>
          <w:fldChar w:fldCharType="separate"/>
        </w:r>
        <w:r w:rsidR="00C760D6">
          <w:rPr>
            <w:noProof/>
            <w:webHidden/>
          </w:rPr>
          <w:t>14</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89" w:history="1">
        <w:r w:rsidR="00381067" w:rsidRPr="00B875CA">
          <w:rPr>
            <w:rStyle w:val="Hyperlink"/>
            <w:noProof/>
            <w:lang w:val="es-ES"/>
          </w:rPr>
          <w:t>Commerce Server 2009 R2, edición Standard</w:t>
        </w:r>
        <w:r w:rsidR="00381067">
          <w:rPr>
            <w:noProof/>
            <w:webHidden/>
          </w:rPr>
          <w:tab/>
        </w:r>
        <w:r w:rsidR="00037F86">
          <w:rPr>
            <w:noProof/>
            <w:webHidden/>
          </w:rPr>
          <w:fldChar w:fldCharType="begin"/>
        </w:r>
        <w:r w:rsidR="00381067">
          <w:rPr>
            <w:noProof/>
            <w:webHidden/>
          </w:rPr>
          <w:instrText xml:space="preserve"> PAGEREF _Toc309218589 \h </w:instrText>
        </w:r>
        <w:r w:rsidR="00037F86">
          <w:rPr>
            <w:noProof/>
            <w:webHidden/>
          </w:rPr>
        </w:r>
        <w:r w:rsidR="00037F86">
          <w:rPr>
            <w:noProof/>
            <w:webHidden/>
          </w:rPr>
          <w:fldChar w:fldCharType="separate"/>
        </w:r>
        <w:r w:rsidR="00C760D6">
          <w:rPr>
            <w:noProof/>
            <w:webHidden/>
          </w:rPr>
          <w:t>14</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0" w:history="1">
        <w:r w:rsidR="00381067" w:rsidRPr="00B875CA">
          <w:rPr>
            <w:rStyle w:val="Hyperlink"/>
            <w:noProof/>
            <w:lang w:val="fr-FR"/>
          </w:rPr>
          <w:t>Core Infrastructure Server Suite Datacenter</w:t>
        </w:r>
        <w:r w:rsidR="00381067">
          <w:rPr>
            <w:noProof/>
            <w:webHidden/>
          </w:rPr>
          <w:tab/>
        </w:r>
        <w:r w:rsidR="00037F86">
          <w:rPr>
            <w:noProof/>
            <w:webHidden/>
          </w:rPr>
          <w:fldChar w:fldCharType="begin"/>
        </w:r>
        <w:r w:rsidR="00381067">
          <w:rPr>
            <w:noProof/>
            <w:webHidden/>
          </w:rPr>
          <w:instrText xml:space="preserve"> PAGEREF _Toc309218590 \h </w:instrText>
        </w:r>
        <w:r w:rsidR="00037F86">
          <w:rPr>
            <w:noProof/>
            <w:webHidden/>
          </w:rPr>
        </w:r>
        <w:r w:rsidR="00037F86">
          <w:rPr>
            <w:noProof/>
            <w:webHidden/>
          </w:rPr>
          <w:fldChar w:fldCharType="separate"/>
        </w:r>
        <w:r w:rsidR="00C760D6">
          <w:rPr>
            <w:noProof/>
            <w:webHidden/>
          </w:rPr>
          <w:t>14</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1" w:history="1">
        <w:r w:rsidR="00381067" w:rsidRPr="00B875CA">
          <w:rPr>
            <w:rStyle w:val="Hyperlink"/>
            <w:noProof/>
          </w:rPr>
          <w:t>Forefront Threat Management Gateway 2010, edición Enterprise</w:t>
        </w:r>
        <w:r w:rsidR="00381067">
          <w:rPr>
            <w:noProof/>
            <w:webHidden/>
          </w:rPr>
          <w:tab/>
        </w:r>
        <w:r w:rsidR="00037F86">
          <w:rPr>
            <w:noProof/>
            <w:webHidden/>
          </w:rPr>
          <w:fldChar w:fldCharType="begin"/>
        </w:r>
        <w:r w:rsidR="00381067">
          <w:rPr>
            <w:noProof/>
            <w:webHidden/>
          </w:rPr>
          <w:instrText xml:space="preserve"> PAGEREF _Toc309218591 \h </w:instrText>
        </w:r>
        <w:r w:rsidR="00037F86">
          <w:rPr>
            <w:noProof/>
            <w:webHidden/>
          </w:rPr>
        </w:r>
        <w:r w:rsidR="00037F86">
          <w:rPr>
            <w:noProof/>
            <w:webHidden/>
          </w:rPr>
          <w:fldChar w:fldCharType="separate"/>
        </w:r>
        <w:r w:rsidR="00C760D6">
          <w:rPr>
            <w:noProof/>
            <w:webHidden/>
          </w:rPr>
          <w:t>15</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2" w:history="1">
        <w:r w:rsidR="00381067" w:rsidRPr="00B875CA">
          <w:rPr>
            <w:rStyle w:val="Hyperlink"/>
            <w:noProof/>
          </w:rPr>
          <w:t>Forefront Threat Management Gateway 2010, edición Standard</w:t>
        </w:r>
        <w:r w:rsidR="00381067">
          <w:rPr>
            <w:noProof/>
            <w:webHidden/>
          </w:rPr>
          <w:tab/>
        </w:r>
        <w:r w:rsidR="00037F86">
          <w:rPr>
            <w:noProof/>
            <w:webHidden/>
          </w:rPr>
          <w:fldChar w:fldCharType="begin"/>
        </w:r>
        <w:r w:rsidR="00381067">
          <w:rPr>
            <w:noProof/>
            <w:webHidden/>
          </w:rPr>
          <w:instrText xml:space="preserve"> PAGEREF _Toc309218592 \h </w:instrText>
        </w:r>
        <w:r w:rsidR="00037F86">
          <w:rPr>
            <w:noProof/>
            <w:webHidden/>
          </w:rPr>
        </w:r>
        <w:r w:rsidR="00037F86">
          <w:rPr>
            <w:noProof/>
            <w:webHidden/>
          </w:rPr>
          <w:fldChar w:fldCharType="separate"/>
        </w:r>
        <w:r w:rsidR="00C760D6">
          <w:rPr>
            <w:noProof/>
            <w:webHidden/>
          </w:rPr>
          <w:t>15</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3" w:history="1">
        <w:r w:rsidR="00381067" w:rsidRPr="00B875CA">
          <w:rPr>
            <w:rStyle w:val="Hyperlink"/>
            <w:noProof/>
            <w:lang w:val="es-ES"/>
          </w:rPr>
          <w:t>HPC Pack 2008 R2 Enterprise</w:t>
        </w:r>
        <w:r w:rsidR="00381067">
          <w:rPr>
            <w:noProof/>
            <w:webHidden/>
          </w:rPr>
          <w:tab/>
        </w:r>
        <w:r w:rsidR="00037F86">
          <w:rPr>
            <w:noProof/>
            <w:webHidden/>
          </w:rPr>
          <w:fldChar w:fldCharType="begin"/>
        </w:r>
        <w:r w:rsidR="00381067">
          <w:rPr>
            <w:noProof/>
            <w:webHidden/>
          </w:rPr>
          <w:instrText xml:space="preserve"> PAGEREF _Toc309218593 \h </w:instrText>
        </w:r>
        <w:r w:rsidR="00037F86">
          <w:rPr>
            <w:noProof/>
            <w:webHidden/>
          </w:rPr>
        </w:r>
        <w:r w:rsidR="00037F86">
          <w:rPr>
            <w:noProof/>
            <w:webHidden/>
          </w:rPr>
          <w:fldChar w:fldCharType="separate"/>
        </w:r>
        <w:r w:rsidR="00C760D6">
          <w:rPr>
            <w:noProof/>
            <w:webHidden/>
          </w:rPr>
          <w:t>15</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4" w:history="1">
        <w:r w:rsidR="00381067" w:rsidRPr="00B875CA">
          <w:rPr>
            <w:rStyle w:val="Hyperlink"/>
            <w:noProof/>
            <w:lang w:val="es-ES"/>
          </w:rPr>
          <w:t>Microsoft Dynamics AX 2012</w:t>
        </w:r>
        <w:r w:rsidR="00381067">
          <w:rPr>
            <w:noProof/>
            <w:webHidden/>
          </w:rPr>
          <w:tab/>
        </w:r>
        <w:r w:rsidR="00037F86">
          <w:rPr>
            <w:noProof/>
            <w:webHidden/>
          </w:rPr>
          <w:fldChar w:fldCharType="begin"/>
        </w:r>
        <w:r w:rsidR="00381067">
          <w:rPr>
            <w:noProof/>
            <w:webHidden/>
          </w:rPr>
          <w:instrText xml:space="preserve"> PAGEREF _Toc309218594 \h </w:instrText>
        </w:r>
        <w:r w:rsidR="00037F86">
          <w:rPr>
            <w:noProof/>
            <w:webHidden/>
          </w:rPr>
        </w:r>
        <w:r w:rsidR="00037F86">
          <w:rPr>
            <w:noProof/>
            <w:webHidden/>
          </w:rPr>
          <w:fldChar w:fldCharType="separate"/>
        </w:r>
        <w:r w:rsidR="00C760D6">
          <w:rPr>
            <w:noProof/>
            <w:webHidden/>
          </w:rPr>
          <w:t>16</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5" w:history="1">
        <w:r w:rsidR="00381067" w:rsidRPr="00B875CA">
          <w:rPr>
            <w:rStyle w:val="Hyperlink"/>
            <w:noProof/>
            <w:lang w:val="es-ES"/>
          </w:rPr>
          <w:t>Microsoft Dynamics C5 2012</w:t>
        </w:r>
        <w:r w:rsidR="00381067">
          <w:rPr>
            <w:noProof/>
            <w:webHidden/>
          </w:rPr>
          <w:tab/>
        </w:r>
        <w:r w:rsidR="00037F86">
          <w:rPr>
            <w:noProof/>
            <w:webHidden/>
          </w:rPr>
          <w:fldChar w:fldCharType="begin"/>
        </w:r>
        <w:r w:rsidR="00381067">
          <w:rPr>
            <w:noProof/>
            <w:webHidden/>
          </w:rPr>
          <w:instrText xml:space="preserve"> PAGEREF _Toc309218595 \h </w:instrText>
        </w:r>
        <w:r w:rsidR="00037F86">
          <w:rPr>
            <w:noProof/>
            <w:webHidden/>
          </w:rPr>
        </w:r>
        <w:r w:rsidR="00037F86">
          <w:rPr>
            <w:noProof/>
            <w:webHidden/>
          </w:rPr>
          <w:fldChar w:fldCharType="separate"/>
        </w:r>
        <w:r w:rsidR="00C760D6">
          <w:rPr>
            <w:noProof/>
            <w:webHidden/>
          </w:rPr>
          <w:t>17</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6" w:history="1">
        <w:r w:rsidR="00381067" w:rsidRPr="00B875CA">
          <w:rPr>
            <w:rStyle w:val="Hyperlink"/>
            <w:noProof/>
            <w:lang w:val="es-ES"/>
          </w:rPr>
          <w:t>Microsoft Dynamics GP 2010 R2</w:t>
        </w:r>
        <w:r w:rsidR="00381067">
          <w:rPr>
            <w:noProof/>
            <w:webHidden/>
          </w:rPr>
          <w:tab/>
        </w:r>
        <w:r w:rsidR="00037F86">
          <w:rPr>
            <w:noProof/>
            <w:webHidden/>
          </w:rPr>
          <w:fldChar w:fldCharType="begin"/>
        </w:r>
        <w:r w:rsidR="00381067">
          <w:rPr>
            <w:noProof/>
            <w:webHidden/>
          </w:rPr>
          <w:instrText xml:space="preserve"> PAGEREF _Toc309218596 \h </w:instrText>
        </w:r>
        <w:r w:rsidR="00037F86">
          <w:rPr>
            <w:noProof/>
            <w:webHidden/>
          </w:rPr>
        </w:r>
        <w:r w:rsidR="00037F86">
          <w:rPr>
            <w:noProof/>
            <w:webHidden/>
          </w:rPr>
          <w:fldChar w:fldCharType="separate"/>
        </w:r>
        <w:r w:rsidR="00C760D6">
          <w:rPr>
            <w:noProof/>
            <w:webHidden/>
          </w:rPr>
          <w:t>18</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7" w:history="1">
        <w:r w:rsidR="00381067" w:rsidRPr="00B875CA">
          <w:rPr>
            <w:rStyle w:val="Hyperlink"/>
            <w:noProof/>
            <w:lang w:val="es-ES"/>
          </w:rPr>
          <w:t>Microsoft Dynamics NAV 2009 R2</w:t>
        </w:r>
        <w:r w:rsidR="00381067">
          <w:rPr>
            <w:noProof/>
            <w:webHidden/>
          </w:rPr>
          <w:tab/>
        </w:r>
        <w:r w:rsidR="00037F86">
          <w:rPr>
            <w:noProof/>
            <w:webHidden/>
          </w:rPr>
          <w:fldChar w:fldCharType="begin"/>
        </w:r>
        <w:r w:rsidR="00381067">
          <w:rPr>
            <w:noProof/>
            <w:webHidden/>
          </w:rPr>
          <w:instrText xml:space="preserve"> PAGEREF _Toc309218597 \h </w:instrText>
        </w:r>
        <w:r w:rsidR="00037F86">
          <w:rPr>
            <w:noProof/>
            <w:webHidden/>
          </w:rPr>
        </w:r>
        <w:r w:rsidR="00037F86">
          <w:rPr>
            <w:noProof/>
            <w:webHidden/>
          </w:rPr>
          <w:fldChar w:fldCharType="separate"/>
        </w:r>
        <w:r w:rsidR="00C760D6">
          <w:rPr>
            <w:noProof/>
            <w:webHidden/>
          </w:rPr>
          <w:t>19</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8" w:history="1">
        <w:r w:rsidR="00381067" w:rsidRPr="00B875CA">
          <w:rPr>
            <w:rStyle w:val="Hyperlink"/>
            <w:noProof/>
            <w:lang w:val="es-ES"/>
          </w:rPr>
          <w:t>Microsoft Dynamics SL 2011</w:t>
        </w:r>
        <w:r w:rsidR="00381067">
          <w:rPr>
            <w:noProof/>
            <w:webHidden/>
          </w:rPr>
          <w:tab/>
        </w:r>
        <w:r w:rsidR="00037F86">
          <w:rPr>
            <w:noProof/>
            <w:webHidden/>
          </w:rPr>
          <w:fldChar w:fldCharType="begin"/>
        </w:r>
        <w:r w:rsidR="00381067">
          <w:rPr>
            <w:noProof/>
            <w:webHidden/>
          </w:rPr>
          <w:instrText xml:space="preserve"> PAGEREF _Toc309218598 \h </w:instrText>
        </w:r>
        <w:r w:rsidR="00037F86">
          <w:rPr>
            <w:noProof/>
            <w:webHidden/>
          </w:rPr>
        </w:r>
        <w:r w:rsidR="00037F86">
          <w:rPr>
            <w:noProof/>
            <w:webHidden/>
          </w:rPr>
          <w:fldChar w:fldCharType="separate"/>
        </w:r>
        <w:r w:rsidR="00C760D6">
          <w:rPr>
            <w:noProof/>
            <w:webHidden/>
          </w:rPr>
          <w:t>20</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599" w:history="1">
        <w:r w:rsidR="00381067" w:rsidRPr="00B875CA">
          <w:rPr>
            <w:rStyle w:val="Hyperlink"/>
            <w:noProof/>
            <w:lang w:val="es-ES"/>
          </w:rPr>
          <w:t>Provisioning System</w:t>
        </w:r>
        <w:r w:rsidR="00381067">
          <w:rPr>
            <w:noProof/>
            <w:webHidden/>
          </w:rPr>
          <w:tab/>
        </w:r>
        <w:r w:rsidR="00037F86">
          <w:rPr>
            <w:noProof/>
            <w:webHidden/>
          </w:rPr>
          <w:fldChar w:fldCharType="begin"/>
        </w:r>
        <w:r w:rsidR="00381067">
          <w:rPr>
            <w:noProof/>
            <w:webHidden/>
          </w:rPr>
          <w:instrText xml:space="preserve"> PAGEREF _Toc309218599 \h </w:instrText>
        </w:r>
        <w:r w:rsidR="00037F86">
          <w:rPr>
            <w:noProof/>
            <w:webHidden/>
          </w:rPr>
        </w:r>
        <w:r w:rsidR="00037F86">
          <w:rPr>
            <w:noProof/>
            <w:webHidden/>
          </w:rPr>
          <w:fldChar w:fldCharType="separate"/>
        </w:r>
        <w:r w:rsidR="00C760D6">
          <w:rPr>
            <w:noProof/>
            <w:webHidden/>
          </w:rPr>
          <w:t>21</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0" w:history="1">
        <w:r w:rsidR="00381067" w:rsidRPr="00B875CA">
          <w:rPr>
            <w:rStyle w:val="Hyperlink"/>
            <w:noProof/>
            <w:lang w:val="es-ES"/>
          </w:rPr>
          <w:t>Search Server 2010</w:t>
        </w:r>
        <w:r w:rsidR="00381067">
          <w:rPr>
            <w:noProof/>
            <w:webHidden/>
          </w:rPr>
          <w:tab/>
        </w:r>
        <w:r w:rsidR="00037F86">
          <w:rPr>
            <w:noProof/>
            <w:webHidden/>
          </w:rPr>
          <w:fldChar w:fldCharType="begin"/>
        </w:r>
        <w:r w:rsidR="00381067">
          <w:rPr>
            <w:noProof/>
            <w:webHidden/>
          </w:rPr>
          <w:instrText xml:space="preserve"> PAGEREF _Toc309218600 \h </w:instrText>
        </w:r>
        <w:r w:rsidR="00037F86">
          <w:rPr>
            <w:noProof/>
            <w:webHidden/>
          </w:rPr>
        </w:r>
        <w:r w:rsidR="00037F86">
          <w:rPr>
            <w:noProof/>
            <w:webHidden/>
          </w:rPr>
          <w:fldChar w:fldCharType="separate"/>
        </w:r>
        <w:r w:rsidR="00C760D6">
          <w:rPr>
            <w:noProof/>
            <w:webHidden/>
          </w:rPr>
          <w:t>21</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1" w:history="1">
        <w:r w:rsidR="00381067" w:rsidRPr="00B875CA">
          <w:rPr>
            <w:rStyle w:val="Hyperlink"/>
            <w:noProof/>
            <w:lang w:val="es-ES"/>
          </w:rPr>
          <w:t>SharePoint Server 2010 para Sitios de Internet Enterprise</w:t>
        </w:r>
        <w:r w:rsidR="00381067">
          <w:rPr>
            <w:noProof/>
            <w:webHidden/>
          </w:rPr>
          <w:tab/>
        </w:r>
        <w:r w:rsidR="00037F86">
          <w:rPr>
            <w:noProof/>
            <w:webHidden/>
          </w:rPr>
          <w:fldChar w:fldCharType="begin"/>
        </w:r>
        <w:r w:rsidR="00381067">
          <w:rPr>
            <w:noProof/>
            <w:webHidden/>
          </w:rPr>
          <w:instrText xml:space="preserve"> PAGEREF _Toc309218601 \h </w:instrText>
        </w:r>
        <w:r w:rsidR="00037F86">
          <w:rPr>
            <w:noProof/>
            <w:webHidden/>
          </w:rPr>
        </w:r>
        <w:r w:rsidR="00037F86">
          <w:rPr>
            <w:noProof/>
            <w:webHidden/>
          </w:rPr>
          <w:fldChar w:fldCharType="separate"/>
        </w:r>
        <w:r w:rsidR="00C760D6">
          <w:rPr>
            <w:noProof/>
            <w:webHidden/>
          </w:rPr>
          <w:t>22</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2" w:history="1">
        <w:r w:rsidR="00381067" w:rsidRPr="00B875CA">
          <w:rPr>
            <w:rStyle w:val="Hyperlink"/>
            <w:noProof/>
            <w:lang w:val="es-ES"/>
          </w:rPr>
          <w:t>SQL Server 2008 R2 Datacenter</w:t>
        </w:r>
        <w:r w:rsidR="00381067">
          <w:rPr>
            <w:noProof/>
            <w:webHidden/>
          </w:rPr>
          <w:tab/>
        </w:r>
        <w:r w:rsidR="00037F86">
          <w:rPr>
            <w:noProof/>
            <w:webHidden/>
          </w:rPr>
          <w:fldChar w:fldCharType="begin"/>
        </w:r>
        <w:r w:rsidR="00381067">
          <w:rPr>
            <w:noProof/>
            <w:webHidden/>
          </w:rPr>
          <w:instrText xml:space="preserve"> PAGEREF _Toc309218602 \h </w:instrText>
        </w:r>
        <w:r w:rsidR="00037F86">
          <w:rPr>
            <w:noProof/>
            <w:webHidden/>
          </w:rPr>
        </w:r>
        <w:r w:rsidR="00037F86">
          <w:rPr>
            <w:noProof/>
            <w:webHidden/>
          </w:rPr>
          <w:fldChar w:fldCharType="separate"/>
        </w:r>
        <w:r w:rsidR="00C760D6">
          <w:rPr>
            <w:noProof/>
            <w:webHidden/>
          </w:rPr>
          <w:t>22</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3" w:history="1">
        <w:r w:rsidR="00381067" w:rsidRPr="00B875CA">
          <w:rPr>
            <w:rStyle w:val="Hyperlink"/>
            <w:noProof/>
            <w:lang w:val="es-ES"/>
          </w:rPr>
          <w:t>SQL Server 2008 R2 Enterprise</w:t>
        </w:r>
        <w:r w:rsidR="00381067">
          <w:rPr>
            <w:noProof/>
            <w:webHidden/>
          </w:rPr>
          <w:tab/>
        </w:r>
        <w:r w:rsidR="00037F86">
          <w:rPr>
            <w:noProof/>
            <w:webHidden/>
          </w:rPr>
          <w:fldChar w:fldCharType="begin"/>
        </w:r>
        <w:r w:rsidR="00381067">
          <w:rPr>
            <w:noProof/>
            <w:webHidden/>
          </w:rPr>
          <w:instrText xml:space="preserve"> PAGEREF _Toc309218603 \h </w:instrText>
        </w:r>
        <w:r w:rsidR="00037F86">
          <w:rPr>
            <w:noProof/>
            <w:webHidden/>
          </w:rPr>
        </w:r>
        <w:r w:rsidR="00037F86">
          <w:rPr>
            <w:noProof/>
            <w:webHidden/>
          </w:rPr>
          <w:fldChar w:fldCharType="separate"/>
        </w:r>
        <w:r w:rsidR="00C760D6">
          <w:rPr>
            <w:noProof/>
            <w:webHidden/>
          </w:rPr>
          <w:t>23</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4" w:history="1">
        <w:r w:rsidR="00381067" w:rsidRPr="00B875CA">
          <w:rPr>
            <w:rStyle w:val="Hyperlink"/>
            <w:noProof/>
            <w:lang w:val="es-ES"/>
          </w:rPr>
          <w:t>SQL Server 2008 R2 Standard</w:t>
        </w:r>
        <w:r w:rsidR="00381067">
          <w:rPr>
            <w:noProof/>
            <w:webHidden/>
          </w:rPr>
          <w:tab/>
        </w:r>
        <w:r w:rsidR="00037F86">
          <w:rPr>
            <w:noProof/>
            <w:webHidden/>
          </w:rPr>
          <w:fldChar w:fldCharType="begin"/>
        </w:r>
        <w:r w:rsidR="00381067">
          <w:rPr>
            <w:noProof/>
            <w:webHidden/>
          </w:rPr>
          <w:instrText xml:space="preserve"> PAGEREF _Toc309218604 \h </w:instrText>
        </w:r>
        <w:r w:rsidR="00037F86">
          <w:rPr>
            <w:noProof/>
            <w:webHidden/>
          </w:rPr>
        </w:r>
        <w:r w:rsidR="00037F86">
          <w:rPr>
            <w:noProof/>
            <w:webHidden/>
          </w:rPr>
          <w:fldChar w:fldCharType="separate"/>
        </w:r>
        <w:r w:rsidR="00C760D6">
          <w:rPr>
            <w:noProof/>
            <w:webHidden/>
          </w:rPr>
          <w:t>23</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5" w:history="1">
        <w:r w:rsidR="00381067" w:rsidRPr="00B875CA">
          <w:rPr>
            <w:rStyle w:val="Hyperlink"/>
            <w:noProof/>
            <w:lang w:val="es-ES"/>
          </w:rPr>
          <w:t>SQL Server 2008 R2 Workgroup</w:t>
        </w:r>
        <w:r w:rsidR="00381067">
          <w:rPr>
            <w:noProof/>
            <w:webHidden/>
          </w:rPr>
          <w:tab/>
        </w:r>
        <w:r w:rsidR="00037F86">
          <w:rPr>
            <w:noProof/>
            <w:webHidden/>
          </w:rPr>
          <w:fldChar w:fldCharType="begin"/>
        </w:r>
        <w:r w:rsidR="00381067">
          <w:rPr>
            <w:noProof/>
            <w:webHidden/>
          </w:rPr>
          <w:instrText xml:space="preserve"> PAGEREF _Toc309218605 \h </w:instrText>
        </w:r>
        <w:r w:rsidR="00037F86">
          <w:rPr>
            <w:noProof/>
            <w:webHidden/>
          </w:rPr>
        </w:r>
        <w:r w:rsidR="00037F86">
          <w:rPr>
            <w:noProof/>
            <w:webHidden/>
          </w:rPr>
          <w:fldChar w:fldCharType="separate"/>
        </w:r>
        <w:r w:rsidR="00C760D6">
          <w:rPr>
            <w:noProof/>
            <w:webHidden/>
          </w:rPr>
          <w:t>24</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6" w:history="1">
        <w:r w:rsidR="00381067" w:rsidRPr="00B875CA">
          <w:rPr>
            <w:rStyle w:val="Hyperlink"/>
            <w:noProof/>
            <w:lang w:val="pt-BR"/>
          </w:rPr>
          <w:t>SQL Server 2008 R2, edición Web</w:t>
        </w:r>
        <w:r w:rsidR="00381067">
          <w:rPr>
            <w:noProof/>
            <w:webHidden/>
          </w:rPr>
          <w:tab/>
        </w:r>
        <w:r w:rsidR="00037F86">
          <w:rPr>
            <w:noProof/>
            <w:webHidden/>
          </w:rPr>
          <w:fldChar w:fldCharType="begin"/>
        </w:r>
        <w:r w:rsidR="00381067">
          <w:rPr>
            <w:noProof/>
            <w:webHidden/>
          </w:rPr>
          <w:instrText xml:space="preserve"> PAGEREF _Toc309218606 \h </w:instrText>
        </w:r>
        <w:r w:rsidR="00037F86">
          <w:rPr>
            <w:noProof/>
            <w:webHidden/>
          </w:rPr>
        </w:r>
        <w:r w:rsidR="00037F86">
          <w:rPr>
            <w:noProof/>
            <w:webHidden/>
          </w:rPr>
          <w:fldChar w:fldCharType="separate"/>
        </w:r>
        <w:r w:rsidR="00C760D6">
          <w:rPr>
            <w:noProof/>
            <w:webHidden/>
          </w:rPr>
          <w:t>24</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7" w:history="1">
        <w:r w:rsidR="00381067" w:rsidRPr="00B875CA">
          <w:rPr>
            <w:rStyle w:val="Hyperlink"/>
            <w:noProof/>
            <w:lang w:val="es-ES"/>
          </w:rPr>
          <w:t>Windows HPC Server 2008 R2 Suite</w:t>
        </w:r>
        <w:r w:rsidR="00381067">
          <w:rPr>
            <w:noProof/>
            <w:webHidden/>
          </w:rPr>
          <w:tab/>
        </w:r>
        <w:r w:rsidR="00037F86">
          <w:rPr>
            <w:noProof/>
            <w:webHidden/>
          </w:rPr>
          <w:fldChar w:fldCharType="begin"/>
        </w:r>
        <w:r w:rsidR="00381067">
          <w:rPr>
            <w:noProof/>
            <w:webHidden/>
          </w:rPr>
          <w:instrText xml:space="preserve"> PAGEREF _Toc309218607 \h </w:instrText>
        </w:r>
        <w:r w:rsidR="00037F86">
          <w:rPr>
            <w:noProof/>
            <w:webHidden/>
          </w:rPr>
        </w:r>
        <w:r w:rsidR="00037F86">
          <w:rPr>
            <w:noProof/>
            <w:webHidden/>
          </w:rPr>
          <w:fldChar w:fldCharType="separate"/>
        </w:r>
        <w:r w:rsidR="00C760D6">
          <w:rPr>
            <w:noProof/>
            <w:webHidden/>
          </w:rPr>
          <w:t>24</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8" w:history="1">
        <w:r w:rsidR="00381067" w:rsidRPr="00B875CA">
          <w:rPr>
            <w:rStyle w:val="Hyperlink"/>
            <w:noProof/>
            <w:lang w:val="es-ES"/>
          </w:rPr>
          <w:t>Windows Server 2008 R2 Datacenter</w:t>
        </w:r>
        <w:r w:rsidR="00381067">
          <w:rPr>
            <w:noProof/>
            <w:webHidden/>
          </w:rPr>
          <w:tab/>
        </w:r>
        <w:r w:rsidR="00037F86">
          <w:rPr>
            <w:noProof/>
            <w:webHidden/>
          </w:rPr>
          <w:fldChar w:fldCharType="begin"/>
        </w:r>
        <w:r w:rsidR="00381067">
          <w:rPr>
            <w:noProof/>
            <w:webHidden/>
          </w:rPr>
          <w:instrText xml:space="preserve"> PAGEREF _Toc309218608 \h </w:instrText>
        </w:r>
        <w:r w:rsidR="00037F86">
          <w:rPr>
            <w:noProof/>
            <w:webHidden/>
          </w:rPr>
        </w:r>
        <w:r w:rsidR="00037F86">
          <w:rPr>
            <w:noProof/>
            <w:webHidden/>
          </w:rPr>
          <w:fldChar w:fldCharType="separate"/>
        </w:r>
        <w:r w:rsidR="00C760D6">
          <w:rPr>
            <w:noProof/>
            <w:webHidden/>
          </w:rPr>
          <w:t>25</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09" w:history="1">
        <w:r w:rsidR="00381067" w:rsidRPr="00B875CA">
          <w:rPr>
            <w:rStyle w:val="Hyperlink"/>
            <w:noProof/>
            <w:lang w:val="es-ES"/>
          </w:rPr>
          <w:t>Windows Server 2008 R2 Enterprise</w:t>
        </w:r>
        <w:r w:rsidR="00381067">
          <w:rPr>
            <w:noProof/>
            <w:webHidden/>
          </w:rPr>
          <w:tab/>
        </w:r>
        <w:r w:rsidR="00037F86">
          <w:rPr>
            <w:noProof/>
            <w:webHidden/>
          </w:rPr>
          <w:fldChar w:fldCharType="begin"/>
        </w:r>
        <w:r w:rsidR="00381067">
          <w:rPr>
            <w:noProof/>
            <w:webHidden/>
          </w:rPr>
          <w:instrText xml:space="preserve"> PAGEREF _Toc309218609 \h </w:instrText>
        </w:r>
        <w:r w:rsidR="00037F86">
          <w:rPr>
            <w:noProof/>
            <w:webHidden/>
          </w:rPr>
        </w:r>
        <w:r w:rsidR="00037F86">
          <w:rPr>
            <w:noProof/>
            <w:webHidden/>
          </w:rPr>
          <w:fldChar w:fldCharType="separate"/>
        </w:r>
        <w:r w:rsidR="00C760D6">
          <w:rPr>
            <w:noProof/>
            <w:webHidden/>
          </w:rPr>
          <w:t>26</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10" w:history="1">
        <w:r w:rsidR="00381067" w:rsidRPr="00B875CA">
          <w:rPr>
            <w:rStyle w:val="Hyperlink"/>
            <w:noProof/>
            <w:lang w:val="es-ES"/>
          </w:rPr>
          <w:t>Windows Server 2008 R2 para Sistemas Basados en Itanium</w:t>
        </w:r>
        <w:r w:rsidR="00381067">
          <w:rPr>
            <w:noProof/>
            <w:webHidden/>
          </w:rPr>
          <w:tab/>
        </w:r>
        <w:r w:rsidR="00037F86">
          <w:rPr>
            <w:noProof/>
            <w:webHidden/>
          </w:rPr>
          <w:fldChar w:fldCharType="begin"/>
        </w:r>
        <w:r w:rsidR="00381067">
          <w:rPr>
            <w:noProof/>
            <w:webHidden/>
          </w:rPr>
          <w:instrText xml:space="preserve"> PAGEREF _Toc309218610 \h </w:instrText>
        </w:r>
        <w:r w:rsidR="00037F86">
          <w:rPr>
            <w:noProof/>
            <w:webHidden/>
          </w:rPr>
        </w:r>
        <w:r w:rsidR="00037F86">
          <w:rPr>
            <w:noProof/>
            <w:webHidden/>
          </w:rPr>
          <w:fldChar w:fldCharType="separate"/>
        </w:r>
        <w:r w:rsidR="00C760D6">
          <w:rPr>
            <w:noProof/>
            <w:webHidden/>
          </w:rPr>
          <w:t>27</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11" w:history="1">
        <w:r w:rsidR="00381067" w:rsidRPr="00B875CA">
          <w:rPr>
            <w:rStyle w:val="Hyperlink"/>
            <w:noProof/>
          </w:rPr>
          <w:t>Windows Server 2008 R2 HPC Edition</w:t>
        </w:r>
        <w:r w:rsidR="00381067">
          <w:rPr>
            <w:noProof/>
            <w:webHidden/>
          </w:rPr>
          <w:tab/>
        </w:r>
        <w:r w:rsidR="00037F86">
          <w:rPr>
            <w:noProof/>
            <w:webHidden/>
          </w:rPr>
          <w:fldChar w:fldCharType="begin"/>
        </w:r>
        <w:r w:rsidR="00381067">
          <w:rPr>
            <w:noProof/>
            <w:webHidden/>
          </w:rPr>
          <w:instrText xml:space="preserve"> PAGEREF _Toc309218611 \h </w:instrText>
        </w:r>
        <w:r w:rsidR="00037F86">
          <w:rPr>
            <w:noProof/>
            <w:webHidden/>
          </w:rPr>
        </w:r>
        <w:r w:rsidR="00037F86">
          <w:rPr>
            <w:noProof/>
            <w:webHidden/>
          </w:rPr>
          <w:fldChar w:fldCharType="separate"/>
        </w:r>
        <w:r w:rsidR="00C760D6">
          <w:rPr>
            <w:noProof/>
            <w:webHidden/>
          </w:rPr>
          <w:t>28</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12" w:history="1">
        <w:r w:rsidR="00381067" w:rsidRPr="00B875CA">
          <w:rPr>
            <w:rStyle w:val="Hyperlink"/>
            <w:noProof/>
          </w:rPr>
          <w:t>Windows Server 2008 R2 OEM edición standard y enterprise</w:t>
        </w:r>
        <w:r w:rsidR="00381067">
          <w:rPr>
            <w:noProof/>
            <w:webHidden/>
          </w:rPr>
          <w:tab/>
        </w:r>
        <w:r w:rsidR="00037F86">
          <w:rPr>
            <w:noProof/>
            <w:webHidden/>
          </w:rPr>
          <w:fldChar w:fldCharType="begin"/>
        </w:r>
        <w:r w:rsidR="00381067">
          <w:rPr>
            <w:noProof/>
            <w:webHidden/>
          </w:rPr>
          <w:instrText xml:space="preserve"> PAGEREF _Toc309218612 \h </w:instrText>
        </w:r>
        <w:r w:rsidR="00037F86">
          <w:rPr>
            <w:noProof/>
            <w:webHidden/>
          </w:rPr>
        </w:r>
        <w:r w:rsidR="00037F86">
          <w:rPr>
            <w:noProof/>
            <w:webHidden/>
          </w:rPr>
          <w:fldChar w:fldCharType="separate"/>
        </w:r>
        <w:r w:rsidR="00C760D6">
          <w:rPr>
            <w:noProof/>
            <w:webHidden/>
          </w:rPr>
          <w:t>29</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13" w:history="1">
        <w:r w:rsidR="00381067" w:rsidRPr="00B875CA">
          <w:rPr>
            <w:rStyle w:val="Hyperlink"/>
            <w:noProof/>
            <w:lang w:val="es-ES"/>
          </w:rPr>
          <w:t>Windows Server 2008 R2 Standard</w:t>
        </w:r>
        <w:r w:rsidR="00381067">
          <w:rPr>
            <w:noProof/>
            <w:webHidden/>
          </w:rPr>
          <w:tab/>
        </w:r>
        <w:r w:rsidR="00037F86">
          <w:rPr>
            <w:noProof/>
            <w:webHidden/>
          </w:rPr>
          <w:fldChar w:fldCharType="begin"/>
        </w:r>
        <w:r w:rsidR="00381067">
          <w:rPr>
            <w:noProof/>
            <w:webHidden/>
          </w:rPr>
          <w:instrText xml:space="preserve"> PAGEREF _Toc309218613 \h </w:instrText>
        </w:r>
        <w:r w:rsidR="00037F86">
          <w:rPr>
            <w:noProof/>
            <w:webHidden/>
          </w:rPr>
        </w:r>
        <w:r w:rsidR="00037F86">
          <w:rPr>
            <w:noProof/>
            <w:webHidden/>
          </w:rPr>
          <w:fldChar w:fldCharType="separate"/>
        </w:r>
        <w:r w:rsidR="00C760D6">
          <w:rPr>
            <w:noProof/>
            <w:webHidden/>
          </w:rPr>
          <w:t>29</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14" w:history="1">
        <w:r w:rsidR="00381067" w:rsidRPr="00B875CA">
          <w:rPr>
            <w:rStyle w:val="Hyperlink"/>
            <w:noProof/>
            <w:lang w:val="es-ES"/>
          </w:rPr>
          <w:t xml:space="preserve">Windows Server 2008 R2 Standard con System Center </w:t>
        </w:r>
        <w:r w:rsidR="00381067">
          <w:rPr>
            <w:rStyle w:val="Hyperlink"/>
            <w:noProof/>
            <w:lang w:val="es-ES"/>
          </w:rPr>
          <w:br/>
        </w:r>
        <w:r w:rsidR="00381067" w:rsidRPr="00B875CA">
          <w:rPr>
            <w:rStyle w:val="Hyperlink"/>
            <w:noProof/>
            <w:lang w:val="es-ES"/>
          </w:rPr>
          <w:t>Operations Manager 2007 R2</w:t>
        </w:r>
        <w:r w:rsidR="00381067">
          <w:rPr>
            <w:noProof/>
            <w:webHidden/>
          </w:rPr>
          <w:tab/>
        </w:r>
        <w:r w:rsidR="00037F86">
          <w:rPr>
            <w:noProof/>
            <w:webHidden/>
          </w:rPr>
          <w:fldChar w:fldCharType="begin"/>
        </w:r>
        <w:r w:rsidR="00381067">
          <w:rPr>
            <w:noProof/>
            <w:webHidden/>
          </w:rPr>
          <w:instrText xml:space="preserve"> PAGEREF _Toc309218614 \h </w:instrText>
        </w:r>
        <w:r w:rsidR="00037F86">
          <w:rPr>
            <w:noProof/>
            <w:webHidden/>
          </w:rPr>
        </w:r>
        <w:r w:rsidR="00037F86">
          <w:rPr>
            <w:noProof/>
            <w:webHidden/>
          </w:rPr>
          <w:fldChar w:fldCharType="separate"/>
        </w:r>
        <w:r w:rsidR="00C760D6">
          <w:rPr>
            <w:noProof/>
            <w:webHidden/>
          </w:rPr>
          <w:t>30</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15" w:history="1">
        <w:r w:rsidR="00381067" w:rsidRPr="00B875CA">
          <w:rPr>
            <w:rStyle w:val="Hyperlink"/>
            <w:noProof/>
            <w:lang w:val="es-ES"/>
          </w:rPr>
          <w:t>Windows Server 2008 R2 Standard con System Center Operations Manager 2007 R2 con tecnología SQL Server 2008 R2</w:t>
        </w:r>
        <w:r w:rsidR="00381067">
          <w:rPr>
            <w:noProof/>
            <w:webHidden/>
          </w:rPr>
          <w:tab/>
        </w:r>
        <w:r w:rsidR="00037F86">
          <w:rPr>
            <w:noProof/>
            <w:webHidden/>
          </w:rPr>
          <w:fldChar w:fldCharType="begin"/>
        </w:r>
        <w:r w:rsidR="00381067">
          <w:rPr>
            <w:noProof/>
            <w:webHidden/>
          </w:rPr>
          <w:instrText xml:space="preserve"> PAGEREF _Toc309218615 \h </w:instrText>
        </w:r>
        <w:r w:rsidR="00037F86">
          <w:rPr>
            <w:noProof/>
            <w:webHidden/>
          </w:rPr>
        </w:r>
        <w:r w:rsidR="00037F86">
          <w:rPr>
            <w:noProof/>
            <w:webHidden/>
          </w:rPr>
          <w:fldChar w:fldCharType="separate"/>
        </w:r>
        <w:r w:rsidR="00C760D6">
          <w:rPr>
            <w:noProof/>
            <w:webHidden/>
          </w:rPr>
          <w:t>31</w:t>
        </w:r>
        <w:r w:rsidR="00037F86">
          <w:rPr>
            <w:noProof/>
            <w:webHidden/>
          </w:rPr>
          <w:fldChar w:fldCharType="end"/>
        </w:r>
      </w:hyperlink>
    </w:p>
    <w:p w:rsidR="00381067" w:rsidRDefault="009508EF">
      <w:pPr>
        <w:pStyle w:val="TOC2"/>
        <w:rPr>
          <w:rFonts w:eastAsia="SimSun"/>
          <w:noProof/>
          <w:color w:val="auto"/>
          <w:sz w:val="22"/>
          <w:lang w:eastAsia="zh-CN"/>
        </w:rPr>
      </w:pPr>
      <w:hyperlink w:anchor="_Toc309218616" w:history="1">
        <w:r w:rsidR="00381067" w:rsidRPr="00B875CA">
          <w:rPr>
            <w:rStyle w:val="Hyperlink"/>
            <w:noProof/>
            <w:lang w:val="es-ES"/>
          </w:rPr>
          <w:t>Windows Web Server 2008 R2</w:t>
        </w:r>
        <w:r w:rsidR="00381067">
          <w:rPr>
            <w:noProof/>
            <w:webHidden/>
          </w:rPr>
          <w:tab/>
        </w:r>
        <w:r w:rsidR="00037F86">
          <w:rPr>
            <w:noProof/>
            <w:webHidden/>
          </w:rPr>
          <w:fldChar w:fldCharType="begin"/>
        </w:r>
        <w:r w:rsidR="00381067">
          <w:rPr>
            <w:noProof/>
            <w:webHidden/>
          </w:rPr>
          <w:instrText xml:space="preserve"> PAGEREF _Toc309218616 \h </w:instrText>
        </w:r>
        <w:r w:rsidR="00037F86">
          <w:rPr>
            <w:noProof/>
            <w:webHidden/>
          </w:rPr>
        </w:r>
        <w:r w:rsidR="00037F86">
          <w:rPr>
            <w:noProof/>
            <w:webHidden/>
          </w:rPr>
          <w:fldChar w:fldCharType="separate"/>
        </w:r>
        <w:r w:rsidR="00C760D6">
          <w:rPr>
            <w:noProof/>
            <w:webHidden/>
          </w:rPr>
          <w:t>33</w:t>
        </w:r>
        <w:r w:rsidR="00037F86">
          <w:rPr>
            <w:noProof/>
            <w:webHidden/>
          </w:rPr>
          <w:fldChar w:fldCharType="end"/>
        </w:r>
      </w:hyperlink>
    </w:p>
    <w:p w:rsidR="0006656D" w:rsidRDefault="00037F86" w:rsidP="000A570B">
      <w:pPr>
        <w:pStyle w:val="TOC1"/>
        <w:tabs>
          <w:tab w:val="right" w:leader="dot" w:pos="5210"/>
        </w:tabs>
        <w:sectPr w:rsidR="0006656D" w:rsidSect="00FE1194">
          <w:type w:val="continuous"/>
          <w:pgSz w:w="12240" w:h="15840" w:code="1"/>
          <w:pgMar w:top="1170" w:right="720" w:bottom="720" w:left="720" w:header="432" w:footer="288" w:gutter="0"/>
          <w:cols w:num="2" w:space="360"/>
          <w:docGrid w:linePitch="360"/>
        </w:sectPr>
      </w:pPr>
      <w:r>
        <w:fldChar w:fldCharType="end"/>
      </w:r>
    </w:p>
    <w:p w:rsidR="000A570B" w:rsidRDefault="000A570B" w:rsidP="000A570B">
      <w:pPr>
        <w:pStyle w:val="TOC1"/>
        <w:tabs>
          <w:tab w:val="right" w:leader="dot" w:pos="5210"/>
        </w:tabs>
      </w:pPr>
    </w:p>
    <w:p w:rsidR="000A570B" w:rsidRPr="002F09F2" w:rsidRDefault="000A570B" w:rsidP="000A570B">
      <w:pPr>
        <w:pStyle w:val="PURHeading1"/>
        <w:rPr>
          <w:lang w:val="es-ES"/>
        </w:rPr>
      </w:pPr>
      <w:bookmarkStart w:id="32" w:name="Per_Processor"/>
      <w:bookmarkEnd w:id="32"/>
      <w:r w:rsidRPr="002F09F2">
        <w:rPr>
          <w:lang w:val="es-ES"/>
        </w:rPr>
        <w:t xml:space="preserve">Términos Generales </w:t>
      </w:r>
    </w:p>
    <w:p w:rsidR="000A570B" w:rsidRPr="002F09F2" w:rsidRDefault="000A570B" w:rsidP="000A570B">
      <w:pPr>
        <w:pStyle w:val="PURHeading2"/>
        <w:rPr>
          <w:lang w:val="es-ES"/>
        </w:rPr>
      </w:pPr>
      <w:r w:rsidRPr="002F09F2">
        <w:rPr>
          <w:lang w:val="es-ES"/>
        </w:rPr>
        <w:t>Cesión de licencia para un servidor</w:t>
      </w:r>
    </w:p>
    <w:p w:rsidR="000A570B" w:rsidRPr="002F09F2" w:rsidRDefault="000A570B" w:rsidP="000A570B">
      <w:pPr>
        <w:pStyle w:val="PURBody"/>
        <w:rPr>
          <w:b/>
          <w:caps/>
          <w:lang w:val="es-ES"/>
        </w:rPr>
      </w:pPr>
      <w:r w:rsidRPr="002F09F2">
        <w:rPr>
          <w:lang w:val="es-ES"/>
        </w:rPr>
        <w:t>Antes de ejecutar en un servidor instancias del software de servidor, debe determinar el número necesario de licencias y asignar dichas licencias al servidor, tal como se describe a continuación.</w:t>
      </w:r>
      <w:r w:rsidR="00FD0B60" w:rsidRPr="002F09F2">
        <w:rPr>
          <w:lang w:val="es-ES"/>
        </w:rPr>
        <w:t xml:space="preserve"> </w:t>
      </w:r>
    </w:p>
    <w:p w:rsidR="000A570B" w:rsidRPr="002F09F2" w:rsidRDefault="000A570B" w:rsidP="000A570B">
      <w:pPr>
        <w:pStyle w:val="PURBlueStrong"/>
        <w:rPr>
          <w:lang w:val="es-ES"/>
        </w:rPr>
      </w:pPr>
      <w:r w:rsidRPr="002F09F2">
        <w:rPr>
          <w:lang w:val="es-ES"/>
        </w:rPr>
        <w:t>Determinación del número de licencias necesarias</w:t>
      </w:r>
    </w:p>
    <w:p w:rsidR="000A570B" w:rsidRPr="002F09F2" w:rsidRDefault="000A570B" w:rsidP="000A570B">
      <w:pPr>
        <w:pStyle w:val="PURBody-Indented"/>
        <w:rPr>
          <w:lang w:val="es-ES"/>
        </w:rPr>
      </w:pPr>
      <w:r w:rsidRPr="002F09F2">
        <w:rPr>
          <w:lang w:val="es-ES"/>
        </w:rPr>
        <w:t>El número de licencias requeridas se basa en el número total de procesadores físicos en el servidor (como se describe en la Opción 1 a continuación) o el número de procesadores físicos y virtuales utilizados (como se describe en la Opción 2 a continuación). Para las ediciones Enterprise del software, puede seguir cualquier opción. Para todas las otras ediciones del software, debe seguir la Opción 2.</w:t>
      </w:r>
    </w:p>
    <w:p w:rsidR="000A570B" w:rsidRPr="002F09F2" w:rsidRDefault="000A570B" w:rsidP="000A570B">
      <w:pPr>
        <w:pStyle w:val="PURBody-Indented"/>
        <w:rPr>
          <w:lang w:val="es-ES"/>
        </w:rPr>
      </w:pPr>
      <w:r w:rsidRPr="002F09F2">
        <w:rPr>
          <w:rStyle w:val="Strong"/>
          <w:lang w:val="es-ES"/>
        </w:rPr>
        <w:t xml:space="preserve">Opción 1: Virtualización ilimitada: </w:t>
      </w:r>
      <w:r w:rsidRPr="002F09F2">
        <w:rPr>
          <w:lang w:val="es-ES"/>
        </w:rPr>
        <w:t>Bajo esta opción, la cantidad de licencias necesarias para un servidor es igual a la suma total de procesadores físicos en ese servidor.</w:t>
      </w:r>
      <w:r w:rsidR="00FD0B60" w:rsidRPr="002F09F2">
        <w:rPr>
          <w:lang w:val="es-ES"/>
        </w:rPr>
        <w:t xml:space="preserve"> </w:t>
      </w:r>
      <w:r w:rsidRPr="002F09F2">
        <w:rPr>
          <w:lang w:val="es-ES"/>
        </w:rPr>
        <w:t>Contar y asignar licencias de software según esta opción le permite ejecutar el software de servidor en un entorno de sistema operativo (u OSE) físico y una cantidad ilimitada de entornos de sistema operativo virtuales, independientemente del número de procesadores físicos y virtuales que se utilicen.</w:t>
      </w:r>
      <w:r w:rsidR="00FD0B60" w:rsidRPr="002F09F2">
        <w:rPr>
          <w:lang w:val="es-ES"/>
        </w:rPr>
        <w:t xml:space="preserve"> </w:t>
      </w:r>
      <w:r w:rsidRPr="002F09F2">
        <w:rPr>
          <w:lang w:val="es-ES"/>
        </w:rPr>
        <w:t>Esta opción solo está disponible para las ediciones Enterprise del software.</w:t>
      </w:r>
    </w:p>
    <w:p w:rsidR="000A570B" w:rsidRPr="002F09F2" w:rsidRDefault="000A570B" w:rsidP="005A4C7F">
      <w:pPr>
        <w:pStyle w:val="PURBody-Indented"/>
        <w:rPr>
          <w:lang w:val="es-ES"/>
        </w:rPr>
      </w:pPr>
      <w:r w:rsidRPr="002F09F2">
        <w:rPr>
          <w:rStyle w:val="Strong"/>
          <w:lang w:val="es-ES"/>
        </w:rPr>
        <w:t>Opción 2: Licencias basadas en los procesadores utilizados</w:t>
      </w:r>
      <w:r w:rsidRPr="002F09F2">
        <w:rPr>
          <w:lang w:val="es-ES"/>
        </w:rPr>
        <w:t>: Bajo esta opción, la cantidad total de licencias de necesarias para</w:t>
      </w:r>
      <w:r w:rsidR="005A4C7F">
        <w:rPr>
          <w:lang w:val="es-ES"/>
        </w:rPr>
        <w:t> </w:t>
      </w:r>
      <w:r w:rsidRPr="002F09F2">
        <w:rPr>
          <w:lang w:val="es-ES"/>
        </w:rPr>
        <w:t>un servidor es igual a la suma de licencias necesarias según los puntos (a) y (b) a continuación.</w:t>
      </w:r>
      <w:r w:rsidR="00FD0B60" w:rsidRPr="002F09F2">
        <w:rPr>
          <w:lang w:val="es-ES"/>
        </w:rPr>
        <w:t xml:space="preserve"> </w:t>
      </w:r>
      <w:r w:rsidRPr="002F09F2">
        <w:rPr>
          <w:lang w:val="es-ES"/>
        </w:rPr>
        <w:t>Ésta es la única opción a</w:t>
      </w:r>
      <w:r w:rsidR="005A4C7F">
        <w:rPr>
          <w:lang w:val="es-ES"/>
        </w:rPr>
        <w:t> </w:t>
      </w:r>
      <w:r w:rsidRPr="002F09F2">
        <w:rPr>
          <w:lang w:val="es-ES"/>
        </w:rPr>
        <w:t>su</w:t>
      </w:r>
      <w:r w:rsidR="005A4C7F">
        <w:rPr>
          <w:lang w:val="es-ES"/>
        </w:rPr>
        <w:t> </w:t>
      </w:r>
      <w:r w:rsidRPr="002F09F2">
        <w:rPr>
          <w:lang w:val="es-ES"/>
        </w:rPr>
        <w:t>disposición para las ediciones que no sean Enterprise.</w:t>
      </w:r>
    </w:p>
    <w:p w:rsidR="000A570B" w:rsidRPr="002F09F2" w:rsidRDefault="000A570B" w:rsidP="000A570B">
      <w:pPr>
        <w:pStyle w:val="PURBullet-Indented"/>
        <w:rPr>
          <w:lang w:val="es-ES"/>
        </w:rPr>
      </w:pPr>
      <w:r w:rsidRPr="002F09F2">
        <w:rPr>
          <w:lang w:val="es-ES"/>
        </w:rPr>
        <w:t>Para ejecutar instancias del software de servidor en el OSE físico de un servidor, necesita una licencia para cada procesador físico que utilice el OSE.</w:t>
      </w:r>
    </w:p>
    <w:p w:rsidR="000A570B" w:rsidRPr="002F09F2" w:rsidRDefault="000A570B" w:rsidP="000A570B">
      <w:pPr>
        <w:pStyle w:val="PURBullet-Indented"/>
        <w:rPr>
          <w:lang w:val="es-ES"/>
        </w:rPr>
      </w:pPr>
      <w:r w:rsidRPr="002F09F2">
        <w:rPr>
          <w:lang w:val="es-ES"/>
        </w:rPr>
        <w:t>Para ejecutar instancias del software de servidor en los OSEs virtuales de un servidor, necesita una licencia para cada procesador virtual* que utilice cada uno de los OSEs virtuales.</w:t>
      </w:r>
      <w:r w:rsidR="00FD0B60" w:rsidRPr="002F09F2">
        <w:rPr>
          <w:lang w:val="es-ES"/>
        </w:rPr>
        <w:t xml:space="preserve"> </w:t>
      </w:r>
      <w:r w:rsidRPr="002F09F2">
        <w:rPr>
          <w:lang w:val="es-ES"/>
        </w:rPr>
        <w:t>Si un OSE virtual utiliza una fracción de un procesador virtual, dicha fracción contará como un procesador virtual completo.</w:t>
      </w:r>
    </w:p>
    <w:p w:rsidR="000A570B" w:rsidRPr="002F09F2" w:rsidRDefault="000A570B" w:rsidP="005A4C7F">
      <w:pPr>
        <w:pStyle w:val="PURBody-Indented"/>
        <w:rPr>
          <w:lang w:val="es-ES"/>
        </w:rPr>
      </w:pPr>
      <w:r w:rsidRPr="002F09F2">
        <w:rPr>
          <w:lang w:val="es-ES"/>
        </w:rPr>
        <w:t>*Un procesador virtual es el que se incluye en un sistema de hardware virtual (o emulado de cualquier otro modo).</w:t>
      </w:r>
      <w:r w:rsidR="00FD0B60" w:rsidRPr="002F09F2">
        <w:rPr>
          <w:lang w:val="es-ES"/>
        </w:rPr>
        <w:t xml:space="preserve"> </w:t>
      </w:r>
      <w:r w:rsidRPr="002F09F2">
        <w:rPr>
          <w:lang w:val="es-ES"/>
        </w:rPr>
        <w:t>Los OSEs virtuales utilizan procesadores virtuales.</w:t>
      </w:r>
      <w:r w:rsidR="00FD0B60" w:rsidRPr="002F09F2">
        <w:rPr>
          <w:lang w:val="es-ES"/>
        </w:rPr>
        <w:t xml:space="preserve"> </w:t>
      </w:r>
      <w:r w:rsidRPr="002F09F2">
        <w:rPr>
          <w:lang w:val="es-ES"/>
        </w:rPr>
        <w:t>Sólo a efectos de licencia, se considera que un procesador virtual tiene el mismo número de subprocesos y núcleos que cada procesador físico del sistema de hardware físico subyacente. De modo que, para cualquier OSE virtual en un servidor en el cual cada procesador físico aporta X procesadores lógicos, el número de licencias necesarias es la</w:t>
      </w:r>
      <w:r w:rsidR="005A4C7F">
        <w:rPr>
          <w:lang w:val="es-ES"/>
        </w:rPr>
        <w:t> </w:t>
      </w:r>
      <w:r w:rsidRPr="002F09F2">
        <w:rPr>
          <w:lang w:val="es-ES"/>
        </w:rPr>
        <w:t>suma de a) y b), según las descripciones siguientes:</w:t>
      </w:r>
    </w:p>
    <w:p w:rsidR="000A570B" w:rsidRPr="002F09F2" w:rsidRDefault="000A570B" w:rsidP="000A570B">
      <w:pPr>
        <w:pStyle w:val="PURBody-Indented"/>
        <w:ind w:left="720"/>
        <w:rPr>
          <w:lang w:val="es-ES"/>
        </w:rPr>
      </w:pPr>
      <w:r w:rsidRPr="002F09F2">
        <w:rPr>
          <w:lang w:val="es-ES"/>
        </w:rPr>
        <w:t xml:space="preserve">a) una licencia por cada procesador lógico X que los OSEs virtuales utilizan </w:t>
      </w:r>
    </w:p>
    <w:p w:rsidR="000A570B" w:rsidRPr="002F09F2" w:rsidRDefault="000A570B" w:rsidP="000A570B">
      <w:pPr>
        <w:pStyle w:val="PURBody-Indented"/>
        <w:ind w:left="720"/>
        <w:rPr>
          <w:lang w:val="es-ES"/>
        </w:rPr>
      </w:pPr>
      <w:r w:rsidRPr="002F09F2">
        <w:rPr>
          <w:lang w:val="es-ES"/>
        </w:rPr>
        <w:t>b) una licencia si la cantidad de procesadores lógicos que utiliza no es un número entero múltiplo de X</w:t>
      </w:r>
    </w:p>
    <w:p w:rsidR="000A570B" w:rsidRPr="002F09F2" w:rsidRDefault="000A570B" w:rsidP="000A570B">
      <w:pPr>
        <w:pStyle w:val="PURBody-Indented"/>
        <w:rPr>
          <w:lang w:val="es-ES"/>
        </w:rPr>
      </w:pPr>
      <w:r w:rsidRPr="002F09F2">
        <w:rPr>
          <w:lang w:val="es-ES"/>
        </w:rPr>
        <w:t xml:space="preserve"> “X”, como se utiliza anteriormente, es igual a la cantidad de núcleos, o cuando es pertinente, a la cantidad de subprocesos en cada procesador físico.</w:t>
      </w:r>
    </w:p>
    <w:p w:rsidR="000A570B" w:rsidRPr="002F09F2" w:rsidRDefault="000A570B" w:rsidP="000A570B">
      <w:pPr>
        <w:pStyle w:val="PURHeading2"/>
        <w:rPr>
          <w:lang w:val="es-ES"/>
        </w:rPr>
      </w:pPr>
      <w:r w:rsidRPr="002F09F2">
        <w:rPr>
          <w:lang w:val="es-ES"/>
        </w:rPr>
        <w:lastRenderedPageBreak/>
        <w:t>Asignación del número de licencias necesario para el servidor</w:t>
      </w:r>
    </w:p>
    <w:p w:rsidR="000A570B" w:rsidRPr="002F09F2" w:rsidRDefault="000A570B" w:rsidP="000A570B">
      <w:pPr>
        <w:pStyle w:val="PURBody-Indented"/>
        <w:rPr>
          <w:rFonts w:eastAsia="MS Mincho" w:cs="Arial"/>
          <w:color w:val="404040"/>
          <w:szCs w:val="18"/>
          <w:lang w:val="es-ES" w:eastAsia="zh-CN"/>
        </w:rPr>
      </w:pPr>
      <w:r w:rsidRPr="002F09F2">
        <w:rPr>
          <w:lang w:val="es-ES"/>
        </w:rPr>
        <w:t>Después de determinar el número de licencias necesarias para un servidor, se debe ceder dicho número de licencias a dicho servidor.</w:t>
      </w:r>
      <w:r w:rsidR="00FD0B60" w:rsidRPr="002F09F2">
        <w:rPr>
          <w:lang w:val="es-ES"/>
        </w:rPr>
        <w:t xml:space="preserve"> </w:t>
      </w:r>
      <w:r w:rsidRPr="002F09F2">
        <w:rPr>
          <w:lang w:val="es-ES"/>
        </w:rPr>
        <w:t>Tal servidor será el servidor con licencia para todas esas licencias. No podrá ceder la misma licencia a más de un servidor.</w:t>
      </w:r>
      <w:r w:rsidR="00FD0B60" w:rsidRPr="002F09F2">
        <w:rPr>
          <w:lang w:val="es-ES"/>
        </w:rPr>
        <w:t xml:space="preserve"> </w:t>
      </w:r>
      <w:r w:rsidRPr="002F09F2">
        <w:rPr>
          <w:lang w:val="es-ES"/>
        </w:rPr>
        <w:t>Una partición o división de hardware se considera un servidor independiente.</w:t>
      </w:r>
    </w:p>
    <w:p w:rsidR="000A570B" w:rsidRPr="002F09F2" w:rsidRDefault="000A570B" w:rsidP="009265A8">
      <w:pPr>
        <w:pStyle w:val="PURBody-Indented"/>
        <w:rPr>
          <w:rFonts w:eastAsia="MS PGothic" w:cs="Arial"/>
          <w:color w:val="404040"/>
          <w:szCs w:val="18"/>
          <w:lang w:val="es-ES"/>
        </w:rPr>
      </w:pPr>
      <w:r w:rsidRPr="002F09F2">
        <w:rPr>
          <w:lang w:val="es-ES"/>
        </w:rPr>
        <w:t xml:space="preserve">Puede reasignar una licencia de software, pero siempre que hayan transcurrido al menos 30 días desde la última asignación. </w:t>
      </w:r>
      <w:r w:rsidRPr="002F09F2">
        <w:rPr>
          <w:rFonts w:eastAsia="MS PGothic" w:cs="Arial"/>
          <w:color w:val="404040"/>
          <w:szCs w:val="18"/>
          <w:lang w:val="es-ES"/>
        </w:rPr>
        <w:t>Puede reasignar una licencia antes de este plazo si retira el servidor licenciado por causa de un fallo de hardware permanente.</w:t>
      </w:r>
      <w:r w:rsidR="00FD0B60" w:rsidRPr="002F09F2">
        <w:rPr>
          <w:rFonts w:eastAsia="MS PGothic" w:cs="Arial"/>
          <w:color w:val="404040"/>
          <w:szCs w:val="18"/>
          <w:lang w:val="es-ES"/>
        </w:rPr>
        <w:t xml:space="preserve"> </w:t>
      </w:r>
      <w:r w:rsidRPr="002F09F2">
        <w:rPr>
          <w:rFonts w:eastAsia="MS PGothic" w:cs="Arial"/>
          <w:color w:val="404040"/>
          <w:szCs w:val="18"/>
          <w:lang w:val="es-ES"/>
        </w:rPr>
        <w:t>Si</w:t>
      </w:r>
      <w:r w:rsidR="009265A8">
        <w:rPr>
          <w:rFonts w:eastAsia="MS PGothic" w:cs="Arial"/>
          <w:color w:val="404040"/>
          <w:szCs w:val="18"/>
          <w:lang w:val="es-ES"/>
        </w:rPr>
        <w:t> </w:t>
      </w:r>
      <w:r w:rsidRPr="002F09F2">
        <w:rPr>
          <w:rFonts w:eastAsia="MS PGothic" w:cs="Arial"/>
          <w:color w:val="404040"/>
          <w:szCs w:val="18"/>
          <w:lang w:val="es-ES"/>
        </w:rPr>
        <w:t>reasigna una licencia, el servidor al que la reasigne se convierte en el nuevo servidor licenciado para dicha licencia.</w:t>
      </w:r>
    </w:p>
    <w:p w:rsidR="000A570B" w:rsidRPr="002F09F2" w:rsidRDefault="000A570B" w:rsidP="000A570B">
      <w:pPr>
        <w:pStyle w:val="PURHeading2"/>
        <w:rPr>
          <w:lang w:val="es-ES"/>
        </w:rPr>
      </w:pPr>
      <w:r w:rsidRPr="002F09F2">
        <w:rPr>
          <w:lang w:val="es-ES"/>
        </w:rPr>
        <w:t>Ejecución de instancias del software de servidor</w:t>
      </w:r>
    </w:p>
    <w:p w:rsidR="000A570B" w:rsidRPr="002F09F2" w:rsidRDefault="000A570B" w:rsidP="000A570B">
      <w:pPr>
        <w:pStyle w:val="PURBody-Indented"/>
        <w:rPr>
          <w:b/>
          <w:lang w:val="es-ES"/>
        </w:rPr>
      </w:pPr>
      <w:r w:rsidRPr="002F09F2">
        <w:rPr>
          <w:lang w:val="es-ES"/>
        </w:rPr>
        <w:t>El derecho a ejecutar el software depende de la opción utilizada para determinar el número de licencias necesarias.</w:t>
      </w:r>
      <w:r w:rsidR="00FD0B60" w:rsidRPr="002F09F2">
        <w:rPr>
          <w:lang w:val="es-ES"/>
        </w:rPr>
        <w:t xml:space="preserve"> </w:t>
      </w:r>
    </w:p>
    <w:p w:rsidR="000A570B" w:rsidRPr="002F09F2" w:rsidRDefault="000A570B" w:rsidP="004C0B78">
      <w:pPr>
        <w:pStyle w:val="PURBody-Indented"/>
        <w:rPr>
          <w:lang w:val="es-ES"/>
        </w:rPr>
      </w:pPr>
      <w:r w:rsidRPr="002F09F2">
        <w:rPr>
          <w:rStyle w:val="Strong"/>
          <w:lang w:val="es-ES"/>
        </w:rPr>
        <w:t>Opción 1: Virtualización ilimitada</w:t>
      </w:r>
      <w:r w:rsidRPr="002F09F2">
        <w:rPr>
          <w:b/>
          <w:bCs/>
          <w:lang w:val="es-ES"/>
        </w:rPr>
        <w:t>:</w:t>
      </w:r>
      <w:r w:rsidRPr="002F09F2">
        <w:rPr>
          <w:lang w:val="es-ES"/>
        </w:rPr>
        <w:t xml:space="preserve"> Si asigna licencias a un servidor en cantidad igual al número total de procesadores físicos en</w:t>
      </w:r>
      <w:r w:rsidR="004C0B78">
        <w:rPr>
          <w:lang w:val="es-ES"/>
        </w:rPr>
        <w:t> </w:t>
      </w:r>
      <w:r w:rsidRPr="002F09F2">
        <w:rPr>
          <w:lang w:val="es-ES"/>
        </w:rPr>
        <w:t>el servidor:</w:t>
      </w:r>
    </w:p>
    <w:p w:rsidR="000A570B" w:rsidRPr="002F09F2" w:rsidRDefault="000A570B" w:rsidP="000A570B">
      <w:pPr>
        <w:pStyle w:val="PURBullet-Indented"/>
        <w:rPr>
          <w:lang w:val="es-ES"/>
        </w:rPr>
      </w:pPr>
      <w:r w:rsidRPr="002F09F2">
        <w:rPr>
          <w:lang w:val="es-ES"/>
        </w:rPr>
        <w:t>Puede ejecutar en cualquier momento cualquier número de instancias del software de servidor en un OSE físico y en cualquier número de OSEs virtuales en dicho servidor.</w:t>
      </w:r>
      <w:r w:rsidR="00FD0B60" w:rsidRPr="002F09F2">
        <w:rPr>
          <w:lang w:val="es-ES"/>
        </w:rPr>
        <w:t xml:space="preserve"> </w:t>
      </w:r>
    </w:p>
    <w:p w:rsidR="000A570B" w:rsidRPr="002F09F2" w:rsidRDefault="000A570B" w:rsidP="000A570B">
      <w:pPr>
        <w:pStyle w:val="PURBullet-Indented"/>
        <w:rPr>
          <w:lang w:val="es-ES"/>
        </w:rPr>
      </w:pPr>
      <w:r w:rsidRPr="002F09F2">
        <w:rPr>
          <w:lang w:val="es-ES"/>
        </w:rPr>
        <w:t>No necesitará licencia para los procesadores virtuales.</w:t>
      </w:r>
    </w:p>
    <w:p w:rsidR="000A570B" w:rsidRPr="002F09F2" w:rsidRDefault="000A570B" w:rsidP="005A4C7F">
      <w:pPr>
        <w:pStyle w:val="PURBody-Indented"/>
        <w:rPr>
          <w:b/>
          <w:bCs/>
          <w:lang w:val="es-ES"/>
        </w:rPr>
      </w:pPr>
      <w:r w:rsidRPr="002F09F2">
        <w:rPr>
          <w:rStyle w:val="Strong"/>
          <w:lang w:val="es-ES"/>
        </w:rPr>
        <w:t xml:space="preserve">Opción 2: Licencias basadas en los procesadores utilizados: </w:t>
      </w:r>
      <w:r w:rsidRPr="002F09F2">
        <w:rPr>
          <w:lang w:val="es-ES"/>
        </w:rPr>
        <w:t>Puede ejecutar en cualquier momento cualquier número de</w:t>
      </w:r>
      <w:r w:rsidR="005A4C7F">
        <w:rPr>
          <w:lang w:val="es-ES"/>
        </w:rPr>
        <w:t> </w:t>
      </w:r>
      <w:r w:rsidRPr="002F09F2">
        <w:rPr>
          <w:lang w:val="es-ES"/>
        </w:rPr>
        <w:t>instancias del software de servidor en OSEs físicos y virtuales en el servidor licenciado.</w:t>
      </w:r>
      <w:r w:rsidR="00FD0B60" w:rsidRPr="002F09F2">
        <w:rPr>
          <w:lang w:val="es-ES"/>
        </w:rPr>
        <w:t xml:space="preserve"> </w:t>
      </w:r>
      <w:r w:rsidRPr="002F09F2">
        <w:rPr>
          <w:lang w:val="es-ES"/>
        </w:rPr>
        <w:t>Sin embargo, el número total de procesadores físicos y virtuales utilizados por esos OSEs no podrá exceder del número de licencias de cedidas a ese servidor.</w:t>
      </w:r>
    </w:p>
    <w:p w:rsidR="000A570B" w:rsidRPr="002F09F2" w:rsidRDefault="000A570B" w:rsidP="000A570B">
      <w:pPr>
        <w:pStyle w:val="PURHeading2"/>
        <w:rPr>
          <w:lang w:val="es-ES"/>
        </w:rPr>
      </w:pPr>
      <w:r w:rsidRPr="002F09F2">
        <w:rPr>
          <w:lang w:val="es-ES"/>
        </w:rPr>
        <w:t>Ejecución de instancias del software de cliente</w:t>
      </w:r>
    </w:p>
    <w:p w:rsidR="000A570B" w:rsidRPr="002F09F2" w:rsidRDefault="000A570B" w:rsidP="005974DD">
      <w:pPr>
        <w:pStyle w:val="PURBody-Indented"/>
        <w:rPr>
          <w:lang w:val="es-ES"/>
        </w:rPr>
      </w:pPr>
      <w:r w:rsidRPr="002F09F2">
        <w:rPr>
          <w:lang w:val="es-ES"/>
        </w:rPr>
        <w:t xml:space="preserve">Puede ejecutar o utilizar de otra manera la cantidad necesaria de instancias del software de cliente que se indican en </w:t>
      </w:r>
      <w:hyperlink w:anchor="Appendix1" w:history="1">
        <w:r w:rsidR="005974DD" w:rsidRPr="005974DD">
          <w:rPr>
            <w:rStyle w:val="Hyperlink"/>
            <w:lang w:val="es-ES"/>
          </w:rPr>
          <w:t>Apéndice 1</w:t>
        </w:r>
      </w:hyperlink>
      <w:r w:rsidRPr="002F09F2">
        <w:rPr>
          <w:lang w:val="es-ES"/>
        </w:rPr>
        <w:t xml:space="preserve"> en los entornos de sistema operativo (u OSEs) virtuales o físicos de la cantidad necesaria de dispositivos de su propiedad o de su cliente. Usted y sus clientes podrán utilizar el software de cliente sólo con el software de servidor de forma directa, o indirectamente a través de otro software de cliente.</w:t>
      </w:r>
      <w:r w:rsidR="00FD026F" w:rsidRPr="002F09F2">
        <w:rPr>
          <w:lang w:val="es-ES"/>
        </w:rPr>
        <w:t xml:space="preserve"> </w:t>
      </w:r>
    </w:p>
    <w:p w:rsidR="000A570B" w:rsidRPr="002F09F2" w:rsidRDefault="000A570B" w:rsidP="000A570B">
      <w:pPr>
        <w:pStyle w:val="PURHeading2"/>
        <w:rPr>
          <w:lang w:val="es-ES"/>
        </w:rPr>
      </w:pPr>
      <w:r w:rsidRPr="002F09F2">
        <w:rPr>
          <w:lang w:val="es-ES"/>
        </w:rPr>
        <w:t xml:space="preserve">Creación y almacenamiento de instancias en los servidores o en los soportes físicos de almacenamiento </w:t>
      </w:r>
    </w:p>
    <w:p w:rsidR="000A570B" w:rsidRPr="002F09F2" w:rsidRDefault="000A570B" w:rsidP="000A570B">
      <w:pPr>
        <w:pStyle w:val="PURBody-Indented"/>
        <w:rPr>
          <w:lang w:val="es-ES"/>
        </w:rPr>
      </w:pPr>
      <w:r w:rsidRPr="002F09F2">
        <w:rPr>
          <w:lang w:val="es-ES"/>
        </w:rPr>
        <w:t>A continuación se describen los derechos adicionales de los que dispone para cada licencia que adquiera.</w:t>
      </w:r>
    </w:p>
    <w:p w:rsidR="000A570B" w:rsidRPr="002F09F2" w:rsidRDefault="000A570B" w:rsidP="000A570B">
      <w:pPr>
        <w:pStyle w:val="PURBullet-Indented"/>
        <w:rPr>
          <w:lang w:val="es-ES"/>
        </w:rPr>
      </w:pPr>
      <w:r w:rsidRPr="002F09F2">
        <w:rPr>
          <w:lang w:val="es-ES"/>
        </w:rPr>
        <w:t>Puede crear la cantidad necesaria de instancias del software de servidor y de cliente.</w:t>
      </w:r>
    </w:p>
    <w:p w:rsidR="000A570B" w:rsidRPr="002F09F2" w:rsidRDefault="000A570B" w:rsidP="000A570B">
      <w:pPr>
        <w:pStyle w:val="PURBullet-Indented"/>
        <w:rPr>
          <w:lang w:val="es-ES"/>
        </w:rPr>
      </w:pPr>
      <w:r w:rsidRPr="002F09F2">
        <w:rPr>
          <w:lang w:val="es-ES"/>
        </w:rPr>
        <w:t>Puede guardar las instancias del software de servidor y del cliente en cualquiera de los servidores o soportes físicos de almacenamiento.</w:t>
      </w:r>
    </w:p>
    <w:p w:rsidR="000A570B" w:rsidRPr="002F09F2" w:rsidRDefault="000A570B" w:rsidP="005A4C7F">
      <w:pPr>
        <w:pStyle w:val="PURBullet-Indented"/>
        <w:rPr>
          <w:lang w:val="es-ES"/>
        </w:rPr>
      </w:pPr>
      <w:r w:rsidRPr="002F09F2">
        <w:rPr>
          <w:lang w:val="es-ES"/>
        </w:rPr>
        <w:t>Puede crear y almacenar instancias del software de servidor y de cliente única y exclusivamente para ejercer el derecho de ejecutar instancias del software de servidor bajo las licencias de software, según se ha descrito anteriormente (por ejemplo, no</w:t>
      </w:r>
      <w:r w:rsidR="005A4C7F">
        <w:rPr>
          <w:lang w:val="es-ES"/>
        </w:rPr>
        <w:t> </w:t>
      </w:r>
      <w:r w:rsidRPr="002F09F2">
        <w:rPr>
          <w:lang w:val="es-ES"/>
        </w:rPr>
        <w:t>podrá distribuir instancias a terceros).</w:t>
      </w:r>
    </w:p>
    <w:p w:rsidR="000A570B" w:rsidRPr="002F09F2" w:rsidRDefault="000A570B" w:rsidP="000A570B">
      <w:pPr>
        <w:pStyle w:val="PURHeading2"/>
        <w:rPr>
          <w:highlight w:val="yellow"/>
          <w:lang w:val="es-ES"/>
        </w:rPr>
      </w:pPr>
      <w:r w:rsidRPr="002F09F2">
        <w:rPr>
          <w:lang w:val="es-ES"/>
        </w:rPr>
        <w:t>Requisitos de Licencia y/o Derechos de Uso Adicionales</w:t>
      </w:r>
      <w:r w:rsidRPr="002F09F2">
        <w:rPr>
          <w:highlight w:val="yellow"/>
          <w:lang w:val="es-ES"/>
        </w:rPr>
        <w:t xml:space="preserve"> </w:t>
      </w:r>
    </w:p>
    <w:p w:rsidR="000A570B" w:rsidRPr="002F09F2" w:rsidRDefault="000A570B" w:rsidP="000A570B">
      <w:pPr>
        <w:pStyle w:val="PURBlueStrong"/>
        <w:rPr>
          <w:lang w:val="es-ES"/>
        </w:rPr>
      </w:pPr>
      <w:r w:rsidRPr="002F09F2">
        <w:rPr>
          <w:lang w:val="es-ES"/>
        </w:rPr>
        <w:t>Acceso sin necesidad de Licencias de Acceso de Suscriptor (SAL)</w:t>
      </w:r>
    </w:p>
    <w:p w:rsidR="000A570B" w:rsidRPr="002F09F2" w:rsidRDefault="000A570B" w:rsidP="000A570B">
      <w:pPr>
        <w:pStyle w:val="PURBody-Indented"/>
        <w:rPr>
          <w:lang w:val="es-ES"/>
        </w:rPr>
      </w:pPr>
      <w:r w:rsidRPr="002F09F2">
        <w:rPr>
          <w:lang w:val="es-ES"/>
        </w:rPr>
        <w:t xml:space="preserve">No necesita tener licencias SAL para que otros dispositivos accedan a sus instancias de software de servidor. </w:t>
      </w:r>
    </w:p>
    <w:p w:rsidR="000A570B" w:rsidRPr="002F09F2" w:rsidRDefault="000A570B" w:rsidP="000A570B">
      <w:pPr>
        <w:pStyle w:val="PURBlueStrong"/>
        <w:rPr>
          <w:lang w:val="es-ES"/>
        </w:rPr>
      </w:pPr>
      <w:r w:rsidRPr="002F09F2">
        <w:rPr>
          <w:lang w:val="es-ES"/>
        </w:rPr>
        <w:t>Código distribuible</w:t>
      </w:r>
    </w:p>
    <w:p w:rsidR="000A570B" w:rsidRPr="002F09F2" w:rsidRDefault="000A570B" w:rsidP="000A570B">
      <w:pPr>
        <w:pStyle w:val="PURBody-Indented"/>
        <w:rPr>
          <w:lang w:val="es-ES"/>
        </w:rPr>
      </w:pPr>
      <w:r w:rsidRPr="002F09F2">
        <w:rPr>
          <w:lang w:val="es-ES"/>
        </w:rPr>
        <w:t xml:space="preserve">Puede utilizar el Código distribuible tal como se describe en los términos de licencia universales. </w:t>
      </w:r>
    </w:p>
    <w:p w:rsidR="000A570B" w:rsidRPr="002F09F2" w:rsidRDefault="000A570B" w:rsidP="000A570B">
      <w:pPr>
        <w:pStyle w:val="PURBlueStrong"/>
        <w:rPr>
          <w:lang w:val="es-ES"/>
        </w:rPr>
      </w:pPr>
      <w:r w:rsidRPr="002F09F2">
        <w:rPr>
          <w:lang w:val="es-ES"/>
        </w:rPr>
        <w:t xml:space="preserve">Módulos de administración </w:t>
      </w:r>
    </w:p>
    <w:p w:rsidR="000A570B" w:rsidRPr="002F09F2" w:rsidRDefault="000A570B" w:rsidP="000A570B">
      <w:pPr>
        <w:pStyle w:val="PURBody-Indented"/>
        <w:rPr>
          <w:spacing w:val="-2"/>
          <w:lang w:val="es-ES"/>
        </w:rPr>
      </w:pPr>
      <w:r w:rsidRPr="002F09F2">
        <w:rPr>
          <w:spacing w:val="-2"/>
          <w:lang w:val="es-ES"/>
        </w:rPr>
        <w:t>El software puede contener Módulos de administración.</w:t>
      </w:r>
      <w:r w:rsidR="00FD0B60" w:rsidRPr="002F09F2">
        <w:rPr>
          <w:spacing w:val="-2"/>
          <w:lang w:val="es-ES"/>
        </w:rPr>
        <w:t xml:space="preserve"> </w:t>
      </w:r>
      <w:r w:rsidRPr="002F09F2">
        <w:rPr>
          <w:spacing w:val="-2"/>
          <w:lang w:val="es-ES"/>
        </w:rPr>
        <w:t>Los términos de licencia para System Center aplicable descritos en la sección del modelo de licencia SAL de estos derechos de uso de los productos se aplican al uso de estos Módulos de administración.</w:t>
      </w:r>
    </w:p>
    <w:p w:rsidR="000A570B" w:rsidRPr="002F09F2" w:rsidRDefault="000A570B" w:rsidP="000A570B">
      <w:pPr>
        <w:pStyle w:val="PURHeading2"/>
        <w:rPr>
          <w:lang w:val="es-ES"/>
        </w:rPr>
      </w:pPr>
      <w:r w:rsidRPr="002F09F2">
        <w:rPr>
          <w:lang w:val="es-ES"/>
        </w:rPr>
        <w:t xml:space="preserve">Movilidad de Licencias en Granjas de Servidores </w:t>
      </w:r>
    </w:p>
    <w:p w:rsidR="000A570B" w:rsidRPr="002F09F2" w:rsidRDefault="000A570B" w:rsidP="000A570B">
      <w:pPr>
        <w:pStyle w:val="PURBody-Indented"/>
        <w:rPr>
          <w:lang w:val="es-ES"/>
        </w:rPr>
      </w:pPr>
      <w:r w:rsidRPr="002F09F2">
        <w:rPr>
          <w:lang w:val="es-ES"/>
        </w:rPr>
        <w:t>Nota: Aplicable sólo a productos que tengan Movilidad de la Licencia en Granjas de Servidores en la sección Términos de Licencia Específicos de un Producto a continuación.</w:t>
      </w:r>
    </w:p>
    <w:p w:rsidR="000A570B" w:rsidRPr="002F09F2" w:rsidRDefault="000A570B" w:rsidP="000A570B">
      <w:pPr>
        <w:pStyle w:val="PURBlueStrong"/>
        <w:rPr>
          <w:lang w:val="es-ES"/>
        </w:rPr>
      </w:pPr>
      <w:r w:rsidRPr="002F09F2">
        <w:rPr>
          <w:lang w:val="es-ES"/>
        </w:rPr>
        <w:t>Asignación de licencias y uso del software dentro de una granja de servidores</w:t>
      </w:r>
    </w:p>
    <w:p w:rsidR="000A570B" w:rsidRPr="002F09F2" w:rsidRDefault="000A570B" w:rsidP="000A570B">
      <w:pPr>
        <w:pStyle w:val="PURBody-Indented"/>
        <w:rPr>
          <w:lang w:val="es-ES"/>
        </w:rPr>
      </w:pPr>
      <w:r w:rsidRPr="002F09F2">
        <w:rPr>
          <w:lang w:val="es-ES"/>
        </w:rPr>
        <w:t>Puede determinar el número necesario de licencias, asignar dichas licencias y utilizar el software de servidor de acuerdo con los Términos Generales de Licencia.</w:t>
      </w:r>
      <w:r w:rsidR="00FD0B60" w:rsidRPr="002F09F2">
        <w:rPr>
          <w:lang w:val="es-ES"/>
        </w:rPr>
        <w:t xml:space="preserve"> </w:t>
      </w:r>
      <w:r w:rsidRPr="002F09F2">
        <w:rPr>
          <w:lang w:val="es-ES"/>
        </w:rPr>
        <w:t>De forma alternativa, puede aplicar los siguientes derechos de uso.</w:t>
      </w:r>
      <w:r w:rsidR="00FD0B60" w:rsidRPr="002F09F2">
        <w:rPr>
          <w:lang w:val="es-ES"/>
        </w:rPr>
        <w:t xml:space="preserve"> </w:t>
      </w:r>
    </w:p>
    <w:p w:rsidR="00D86EE5" w:rsidRDefault="00D86EE5" w:rsidP="000A570B">
      <w:pPr>
        <w:pStyle w:val="PURBody-Indented"/>
        <w:rPr>
          <w:rStyle w:val="Strong"/>
          <w:lang w:val="es-ES"/>
        </w:rPr>
      </w:pPr>
    </w:p>
    <w:p w:rsidR="000A570B" w:rsidRPr="002F09F2" w:rsidRDefault="000A570B" w:rsidP="000A570B">
      <w:pPr>
        <w:pStyle w:val="PURBody-Indented"/>
        <w:rPr>
          <w:lang w:val="es-ES"/>
        </w:rPr>
      </w:pPr>
      <w:r w:rsidRPr="002F09F2">
        <w:rPr>
          <w:rStyle w:val="Strong"/>
          <w:lang w:val="es-ES"/>
        </w:rPr>
        <w:lastRenderedPageBreak/>
        <w:t>Granja de Servidores.</w:t>
      </w:r>
      <w:r w:rsidRPr="002F09F2">
        <w:rPr>
          <w:rStyle w:val="PURBlueStrongChar"/>
          <w:lang w:val="es-ES"/>
        </w:rPr>
        <w:t xml:space="preserve"> </w:t>
      </w:r>
      <w:r w:rsidRPr="002F09F2">
        <w:rPr>
          <w:lang w:val="es-ES"/>
        </w:rPr>
        <w:t>Una granja de servidores consiste en hasta dos centros de datos cada uno de los cuales está ubicado físicamente:</w:t>
      </w:r>
    </w:p>
    <w:p w:rsidR="000A570B" w:rsidRPr="002F09F2" w:rsidRDefault="000A570B" w:rsidP="000A570B">
      <w:pPr>
        <w:pStyle w:val="PURBullet-Indented"/>
        <w:rPr>
          <w:lang w:val="es-ES"/>
        </w:rPr>
      </w:pPr>
      <w:r w:rsidRPr="002F09F2">
        <w:rPr>
          <w:lang w:val="es-ES"/>
        </w:rPr>
        <w:t>en una zona horaria que esté dentro de cuatro horas de la zona horaria local de la otra (hora universal coordinada (UTC) y no DST), y/o</w:t>
      </w:r>
    </w:p>
    <w:p w:rsidR="000A570B" w:rsidRPr="002F09F2" w:rsidRDefault="000A570B" w:rsidP="000A570B">
      <w:pPr>
        <w:pStyle w:val="PURBullet-Indented"/>
        <w:rPr>
          <w:rFonts w:cs="Arial"/>
          <w:sz w:val="20"/>
          <w:lang w:val="es-ES"/>
        </w:rPr>
      </w:pPr>
      <w:r w:rsidRPr="002F09F2">
        <w:rPr>
          <w:lang w:val="es-ES"/>
        </w:rPr>
        <w:t>en la Unión Europea (UE) y/o la Asociación Europea de Libre Comercio (AELC)</w:t>
      </w:r>
      <w:r w:rsidRPr="002F09F2">
        <w:rPr>
          <w:rFonts w:cs="Arial"/>
          <w:lang w:val="es-ES"/>
        </w:rPr>
        <w:t>.</w:t>
      </w:r>
    </w:p>
    <w:p w:rsidR="000A570B" w:rsidRPr="002F09F2" w:rsidRDefault="000A570B" w:rsidP="000A570B">
      <w:pPr>
        <w:pStyle w:val="PURBody-Indented"/>
        <w:rPr>
          <w:lang w:val="es-ES"/>
        </w:rPr>
      </w:pPr>
      <w:r w:rsidRPr="002F09F2">
        <w:rPr>
          <w:lang w:val="es-ES"/>
        </w:rPr>
        <w:t>Cada centro de datos puede ser parte de sólo una granja de servidores. Puede reasignar un centro de datos de una granja de servidores a otra, pero no en el corto plazo (por ejemplo, siempre que hayan transcurrido al menos 30 días desde la última asignación).</w:t>
      </w:r>
    </w:p>
    <w:p w:rsidR="000A570B" w:rsidRPr="002F09F2" w:rsidRDefault="000A570B" w:rsidP="000A570B">
      <w:pPr>
        <w:pStyle w:val="PURBlueStrong"/>
        <w:rPr>
          <w:lang w:val="es-ES"/>
        </w:rPr>
      </w:pPr>
      <w:r w:rsidRPr="002F09F2">
        <w:rPr>
          <w:lang w:val="es-ES"/>
        </w:rPr>
        <w:t>Reasignación de licencias</w:t>
      </w:r>
    </w:p>
    <w:p w:rsidR="000A570B" w:rsidRPr="002F09F2" w:rsidRDefault="000A570B" w:rsidP="000A570B">
      <w:pPr>
        <w:pStyle w:val="PURBody-Indented"/>
        <w:rPr>
          <w:b/>
          <w:bCs/>
          <w:lang w:val="es-ES"/>
        </w:rPr>
      </w:pPr>
      <w:r w:rsidRPr="002F09F2">
        <w:rPr>
          <w:rStyle w:val="Strong"/>
          <w:lang w:val="es-ES"/>
        </w:rPr>
        <w:t xml:space="preserve">Dentro de una Granja de Servidores: </w:t>
      </w:r>
      <w:r w:rsidRPr="002F09F2">
        <w:rPr>
          <w:lang w:val="es-ES"/>
        </w:rPr>
        <w:t>Puede reasignar las licencias a cualquier servidor ubicado dentro de la misma granja de servidores tantas veces como sea necesario.</w:t>
      </w:r>
      <w:r w:rsidR="00FD0B60" w:rsidRPr="002F09F2">
        <w:rPr>
          <w:lang w:val="es-ES"/>
        </w:rPr>
        <w:t xml:space="preserve"> </w:t>
      </w:r>
      <w:r w:rsidRPr="002F09F2">
        <w:rPr>
          <w:lang w:val="es-ES"/>
        </w:rPr>
        <w:t>La prohibición de reasignar para un corto plazo no se aplica a las licencias asignadas a los servidores ubicados dentro de la misma granja de servidores.</w:t>
      </w:r>
    </w:p>
    <w:p w:rsidR="000A570B" w:rsidRPr="002F09F2" w:rsidRDefault="000A570B" w:rsidP="00DA43B1">
      <w:pPr>
        <w:pStyle w:val="PURBody-Indented"/>
        <w:rPr>
          <w:b/>
          <w:bCs/>
          <w:lang w:val="es-ES"/>
        </w:rPr>
      </w:pPr>
      <w:r w:rsidRPr="002F09F2">
        <w:rPr>
          <w:rStyle w:val="Strong"/>
          <w:lang w:val="es-ES"/>
        </w:rPr>
        <w:t xml:space="preserve">Entre Granjas de Servidores: </w:t>
      </w:r>
      <w:r w:rsidRPr="002F09F2">
        <w:rPr>
          <w:lang w:val="es-ES"/>
        </w:rPr>
        <w:t xml:space="preserve">Puede reasignar licencias a cualesquiera servidores ubicados en diferentes granjas de servidores, pero no para un corto plazo (es decir, dentro de los 30 días siguientes a la última cesión). </w:t>
      </w:r>
    </w:p>
    <w:p w:rsidR="000A570B" w:rsidRPr="002F09F2" w:rsidRDefault="000A570B" w:rsidP="000A570B">
      <w:pPr>
        <w:pStyle w:val="PURBlueStrong"/>
        <w:rPr>
          <w:lang w:val="es-ES"/>
        </w:rPr>
      </w:pPr>
      <w:r w:rsidRPr="002F09F2">
        <w:rPr>
          <w:lang w:val="es-ES"/>
        </w:rPr>
        <w:t>Determinación del número de licencias necesarias</w:t>
      </w:r>
    </w:p>
    <w:p w:rsidR="000A570B" w:rsidRPr="002F09F2" w:rsidRDefault="000A570B" w:rsidP="000A570B">
      <w:pPr>
        <w:pStyle w:val="PURBody-Indented"/>
        <w:rPr>
          <w:lang w:val="es-ES"/>
        </w:rPr>
      </w:pPr>
      <w:r w:rsidRPr="002F09F2">
        <w:rPr>
          <w:lang w:val="es-ES"/>
        </w:rPr>
        <w:t>Aunque se establezca lo contrario en los Términos Generales de Licencia acerca de cómo contar los procesadores virtuales y físicos, necesita una cantidad de licencias igual o mayor que la cantidad de procesadores físicos en los servidores con licencia dentro de una granja de servidores que admitan o utilicen OSEs en los que se ejecutan instancias de software al mismo tiempo.</w:t>
      </w:r>
      <w:r w:rsidR="00FD0B60" w:rsidRPr="002F09F2">
        <w:rPr>
          <w:lang w:val="es-ES"/>
        </w:rPr>
        <w:t xml:space="preserve"> </w:t>
      </w:r>
    </w:p>
    <w:p w:rsidR="000A570B" w:rsidRPr="002F09F2" w:rsidRDefault="000A570B" w:rsidP="000A570B">
      <w:pPr>
        <w:pStyle w:val="PURBlueStrong"/>
        <w:rPr>
          <w:lang w:val="es-ES"/>
        </w:rPr>
      </w:pPr>
      <w:r w:rsidRPr="002F09F2">
        <w:rPr>
          <w:lang w:val="es-ES"/>
        </w:rPr>
        <w:t>Ejecución de instancias del Software de Servidor en una Granja de Servidores</w:t>
      </w:r>
    </w:p>
    <w:p w:rsidR="00156D47" w:rsidRPr="002F09F2" w:rsidRDefault="00156D47" w:rsidP="00BF596F">
      <w:pPr>
        <w:pStyle w:val="PURBody-Indented"/>
        <w:rPr>
          <w:lang w:val="es-ES"/>
        </w:rPr>
      </w:pPr>
      <w:r w:rsidRPr="002F09F2">
        <w:rPr>
          <w:b/>
          <w:lang w:val="es-ES"/>
        </w:rPr>
        <w:t>Para todo el software de servidor cubierto por la Movilidad de Licencias con la excepción de SQL Server 2008 R2 edición</w:t>
      </w:r>
      <w:r w:rsidR="00ED4B80" w:rsidRPr="002F09F2">
        <w:rPr>
          <w:b/>
          <w:lang w:val="es-ES"/>
        </w:rPr>
        <w:t> </w:t>
      </w:r>
      <w:r w:rsidRPr="002F09F2">
        <w:rPr>
          <w:b/>
          <w:lang w:val="es-ES"/>
        </w:rPr>
        <w:t>Enterprise</w:t>
      </w:r>
      <w:r w:rsidRPr="002F09F2">
        <w:rPr>
          <w:b/>
          <w:bCs/>
          <w:lang w:val="es-ES"/>
        </w:rPr>
        <w:t>:</w:t>
      </w:r>
      <w:r w:rsidRPr="002F09F2">
        <w:rPr>
          <w:lang w:val="es-ES"/>
        </w:rPr>
        <w:t xml:space="preserve"> Puesto que está permitido reasignar licencias según sea necesario, siempre que se cumpla el requisito siguiente, puede ejecutar el software en cualquier número de entornos de sistema operativo (u OSEs) dentro de una granja de servidores.</w:t>
      </w:r>
      <w:r w:rsidR="00FD0B60" w:rsidRPr="002F09F2">
        <w:rPr>
          <w:lang w:val="es-ES"/>
        </w:rPr>
        <w:t xml:space="preserve"> </w:t>
      </w:r>
      <w:r w:rsidRPr="002F09F2">
        <w:rPr>
          <w:lang w:val="es-ES"/>
        </w:rPr>
        <w:t>La cantidad de procesadores físicos que admitan o utilicen entornos de sistema operativo (u OSEs) al mismo tiempo no</w:t>
      </w:r>
      <w:r w:rsidR="00BF596F">
        <w:rPr>
          <w:lang w:val="es-ES"/>
        </w:rPr>
        <w:t> </w:t>
      </w:r>
      <w:r w:rsidRPr="002F09F2">
        <w:rPr>
          <w:lang w:val="es-ES"/>
        </w:rPr>
        <w:t xml:space="preserve">podrá superar la cantidad de licencias asignadas a servidores dentro de la granja. </w:t>
      </w:r>
    </w:p>
    <w:p w:rsidR="00156D47" w:rsidRPr="002F09F2" w:rsidRDefault="00156D47" w:rsidP="00156D47">
      <w:pPr>
        <w:pStyle w:val="PURBody-Indented"/>
        <w:rPr>
          <w:lang w:val="es-ES"/>
        </w:rPr>
      </w:pPr>
      <w:r w:rsidRPr="002F09F2">
        <w:rPr>
          <w:b/>
          <w:lang w:val="es-ES"/>
        </w:rPr>
        <w:t>Para SQL Server 2008 R2, edición Enterprise</w:t>
      </w:r>
      <w:r w:rsidRPr="002F09F2">
        <w:rPr>
          <w:b/>
          <w:bCs/>
          <w:lang w:val="es-ES"/>
        </w:rPr>
        <w:t>:</w:t>
      </w:r>
      <w:r w:rsidRPr="002F09F2">
        <w:rPr>
          <w:lang w:val="es-ES"/>
        </w:rPr>
        <w:t xml:space="preserve"> Puesto que está permitido reasignar licencias según sea necesario, siempre que se cumpla el requisito siguiente, puede ejecutar el software en un máximo de cuatro entornos de sistema operativo (u OSEs) dentro de una granja de servidores por cada licencia de software asignada.</w:t>
      </w:r>
      <w:r w:rsidR="00FD0B60" w:rsidRPr="002F09F2">
        <w:rPr>
          <w:lang w:val="es-ES"/>
        </w:rPr>
        <w:t xml:space="preserve"> </w:t>
      </w:r>
      <w:r w:rsidRPr="002F09F2">
        <w:rPr>
          <w:lang w:val="es-ES"/>
        </w:rPr>
        <w:t xml:space="preserve">La cantidad de procesadores físicos que admitan o utilicen entornos de sistema operativo (u OSEs) al mismo tiempo no podrá superar la cantidad de licencias asignadas a servidores dentro de la granja. </w:t>
      </w:r>
    </w:p>
    <w:p w:rsidR="000A570B" w:rsidRPr="002F09F2" w:rsidRDefault="000A570B" w:rsidP="000A570B">
      <w:pPr>
        <w:pStyle w:val="PURBody"/>
        <w:rPr>
          <w:lang w:val="es-ES"/>
        </w:rPr>
      </w:pPr>
    </w:p>
    <w:p w:rsidR="000A570B" w:rsidRPr="002F09F2" w:rsidRDefault="000A570B" w:rsidP="000A570B">
      <w:pPr>
        <w:pStyle w:val="PURBlueStrong"/>
        <w:rPr>
          <w:rStyle w:val="Strong"/>
          <w:b w:val="0"/>
          <w:bCs w:val="0"/>
          <w:lang w:val="es-ES"/>
        </w:rPr>
      </w:pPr>
      <w:r w:rsidRPr="002F09F2">
        <w:rPr>
          <w:rStyle w:val="PURBlueStrong-IndentedChar"/>
          <w:smallCaps/>
          <w:lang w:val="es-ES"/>
        </w:rPr>
        <w:t>Método Alternativo de Recuento</w:t>
      </w:r>
    </w:p>
    <w:p w:rsidR="000A570B" w:rsidRPr="002F09F2" w:rsidRDefault="000A570B" w:rsidP="00BF596F">
      <w:pPr>
        <w:pStyle w:val="PURBody-Indented"/>
        <w:rPr>
          <w:lang w:val="es-ES"/>
        </w:rPr>
      </w:pPr>
      <w:r w:rsidRPr="002F09F2">
        <w:rPr>
          <w:lang w:val="es-ES"/>
        </w:rPr>
        <w:t>En vez de contar el número de procesadores físicos que admiten OSEs virtuales, puede contar el número de procesadores virtuales que utilizan los OSEs virtuales en los que se ejecutan las instancias.</w:t>
      </w:r>
      <w:r w:rsidR="00FD0B60" w:rsidRPr="002F09F2">
        <w:rPr>
          <w:lang w:val="es-ES"/>
        </w:rPr>
        <w:t xml:space="preserve"> </w:t>
      </w:r>
      <w:r w:rsidRPr="002F09F2">
        <w:rPr>
          <w:lang w:val="es-ES"/>
        </w:rPr>
        <w:t>A efectos de este método de recuento, no debe tenerse en cuenta la disposición de los Términos Generales de Licencia en virtud de la cual se considera que un procesador virtual</w:t>
      </w:r>
      <w:r w:rsidR="00BF596F">
        <w:rPr>
          <w:lang w:val="es-ES"/>
        </w:rPr>
        <w:t> </w:t>
      </w:r>
      <w:r w:rsidRPr="002F09F2">
        <w:rPr>
          <w:lang w:val="es-ES"/>
        </w:rPr>
        <w:t>tiene el mismo número de subprocesos y núcleos que cualquiera de los procesadores físicos subyacentes.</w:t>
      </w:r>
      <w:r w:rsidR="00FD0B60" w:rsidRPr="002F09F2">
        <w:rPr>
          <w:lang w:val="es-ES"/>
        </w:rPr>
        <w:t xml:space="preserve"> </w:t>
      </w:r>
      <w:r w:rsidRPr="002F09F2">
        <w:rPr>
          <w:lang w:val="es-ES"/>
        </w:rPr>
        <w:t>Debe asignar una</w:t>
      </w:r>
      <w:r w:rsidR="00BF596F">
        <w:rPr>
          <w:lang w:val="es-ES"/>
        </w:rPr>
        <w:t> </w:t>
      </w:r>
      <w:r w:rsidRPr="002F09F2">
        <w:rPr>
          <w:lang w:val="es-ES"/>
        </w:rPr>
        <w:t xml:space="preserve">cantidad de licencias igual a la suma del mayor número de: </w:t>
      </w:r>
    </w:p>
    <w:p w:rsidR="000A570B" w:rsidRPr="002F09F2" w:rsidRDefault="000A570B" w:rsidP="000A570B">
      <w:pPr>
        <w:pStyle w:val="PURBullet-Indented"/>
        <w:rPr>
          <w:lang w:val="es-ES"/>
        </w:rPr>
      </w:pPr>
      <w:r w:rsidRPr="002F09F2">
        <w:rPr>
          <w:lang w:val="es-ES"/>
        </w:rPr>
        <w:t xml:space="preserve">procesadores virtuales en un momento dado utilizados por los OSEs virtuales donde se ejecutan instancias del software y </w:t>
      </w:r>
    </w:p>
    <w:p w:rsidR="000A570B" w:rsidRPr="002F09F2" w:rsidRDefault="000A570B" w:rsidP="000A570B">
      <w:pPr>
        <w:pStyle w:val="PURBullet-Indented"/>
        <w:rPr>
          <w:lang w:val="es-ES"/>
        </w:rPr>
      </w:pPr>
      <w:r w:rsidRPr="002F09F2">
        <w:rPr>
          <w:lang w:val="es-ES"/>
        </w:rPr>
        <w:t>procesadores físicos en un momento dado utilizados por los OSEs físicos donde se ejecutan instancias del software</w:t>
      </w:r>
    </w:p>
    <w:p w:rsidR="000A570B" w:rsidRPr="002F09F2" w:rsidRDefault="009508EF" w:rsidP="00D84A3F">
      <w:pPr>
        <w:pStyle w:val="PURBullet"/>
        <w:numPr>
          <w:ilvl w:val="0"/>
          <w:numId w:val="0"/>
        </w:numPr>
        <w:jc w:val="right"/>
        <w:rPr>
          <w:lang w:val="es-ES"/>
        </w:rPr>
      </w:pPr>
      <w:hyperlink w:anchor="TOC" w:history="1">
        <w:r w:rsidR="00FC6ECE">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0A570B" w:rsidRPr="002F09F2" w:rsidRDefault="005F6596" w:rsidP="000A570B">
      <w:pPr>
        <w:pStyle w:val="PURHeading1"/>
        <w:rPr>
          <w:lang w:val="es-ES"/>
        </w:rPr>
      </w:pPr>
      <w:r w:rsidRPr="002F09F2">
        <w:rPr>
          <w:lang w:val="es-ES"/>
        </w:rPr>
        <w:t>Términos de Licencia específicos de un Producto</w:t>
      </w:r>
    </w:p>
    <w:p w:rsidR="000A570B" w:rsidRPr="002F09F2" w:rsidRDefault="000A570B" w:rsidP="000A570B">
      <w:pPr>
        <w:pStyle w:val="PURProductName"/>
        <w:rPr>
          <w:lang w:val="es-ES"/>
        </w:rPr>
      </w:pPr>
      <w:bookmarkStart w:id="33" w:name="_Toc299524945"/>
      <w:bookmarkStart w:id="34" w:name="_Toc299531296"/>
      <w:bookmarkStart w:id="35" w:name="_Toc299531404"/>
      <w:bookmarkStart w:id="36" w:name="_Toc299531512"/>
      <w:bookmarkStart w:id="37" w:name="_Toc299957121"/>
      <w:bookmarkStart w:id="38" w:name="_Toc309218585"/>
      <w:bookmarkStart w:id="39" w:name="_Toc309226424"/>
      <w:r w:rsidRPr="002F09F2">
        <w:rPr>
          <w:lang w:val="es-ES"/>
        </w:rPr>
        <w:t>BizTalk Server 2010 Branch Edition</w:t>
      </w:r>
      <w:bookmarkEnd w:id="33"/>
      <w:bookmarkEnd w:id="34"/>
      <w:bookmarkEnd w:id="35"/>
      <w:bookmarkEnd w:id="36"/>
      <w:bookmarkEnd w:id="37"/>
      <w:bookmarkEnd w:id="38"/>
      <w:bookmarkEnd w:id="39"/>
      <w:r w:rsidR="00037F86">
        <w:fldChar w:fldCharType="begin"/>
      </w:r>
      <w:r w:rsidRPr="002F09F2">
        <w:rPr>
          <w:lang w:val="es-ES"/>
        </w:rPr>
        <w:instrText xml:space="preserve">XE "BizTalk Server 2010 Branch Edition"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 xml:space="preserve">Si </w:t>
            </w:r>
            <w:r w:rsidRPr="002F09F2">
              <w:rPr>
                <w:i/>
                <w:lang w:val="es-ES"/>
              </w:rPr>
              <w:t xml:space="preserve">(ver </w:t>
            </w:r>
            <w:hyperlink w:anchor="Per_Processor" w:history="1">
              <w:r w:rsidRPr="002F09F2">
                <w:rPr>
                  <w:rStyle w:val="Hyperlink"/>
                  <w:i/>
                  <w:lang w:val="es-ES"/>
                </w:rPr>
                <w:t>Términos Generales</w:t>
              </w:r>
            </w:hyperlink>
            <w:r w:rsidRPr="002F09F2">
              <w:rPr>
                <w:i/>
                <w:lang w:val="es-ES"/>
              </w:rPr>
              <w:t>)</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0A570B"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ppendix1" w:history="1">
              <w:r w:rsidR="002B4BA1" w:rsidRPr="002B4BA1">
                <w:rPr>
                  <w:rStyle w:val="Hyperlink"/>
                  <w:i/>
                  <w:lang w:val="es-ES"/>
                </w:rPr>
                <w:t>Apéndice 1</w:t>
              </w:r>
            </w:hyperlink>
            <w:r w:rsidRPr="006D56AA">
              <w:rPr>
                <w:i/>
                <w:lang w:val="es-ES"/>
              </w:rPr>
              <w:t>)</w:t>
            </w:r>
          </w:p>
        </w:tc>
        <w:tc>
          <w:tcPr>
            <w:tcW w:w="2523" w:type="pct"/>
          </w:tcPr>
          <w:p w:rsidR="000A570B" w:rsidRPr="006D56AA" w:rsidRDefault="000A570B" w:rsidP="00AE7BEF">
            <w:pPr>
              <w:pStyle w:val="PURLMSH"/>
              <w:rPr>
                <w:lang w:val="es-ES"/>
              </w:rPr>
            </w:pPr>
          </w:p>
        </w:tc>
      </w:tr>
    </w:tbl>
    <w:p w:rsidR="00602153" w:rsidRPr="006D56AA" w:rsidRDefault="00602153" w:rsidP="00EA51A7">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602153" w:rsidRPr="006D56AA" w:rsidRDefault="00602153" w:rsidP="00EA51A7">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EA51A7" w:rsidRPr="006D56AA" w:rsidRDefault="00EA51A7" w:rsidP="00EA51A7">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0A570B" w:rsidRPr="006D56AA" w:rsidRDefault="000A570B" w:rsidP="000A570B">
      <w:pPr>
        <w:pStyle w:val="PURADDITIONALTERMSHEADERMB"/>
        <w:rPr>
          <w:lang w:val="es-ES"/>
        </w:rPr>
      </w:pPr>
      <w:r w:rsidRPr="006D56AA">
        <w:rPr>
          <w:lang w:val="es-ES"/>
        </w:rPr>
        <w:lastRenderedPageBreak/>
        <w:t>Términos Adicionales:</w:t>
      </w:r>
    </w:p>
    <w:p w:rsidR="000A570B" w:rsidRPr="002760D0" w:rsidRDefault="000A570B" w:rsidP="000A570B">
      <w:pPr>
        <w:pStyle w:val="PURBody-Indented"/>
      </w:pPr>
      <w:r w:rsidRPr="002F09F2">
        <w:rPr>
          <w:lang w:val="es-ES"/>
        </w:rPr>
        <w:t>Puede ejecutar instancias del software en servidores con licencia únicamente en el extremo de la red interna (o en el de su empresa).</w:t>
      </w:r>
      <w:r w:rsidR="00FD0B60" w:rsidRPr="002F09F2">
        <w:rPr>
          <w:lang w:val="es-ES"/>
        </w:rPr>
        <w:t xml:space="preserve"> </w:t>
      </w:r>
      <w:r w:rsidRPr="002F09F2">
        <w:rPr>
          <w:lang w:val="es-ES"/>
        </w:rPr>
        <w:t>También puede hacerlo para conectar eventos empresariales o transacciones con actividades que se procesan en tal extremo.</w:t>
      </w:r>
      <w:r w:rsidR="00FD0B60" w:rsidRPr="002F09F2">
        <w:rPr>
          <w:lang w:val="es-ES"/>
        </w:rPr>
        <w:t xml:space="preserve"> </w:t>
      </w:r>
      <w:r>
        <w:t xml:space="preserve">Ningún servidor licenciado puede: </w:t>
      </w:r>
    </w:p>
    <w:p w:rsidR="000A570B" w:rsidRPr="002F09F2" w:rsidRDefault="000A570B" w:rsidP="000762D0">
      <w:pPr>
        <w:pStyle w:val="PURBullet-Indented"/>
        <w:rPr>
          <w:lang w:val="es-ES"/>
        </w:rPr>
      </w:pPr>
      <w:r w:rsidRPr="002F09F2">
        <w:rPr>
          <w:lang w:val="es-ES"/>
        </w:rPr>
        <w:t xml:space="preserve">Actuar como el nodo central en un modelo de red </w:t>
      </w:r>
      <w:r w:rsidR="000762D0" w:rsidRPr="002F09F2">
        <w:rPr>
          <w:lang w:val="es-ES"/>
        </w:rPr>
        <w:t>“</w:t>
      </w:r>
      <w:r w:rsidRPr="002F09F2">
        <w:rPr>
          <w:lang w:val="es-ES"/>
        </w:rPr>
        <w:t>concentrador y radio</w:t>
      </w:r>
      <w:r w:rsidR="000762D0" w:rsidRPr="002F09F2">
        <w:rPr>
          <w:lang w:val="es-ES"/>
        </w:rPr>
        <w:t>”</w:t>
      </w:r>
      <w:r w:rsidRPr="002F09F2">
        <w:rPr>
          <w:lang w:val="es-ES"/>
        </w:rPr>
        <w:t xml:space="preserve">. </w:t>
      </w:r>
    </w:p>
    <w:p w:rsidR="000A570B" w:rsidRPr="002F09F2" w:rsidRDefault="000A570B" w:rsidP="000A570B">
      <w:pPr>
        <w:pStyle w:val="PURBullet-Indented"/>
        <w:rPr>
          <w:lang w:val="es-ES"/>
        </w:rPr>
      </w:pPr>
      <w:r w:rsidRPr="002F09F2">
        <w:rPr>
          <w:lang w:val="es-ES"/>
        </w:rPr>
        <w:t xml:space="preserve">Centralizar las comunicaciones de toda la empresa con otros servidores o dispositivos. </w:t>
      </w:r>
    </w:p>
    <w:p w:rsidR="000A570B" w:rsidRPr="00FD0B60" w:rsidRDefault="000A570B" w:rsidP="000A570B">
      <w:pPr>
        <w:pStyle w:val="PURBullet-Indented"/>
        <w:rPr>
          <w:lang w:val="pt-BR"/>
        </w:rPr>
      </w:pPr>
      <w:r w:rsidRPr="00FD0B60">
        <w:rPr>
          <w:lang w:val="pt-BR"/>
        </w:rPr>
        <w:t>procesos de negocio automatizados a través de las divisiones, unidades de negocio o sucursales.</w:t>
      </w:r>
    </w:p>
    <w:p w:rsidR="00E113E4" w:rsidRPr="006D56AA" w:rsidRDefault="00E113E4" w:rsidP="00E113E4">
      <w:pPr>
        <w:pStyle w:val="PURBlueStrong-Indented"/>
        <w:rPr>
          <w:lang w:val="es-ES"/>
        </w:rPr>
      </w:pPr>
      <w:r w:rsidRPr="006D56AA">
        <w:rPr>
          <w:lang w:val="es-ES"/>
        </w:rPr>
        <w:t>.NET Framework Software</w:t>
      </w:r>
    </w:p>
    <w:p w:rsidR="00E113E4" w:rsidRPr="002F09F2" w:rsidRDefault="00E113E4" w:rsidP="00E113E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0A570B" w:rsidRPr="002F09F2" w:rsidRDefault="009508EF" w:rsidP="00D84A3F">
      <w:pPr>
        <w:pStyle w:val="PURBullet"/>
        <w:numPr>
          <w:ilvl w:val="0"/>
          <w:numId w:val="0"/>
        </w:numPr>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0A570B" w:rsidRPr="002F09F2" w:rsidRDefault="000A570B" w:rsidP="000A570B">
      <w:pPr>
        <w:pStyle w:val="PURProductName"/>
        <w:rPr>
          <w:lang w:val="es-ES"/>
        </w:rPr>
      </w:pPr>
      <w:bookmarkStart w:id="40" w:name="_Toc299524946"/>
      <w:bookmarkStart w:id="41" w:name="_Toc299531297"/>
      <w:bookmarkStart w:id="42" w:name="_Toc299531405"/>
      <w:bookmarkStart w:id="43" w:name="_Toc299531513"/>
      <w:bookmarkStart w:id="44" w:name="_Toc299957122"/>
      <w:bookmarkStart w:id="45" w:name="_Toc309218586"/>
      <w:bookmarkStart w:id="46" w:name="_Toc309226425"/>
      <w:r w:rsidRPr="002F09F2">
        <w:rPr>
          <w:lang w:val="es-ES"/>
        </w:rPr>
        <w:t>BizTalk Server 2010 Enterprise Edition</w:t>
      </w:r>
      <w:bookmarkEnd w:id="40"/>
      <w:bookmarkEnd w:id="41"/>
      <w:bookmarkEnd w:id="42"/>
      <w:bookmarkEnd w:id="43"/>
      <w:bookmarkEnd w:id="44"/>
      <w:bookmarkEnd w:id="45"/>
      <w:bookmarkEnd w:id="46"/>
      <w:r w:rsidR="00037F86">
        <w:fldChar w:fldCharType="begin"/>
      </w:r>
      <w:r w:rsidRPr="002F09F2">
        <w:rPr>
          <w:lang w:val="es-ES"/>
        </w:rPr>
        <w:instrText xml:space="preserve">XE "BizTalk Server 2010 Enterprise Edition"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 xml:space="preserve">Si </w:t>
            </w:r>
            <w:r w:rsidRPr="002F09F2">
              <w:rPr>
                <w:i/>
                <w:lang w:val="es-ES"/>
              </w:rPr>
              <w:t xml:space="preserve">(ver </w:t>
            </w:r>
            <w:hyperlink w:anchor="Movilidad" w:history="1">
              <w:hyperlink w:anchor="Per_Processor" w:history="1">
                <w:r w:rsidR="00CE53A5" w:rsidRPr="002F09F2">
                  <w:rPr>
                    <w:rStyle w:val="Hyperlink"/>
                    <w:i/>
                    <w:lang w:val="es-ES"/>
                  </w:rPr>
                  <w:t>Términos Generales</w:t>
                </w:r>
              </w:hyperlink>
            </w:hyperlink>
            <w:r w:rsidRPr="002F09F2">
              <w:rPr>
                <w:i/>
                <w:lang w:val="es-ES"/>
              </w:rPr>
              <w:t>)</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 xml:space="preserve">No </w:t>
            </w:r>
          </w:p>
        </w:tc>
      </w:tr>
      <w:tr w:rsidR="000A570B" w:rsidRPr="00B23C68" w:rsidTr="00AE7BEF">
        <w:tc>
          <w:tcPr>
            <w:tcW w:w="2477" w:type="pct"/>
          </w:tcPr>
          <w:p w:rsidR="000A570B" w:rsidRPr="006D56AA" w:rsidRDefault="000A570B"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ppendix1" w:history="1">
              <w:r w:rsidR="002B4BA1" w:rsidRPr="002B4BA1">
                <w:rPr>
                  <w:rStyle w:val="Hyperlink"/>
                  <w:i/>
                  <w:iCs/>
                  <w:lang w:val="es-ES"/>
                </w:rPr>
                <w:t>Apéndice 1</w:t>
              </w:r>
            </w:hyperlink>
            <w:r w:rsidRPr="006D56AA">
              <w:rPr>
                <w:i/>
                <w:lang w:val="es-ES"/>
              </w:rPr>
              <w:t>)</w:t>
            </w:r>
          </w:p>
        </w:tc>
        <w:tc>
          <w:tcPr>
            <w:tcW w:w="2523" w:type="pct"/>
          </w:tcPr>
          <w:p w:rsidR="000A570B" w:rsidRPr="006D56AA" w:rsidRDefault="000A570B" w:rsidP="00AE7BEF">
            <w:pPr>
              <w:pStyle w:val="PURLMSH"/>
              <w:rPr>
                <w:lang w:val="es-ES"/>
              </w:rPr>
            </w:pPr>
          </w:p>
        </w:tc>
      </w:tr>
    </w:tbl>
    <w:p w:rsidR="00E113E4" w:rsidRPr="006D56AA" w:rsidRDefault="00E113E4" w:rsidP="00E113E4">
      <w:pPr>
        <w:pStyle w:val="PURADDITIONALTERMSHEADERMB"/>
        <w:rPr>
          <w:lang w:val="es-ES"/>
        </w:rPr>
      </w:pPr>
      <w:r w:rsidRPr="006D56AA">
        <w:rPr>
          <w:lang w:val="es-ES"/>
        </w:rPr>
        <w:t>Términos Adicionales:</w:t>
      </w:r>
    </w:p>
    <w:p w:rsidR="00E113E4" w:rsidRPr="006D56AA" w:rsidRDefault="00E113E4" w:rsidP="00E113E4">
      <w:pPr>
        <w:pStyle w:val="PURBlueStrong-Indented"/>
        <w:rPr>
          <w:lang w:val="es-ES"/>
        </w:rPr>
      </w:pPr>
      <w:r w:rsidRPr="006D56AA">
        <w:rPr>
          <w:lang w:val="es-ES"/>
        </w:rPr>
        <w:t>.NET Framework Software</w:t>
      </w:r>
    </w:p>
    <w:p w:rsidR="00E113E4" w:rsidRPr="002F09F2" w:rsidRDefault="00E113E4" w:rsidP="00E113E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E113E4" w:rsidRPr="002F09F2" w:rsidRDefault="00E113E4" w:rsidP="000A570B">
      <w:pPr>
        <w:pStyle w:val="PURBullet"/>
        <w:numPr>
          <w:ilvl w:val="0"/>
          <w:numId w:val="0"/>
        </w:numPr>
        <w:jc w:val="right"/>
        <w:rPr>
          <w:lang w:val="es-ES"/>
        </w:rPr>
      </w:pPr>
    </w:p>
    <w:p w:rsidR="000A570B" w:rsidRPr="001F4FC0" w:rsidRDefault="009508EF" w:rsidP="00D84A3F">
      <w:pPr>
        <w:pStyle w:val="PURBullet"/>
        <w:numPr>
          <w:ilvl w:val="0"/>
          <w:numId w:val="0"/>
        </w:numPr>
        <w:jc w:val="right"/>
        <w:rPr>
          <w:lang w:val="es-ES"/>
        </w:rPr>
      </w:pPr>
      <w:hyperlink w:anchor="TOC" w:history="1">
        <w:r w:rsidR="001C4E27">
          <w:rPr>
            <w:rStyle w:val="Hyperlink"/>
            <w:rFonts w:ascii="Arial Narrow" w:hAnsi="Arial Narrow"/>
            <w:sz w:val="16"/>
            <w:lang w:val="es-ES"/>
          </w:rPr>
          <w:t>Tabla de Contenido</w:t>
        </w:r>
      </w:hyperlink>
      <w:r w:rsidR="00D872D0" w:rsidRPr="001F4FC0">
        <w:rPr>
          <w:lang w:val="es-ES"/>
        </w:rPr>
        <w:t xml:space="preserve"> / </w:t>
      </w:r>
      <w:hyperlink w:anchor="Términos Universales" w:history="1">
        <w:hyperlink w:anchor="UniversalTerms" w:history="1">
          <w:r w:rsidR="00D84A3F" w:rsidRPr="001F4FC0">
            <w:rPr>
              <w:rStyle w:val="Hyperlink"/>
              <w:rFonts w:ascii="Arial Narrow" w:hAnsi="Arial Narrow"/>
              <w:sz w:val="16"/>
              <w:lang w:val="es-ES"/>
            </w:rPr>
            <w:t>Términos de Licencia Universales</w:t>
          </w:r>
        </w:hyperlink>
      </w:hyperlink>
      <w:r w:rsidR="00D872D0" w:rsidRPr="001F4FC0">
        <w:rPr>
          <w:rFonts w:ascii="Arial Narrow" w:hAnsi="Arial Narrow"/>
          <w:color w:val="00467F"/>
          <w:sz w:val="16"/>
          <w:u w:val="single"/>
          <w:lang w:val="es-ES"/>
        </w:rPr>
        <w:t xml:space="preserve"> </w:t>
      </w:r>
    </w:p>
    <w:p w:rsidR="000A570B" w:rsidRPr="001F4FC0" w:rsidRDefault="000A570B" w:rsidP="000A570B">
      <w:pPr>
        <w:pStyle w:val="PURProductName"/>
        <w:rPr>
          <w:lang w:val="es-ES"/>
        </w:rPr>
      </w:pPr>
      <w:bookmarkStart w:id="47" w:name="_Toc299524947"/>
      <w:bookmarkStart w:id="48" w:name="_Toc299531298"/>
      <w:bookmarkStart w:id="49" w:name="_Toc299531406"/>
      <w:bookmarkStart w:id="50" w:name="_Toc299531514"/>
      <w:bookmarkStart w:id="51" w:name="_Toc299957123"/>
      <w:bookmarkStart w:id="52" w:name="_Toc309218587"/>
      <w:bookmarkStart w:id="53" w:name="_Toc309226426"/>
      <w:r w:rsidRPr="001F4FC0">
        <w:rPr>
          <w:lang w:val="es-ES"/>
        </w:rPr>
        <w:t>BizTalk Server 2010 Standard Edition</w:t>
      </w:r>
      <w:bookmarkEnd w:id="47"/>
      <w:bookmarkEnd w:id="48"/>
      <w:bookmarkEnd w:id="49"/>
      <w:bookmarkEnd w:id="50"/>
      <w:bookmarkEnd w:id="51"/>
      <w:bookmarkEnd w:id="52"/>
      <w:bookmarkEnd w:id="53"/>
      <w:r w:rsidR="00037F86">
        <w:fldChar w:fldCharType="begin"/>
      </w:r>
      <w:r w:rsidRPr="001F4FC0">
        <w:rPr>
          <w:lang w:val="es-ES"/>
        </w:rPr>
        <w:instrText xml:space="preserve">XE "BizTalk Server 2010 Standard Edition"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 xml:space="preserve">Si </w:t>
            </w:r>
            <w:r w:rsidRPr="002F09F2">
              <w:rPr>
                <w:i/>
                <w:lang w:val="es-ES"/>
              </w:rPr>
              <w:t xml:space="preserve">(ver </w:t>
            </w:r>
            <w:hyperlink w:anchor="Per_Processor" w:history="1">
              <w:r w:rsidR="00CE53A5" w:rsidRPr="002F09F2">
                <w:rPr>
                  <w:rStyle w:val="Hyperlink"/>
                  <w:i/>
                  <w:lang w:val="es-ES"/>
                </w:rPr>
                <w:t>Términos Generales</w:t>
              </w:r>
            </w:hyperlink>
            <w:r w:rsidRPr="002F09F2">
              <w:rPr>
                <w:i/>
                <w:lang w:val="es-ES"/>
              </w:rPr>
              <w:t>)</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0A570B"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ppendix1" w:history="1">
              <w:r w:rsidR="002B4BA1" w:rsidRPr="002B4BA1">
                <w:rPr>
                  <w:rStyle w:val="Hyperlink"/>
                  <w:i/>
                  <w:lang w:val="es-ES"/>
                </w:rPr>
                <w:t>Apéndice 1</w:t>
              </w:r>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Clústeres en red</w:t>
      </w:r>
    </w:p>
    <w:p w:rsidR="000A570B" w:rsidRPr="002F09F2" w:rsidRDefault="000A570B" w:rsidP="000A570B">
      <w:pPr>
        <w:pStyle w:val="PURBody-Indented"/>
        <w:rPr>
          <w:lang w:val="es-ES"/>
        </w:rPr>
      </w:pPr>
      <w:r w:rsidRPr="002F09F2">
        <w:rPr>
          <w:lang w:val="es-ES"/>
        </w:rPr>
        <w:t>El software de servidor no se podrá utilizar en un servidor que forme parte de un clúster en red o en un OSE que forme parte de un clúster en red de OSEs del mismo servidor.</w:t>
      </w:r>
    </w:p>
    <w:p w:rsidR="000A570B" w:rsidRPr="002F09F2" w:rsidRDefault="000A570B" w:rsidP="000A570B">
      <w:pPr>
        <w:pStyle w:val="PURBlueStrong"/>
        <w:rPr>
          <w:bCs/>
          <w:lang w:val="es-ES"/>
        </w:rPr>
      </w:pPr>
      <w:r w:rsidRPr="002F09F2">
        <w:rPr>
          <w:lang w:val="es-ES"/>
        </w:rPr>
        <w:t>Servidor secreto principal</w:t>
      </w:r>
    </w:p>
    <w:p w:rsidR="000A570B" w:rsidRPr="002F09F2" w:rsidRDefault="000A570B" w:rsidP="000A570B">
      <w:pPr>
        <w:pStyle w:val="PURBody-Indented"/>
        <w:rPr>
          <w:lang w:val="es-ES"/>
        </w:rPr>
      </w:pPr>
      <w:r w:rsidRPr="002F09F2">
        <w:rPr>
          <w:lang w:val="es-ES"/>
        </w:rPr>
        <w:t>Master Secret Server no se podrá utilizar en un servidor que forme parte de un clúster en red o en un OSE que forme parte de un clúster en red de OSEs del mismo servidor.</w:t>
      </w:r>
      <w:r w:rsidR="00FD0B60" w:rsidRPr="002F09F2">
        <w:rPr>
          <w:lang w:val="es-ES"/>
        </w:rPr>
        <w:t xml:space="preserve"> </w:t>
      </w:r>
      <w:r w:rsidRPr="002F09F2">
        <w:rPr>
          <w:lang w:val="es-ES"/>
        </w:rPr>
        <w:t>No podrá compartirlo más que en un OSE en el que se ejecute el software de servidor.</w:t>
      </w:r>
    </w:p>
    <w:p w:rsidR="00E113E4" w:rsidRPr="002F09F2" w:rsidRDefault="00E113E4" w:rsidP="00E113E4">
      <w:pPr>
        <w:pStyle w:val="PURBlueStrong-Indented"/>
        <w:rPr>
          <w:lang w:val="es-ES"/>
        </w:rPr>
      </w:pPr>
      <w:r w:rsidRPr="002F09F2">
        <w:rPr>
          <w:lang w:val="es-ES"/>
        </w:rPr>
        <w:t>.NET Framework Software</w:t>
      </w:r>
    </w:p>
    <w:p w:rsidR="00E113E4" w:rsidRPr="002F09F2" w:rsidRDefault="00E113E4" w:rsidP="00E113E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0A570B"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E8744A" w:rsidRDefault="00E8744A" w:rsidP="00E8744A">
      <w:pPr>
        <w:pStyle w:val="PURProductName"/>
        <w:keepNext w:val="0"/>
        <w:keepLines w:val="0"/>
        <w:pBdr>
          <w:bottom w:val="none" w:sz="0" w:space="0" w:color="auto"/>
        </w:pBdr>
        <w:rPr>
          <w:lang w:val="es-ES"/>
        </w:rPr>
      </w:pPr>
      <w:bookmarkStart w:id="54" w:name="_Toc299524948"/>
      <w:bookmarkStart w:id="55" w:name="_Toc299531299"/>
      <w:bookmarkStart w:id="56" w:name="_Toc299531407"/>
      <w:bookmarkStart w:id="57" w:name="_Toc299531515"/>
      <w:bookmarkStart w:id="58" w:name="_Toc299957124"/>
    </w:p>
    <w:p w:rsidR="000A570B" w:rsidRPr="002F09F2" w:rsidRDefault="000A570B" w:rsidP="000A570B">
      <w:pPr>
        <w:pStyle w:val="PURProductName"/>
        <w:rPr>
          <w:lang w:val="es-ES"/>
        </w:rPr>
      </w:pPr>
      <w:bookmarkStart w:id="59" w:name="_Toc309218588"/>
      <w:bookmarkStart w:id="60" w:name="_Toc309226427"/>
      <w:r w:rsidRPr="002F09F2">
        <w:rPr>
          <w:lang w:val="es-ES"/>
        </w:rPr>
        <w:lastRenderedPageBreak/>
        <w:t>Commerce Server 2009 R2, edición Enterprise</w:t>
      </w:r>
      <w:bookmarkEnd w:id="54"/>
      <w:bookmarkEnd w:id="55"/>
      <w:bookmarkEnd w:id="56"/>
      <w:bookmarkEnd w:id="57"/>
      <w:bookmarkEnd w:id="58"/>
      <w:bookmarkEnd w:id="59"/>
      <w:bookmarkEnd w:id="60"/>
      <w:r w:rsidR="00037F86">
        <w:fldChar w:fldCharType="begin"/>
      </w:r>
      <w:r w:rsidRPr="002F09F2">
        <w:rPr>
          <w:lang w:val="es-ES"/>
        </w:rPr>
        <w:instrText xml:space="preserve">XE "Commerce Server 2009 R2, edición Enterprise"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 xml:space="preserve">Si </w:t>
            </w:r>
            <w:r w:rsidRPr="002F09F2">
              <w:rPr>
                <w:i/>
                <w:lang w:val="es-ES"/>
              </w:rPr>
              <w:t xml:space="preserve">(ver </w:t>
            </w:r>
            <w:hyperlink w:anchor="Per_Processor" w:history="1">
              <w:r w:rsidR="00CE53A5" w:rsidRPr="002F09F2">
                <w:rPr>
                  <w:rStyle w:val="Hyperlink"/>
                  <w:i/>
                  <w:lang w:val="es-ES"/>
                </w:rPr>
                <w:t>Términos Generales</w:t>
              </w:r>
            </w:hyperlink>
            <w:r w:rsidRPr="002F09F2">
              <w:rPr>
                <w:i/>
                <w:lang w:val="es-ES"/>
              </w:rPr>
              <w:t>)</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0A570B"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A570B" w:rsidRPr="002F09F2" w:rsidRDefault="000A570B" w:rsidP="000A570B">
      <w:pPr>
        <w:pStyle w:val="PURProductName"/>
        <w:rPr>
          <w:lang w:val="es-ES"/>
        </w:rPr>
      </w:pPr>
      <w:bookmarkStart w:id="61" w:name="_Toc299524949"/>
      <w:bookmarkStart w:id="62" w:name="_Toc299531300"/>
      <w:bookmarkStart w:id="63" w:name="_Toc299531408"/>
      <w:bookmarkStart w:id="64" w:name="_Toc299531516"/>
      <w:bookmarkStart w:id="65" w:name="_Toc299957125"/>
      <w:bookmarkStart w:id="66" w:name="_Toc309218589"/>
      <w:bookmarkStart w:id="67" w:name="_Toc309226428"/>
      <w:r w:rsidRPr="002F09F2">
        <w:rPr>
          <w:lang w:val="es-ES"/>
        </w:rPr>
        <w:t>Commerce Server 2009 R2, edición Standard</w:t>
      </w:r>
      <w:bookmarkEnd w:id="61"/>
      <w:bookmarkEnd w:id="62"/>
      <w:bookmarkEnd w:id="63"/>
      <w:bookmarkEnd w:id="64"/>
      <w:bookmarkEnd w:id="65"/>
      <w:bookmarkEnd w:id="66"/>
      <w:bookmarkEnd w:id="67"/>
      <w:r w:rsidR="00037F86">
        <w:fldChar w:fldCharType="begin"/>
      </w:r>
      <w:r w:rsidRPr="002F09F2">
        <w:rPr>
          <w:lang w:val="es-ES"/>
        </w:rPr>
        <w:instrText xml:space="preserve">XE "Commerce Server 2009 R2, edición Standard"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 xml:space="preserve">Si </w:t>
            </w:r>
            <w:r w:rsidRPr="002F09F2">
              <w:rPr>
                <w:i/>
                <w:lang w:val="es-ES"/>
              </w:rPr>
              <w:t xml:space="preserve">(ver </w:t>
            </w:r>
            <w:hyperlink w:anchor="Per_Processor" w:history="1">
              <w:r w:rsidR="00CE53A5" w:rsidRPr="002F09F2">
                <w:rPr>
                  <w:rStyle w:val="Hyperlink"/>
                  <w:i/>
                  <w:lang w:val="es-ES"/>
                </w:rPr>
                <w:t>Términos Generales</w:t>
              </w:r>
            </w:hyperlink>
            <w:r w:rsidRPr="002F09F2">
              <w:rPr>
                <w:i/>
                <w:lang w:val="es-ES"/>
              </w:rPr>
              <w:t>)</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0A570B"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A570B" w:rsidRPr="00FD0B60" w:rsidRDefault="000A570B" w:rsidP="000A570B">
      <w:pPr>
        <w:pStyle w:val="PURProductName"/>
        <w:rPr>
          <w:lang w:val="fr-FR"/>
        </w:rPr>
      </w:pPr>
      <w:bookmarkStart w:id="68" w:name="_Toc297828693"/>
      <w:bookmarkStart w:id="69" w:name="_Toc297883448"/>
      <w:bookmarkStart w:id="70" w:name="_Toc299531301"/>
      <w:bookmarkStart w:id="71" w:name="_Toc299531409"/>
      <w:bookmarkStart w:id="72" w:name="_Toc299531517"/>
      <w:bookmarkStart w:id="73" w:name="_Toc299957126"/>
      <w:bookmarkStart w:id="74" w:name="_Toc309218590"/>
      <w:bookmarkStart w:id="75" w:name="_Toc309226429"/>
      <w:r w:rsidRPr="00FD0B60">
        <w:rPr>
          <w:lang w:val="fr-FR"/>
        </w:rPr>
        <w:t>Core Infrastructure Server Suite Datacenter</w:t>
      </w:r>
      <w:bookmarkEnd w:id="68"/>
      <w:bookmarkEnd w:id="69"/>
      <w:bookmarkEnd w:id="70"/>
      <w:bookmarkEnd w:id="71"/>
      <w:bookmarkEnd w:id="72"/>
      <w:bookmarkEnd w:id="73"/>
      <w:bookmarkEnd w:id="74"/>
      <w:bookmarkEnd w:id="75"/>
      <w:r w:rsidR="00037F86">
        <w:fldChar w:fldCharType="begin"/>
      </w:r>
      <w:r w:rsidRPr="00FD0B60">
        <w:rPr>
          <w:lang w:val="fr-FR"/>
        </w:rPr>
        <w:instrText xml:space="preserve">XE "Core Infrastructure Server Suite Datacenter"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rsidTr="00AE7BEF">
        <w:tc>
          <w:tcPr>
            <w:tcW w:w="2477" w:type="pct"/>
          </w:tcPr>
          <w:p w:rsidR="000A570B"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 xml:space="preserve">No </w:t>
            </w:r>
          </w:p>
        </w:tc>
        <w:tc>
          <w:tcPr>
            <w:tcW w:w="2523"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3D4C90" w:rsidTr="00AE7BEF">
        <w:tc>
          <w:tcPr>
            <w:tcW w:w="2477"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p>
        </w:tc>
        <w:tc>
          <w:tcPr>
            <w:tcW w:w="2523" w:type="pct"/>
          </w:tcPr>
          <w:p w:rsidR="000A570B" w:rsidRPr="003D4C90" w:rsidRDefault="000A570B" w:rsidP="00AE7BEF">
            <w:pPr>
              <w:spacing w:after="0"/>
              <w:rPr>
                <w:rFonts w:ascii="Arial Narrow" w:hAnsi="Arial Narrow"/>
                <w:color w:val="404040" w:themeColor="text1" w:themeTint="BF"/>
                <w:sz w:val="18"/>
              </w:rPr>
            </w:pPr>
          </w:p>
        </w:tc>
      </w:tr>
    </w:tbl>
    <w:p w:rsidR="000A570B" w:rsidRPr="003D4C90" w:rsidRDefault="000A570B" w:rsidP="000A570B">
      <w:pPr>
        <w:pStyle w:val="PURADDITIONALTERMSHEADERMB"/>
      </w:pPr>
      <w:r>
        <w:t xml:space="preserve">Términos Adicionales: </w:t>
      </w:r>
    </w:p>
    <w:p w:rsidR="000A570B" w:rsidRPr="003D4C90" w:rsidRDefault="000A570B" w:rsidP="000A570B">
      <w:pPr>
        <w:pStyle w:val="PURBlueStrong"/>
        <w:rPr>
          <w:color w:val="404040" w:themeColor="text1" w:themeTint="BF"/>
        </w:rPr>
      </w:pPr>
      <w:r>
        <w:t>Conjunto de Productos</w:t>
      </w:r>
    </w:p>
    <w:p w:rsidR="000A570B" w:rsidRPr="002F09F2" w:rsidRDefault="000A570B" w:rsidP="00FB7C12">
      <w:pPr>
        <w:pStyle w:val="PURBody-Indented"/>
        <w:rPr>
          <w:lang w:val="es-ES"/>
        </w:rPr>
      </w:pPr>
      <w:r w:rsidRPr="002F09F2">
        <w:rPr>
          <w:lang w:val="es-ES"/>
        </w:rPr>
        <w:t>Core Infrastructure Server Suite Datacenter incluye los derechos de uso de varios productos. La licencia concede los derechos para utilizar software en un servidor para administrar el software que se ejecuta en ese servidor. Los mismos productos también están disponibles bajo licencias individuales de software y de administración como se describe en otras secciones de estos derechos de</w:t>
      </w:r>
      <w:r w:rsidR="00FB7C12">
        <w:rPr>
          <w:lang w:val="es-ES"/>
        </w:rPr>
        <w:t> </w:t>
      </w:r>
      <w:r w:rsidRPr="002F09F2">
        <w:rPr>
          <w:lang w:val="es-ES"/>
        </w:rPr>
        <w:t xml:space="preserve">uso de los productos. Usted tiene derecho a utilizar los productos incluidos en el conjunto como lo permite esta sección. </w:t>
      </w:r>
    </w:p>
    <w:p w:rsidR="000A570B" w:rsidRPr="002F09F2" w:rsidRDefault="000A570B" w:rsidP="00FB7C12">
      <w:pPr>
        <w:pStyle w:val="PURBody-Indented"/>
        <w:rPr>
          <w:lang w:val="es-ES"/>
        </w:rPr>
      </w:pPr>
      <w:r w:rsidRPr="002F09F2">
        <w:rPr>
          <w:lang w:val="es-ES"/>
        </w:rPr>
        <w:t>Al adquirir una licencia para Core Infrastructure Server Suite Datacenter, usted adquiere una única licencia que puede cederse a</w:t>
      </w:r>
      <w:r w:rsidR="00FB7C12">
        <w:rPr>
          <w:lang w:val="es-ES"/>
        </w:rPr>
        <w:t> </w:t>
      </w:r>
      <w:r w:rsidRPr="002F09F2">
        <w:rPr>
          <w:lang w:val="es-ES"/>
        </w:rPr>
        <w:t>un</w:t>
      </w:r>
      <w:r w:rsidR="00FB7C12">
        <w:rPr>
          <w:lang w:val="es-ES"/>
        </w:rPr>
        <w:t> </w:t>
      </w:r>
      <w:r w:rsidRPr="002F09F2">
        <w:rPr>
          <w:lang w:val="es-ES"/>
        </w:rPr>
        <w:t>dispositivo o servidor individual.</w:t>
      </w:r>
      <w:r w:rsidR="00FD0B60" w:rsidRPr="002F09F2">
        <w:rPr>
          <w:lang w:val="es-ES"/>
        </w:rPr>
        <w:t xml:space="preserve"> </w:t>
      </w:r>
      <w:r w:rsidRPr="002F09F2">
        <w:rPr>
          <w:lang w:val="es-ES"/>
        </w:rPr>
        <w:t>No adquiere un conjunto de licencias individuales de software y de administración para los productos incluidos en el conjunto de productos.</w:t>
      </w:r>
    </w:p>
    <w:p w:rsidR="000A570B" w:rsidRPr="00FD0B60" w:rsidRDefault="000A570B" w:rsidP="000A570B">
      <w:pPr>
        <w:pStyle w:val="PURBlueStrong"/>
        <w:rPr>
          <w:lang w:val="fr-FR"/>
        </w:rPr>
      </w:pPr>
      <w:r w:rsidRPr="00FD0B60">
        <w:rPr>
          <w:lang w:val="fr-FR"/>
        </w:rPr>
        <w:t>Core Infrastructure Server Suite Datacenter (CIS)</w:t>
      </w:r>
    </w:p>
    <w:p w:rsidR="000A570B" w:rsidRPr="002F09F2" w:rsidRDefault="000A570B" w:rsidP="000A570B">
      <w:pPr>
        <w:ind w:left="270"/>
        <w:rPr>
          <w:rFonts w:asciiTheme="majorHAnsi" w:hAnsiTheme="majorHAnsi"/>
          <w:color w:val="404040" w:themeColor="text1" w:themeTint="BF"/>
          <w:sz w:val="18"/>
          <w:lang w:val="es-ES"/>
        </w:rPr>
      </w:pPr>
      <w:r w:rsidRPr="002F09F2">
        <w:rPr>
          <w:b/>
          <w:color w:val="404040" w:themeColor="text1" w:themeTint="BF"/>
          <w:sz w:val="18"/>
          <w:lang w:val="es-ES"/>
        </w:rPr>
        <w:t>Definiciones</w:t>
      </w:r>
      <w:r w:rsidRPr="002F09F2">
        <w:rPr>
          <w:b/>
          <w:bCs/>
          <w:color w:val="404040" w:themeColor="text1" w:themeTint="BF"/>
          <w:sz w:val="18"/>
          <w:lang w:val="es-ES"/>
        </w:rPr>
        <w:t>.</w:t>
      </w:r>
      <w:r w:rsidRPr="002F09F2">
        <w:rPr>
          <w:color w:val="404040" w:themeColor="text1" w:themeTint="BF"/>
          <w:sz w:val="18"/>
          <w:lang w:val="es-ES"/>
        </w:rPr>
        <w:t xml:space="preserve"> </w:t>
      </w:r>
      <w:r w:rsidRPr="002F09F2">
        <w:rPr>
          <w:rFonts w:asciiTheme="majorHAnsi" w:hAnsiTheme="majorHAnsi"/>
          <w:color w:val="404040" w:themeColor="text1" w:themeTint="BF"/>
          <w:sz w:val="18"/>
          <w:lang w:val="es-ES"/>
        </w:rPr>
        <w:t>“Software de Core Infrastructure Server (“CIS”)” en el contexto de una licencia de CIS Suite Datacenter es el software de Microsoft para el que se le han concedido derechos de uso, acceso o administración bajo la licencia de CIS Suite Datacenter. El software de CIS incluye las últimas versiones de ese software disponibles (y cualquier versión anterior).</w:t>
      </w:r>
    </w:p>
    <w:p w:rsidR="000A570B" w:rsidRPr="002F09F2" w:rsidRDefault="000A570B" w:rsidP="000A570B">
      <w:pPr>
        <w:ind w:left="270"/>
        <w:rPr>
          <w:color w:val="404040" w:themeColor="text1" w:themeTint="BF"/>
          <w:sz w:val="18"/>
          <w:lang w:val="es-ES"/>
        </w:rPr>
      </w:pPr>
      <w:r w:rsidRPr="002F09F2">
        <w:rPr>
          <w:b/>
          <w:color w:val="404040" w:themeColor="text1" w:themeTint="BF"/>
          <w:sz w:val="18"/>
          <w:lang w:val="es-ES"/>
        </w:rPr>
        <w:t>Derechos de uso aplicables</w:t>
      </w:r>
      <w:r w:rsidRPr="002F09F2">
        <w:rPr>
          <w:b/>
          <w:bCs/>
          <w:color w:val="404040" w:themeColor="text1" w:themeTint="BF"/>
          <w:sz w:val="18"/>
          <w:lang w:val="es-ES"/>
        </w:rPr>
        <w:t>.</w:t>
      </w:r>
      <w:r w:rsidRPr="002F09F2">
        <w:rPr>
          <w:color w:val="404040" w:themeColor="text1" w:themeTint="BF"/>
          <w:sz w:val="18"/>
          <w:lang w:val="es-ES"/>
        </w:rPr>
        <w:t xml:space="preserve"> Su acceso y uso del software de CIS se rige por los Derechos de Uso del Proveedor de Servicios aplicables al software de CIS, según las modificaciones de estos términos de licencia. Deberá asignar una licencia por cada procesador físico en cada servidor en el que ejecute software de CIS. </w:t>
      </w:r>
    </w:p>
    <w:p w:rsidR="000A570B" w:rsidRPr="003D4C90" w:rsidRDefault="000A570B" w:rsidP="000A570B">
      <w:pPr>
        <w:pStyle w:val="PURBody-Indented"/>
        <w:rPr>
          <w:lang w:eastAsia="zh-CN"/>
        </w:rPr>
      </w:pPr>
      <w:r>
        <w:t>Software de CIS incluido:</w:t>
      </w:r>
    </w:p>
    <w:p w:rsidR="000A570B" w:rsidRPr="003D4C90" w:rsidRDefault="000A570B" w:rsidP="000A570B">
      <w:pPr>
        <w:pStyle w:val="PURBullet-Indented"/>
      </w:pPr>
      <w:r>
        <w:t>Windows Server Datacenter</w:t>
      </w:r>
    </w:p>
    <w:p w:rsidR="000A570B" w:rsidRPr="003D4C90" w:rsidRDefault="000A570B" w:rsidP="000A570B">
      <w:pPr>
        <w:pStyle w:val="PURBullet-Indented"/>
      </w:pPr>
      <w:r>
        <w:t>System Center Configuration Manager</w:t>
      </w:r>
    </w:p>
    <w:p w:rsidR="000A570B" w:rsidRPr="003D4C90" w:rsidRDefault="000A570B" w:rsidP="000A570B">
      <w:pPr>
        <w:pStyle w:val="PURBullet-Indented"/>
      </w:pPr>
      <w:r>
        <w:t>System Center Data Protection Manager</w:t>
      </w:r>
    </w:p>
    <w:p w:rsidR="000A570B" w:rsidRPr="003D4C90" w:rsidRDefault="000A570B" w:rsidP="000A570B">
      <w:pPr>
        <w:pStyle w:val="PURBullet-Indented"/>
      </w:pPr>
      <w:r>
        <w:t>System Center Operations Manager</w:t>
      </w:r>
    </w:p>
    <w:p w:rsidR="000A570B" w:rsidRPr="003D4C90" w:rsidRDefault="000A570B" w:rsidP="000A570B">
      <w:pPr>
        <w:pStyle w:val="PURBullet-Indented"/>
      </w:pPr>
      <w:r>
        <w:t>System Center Service Manager</w:t>
      </w:r>
    </w:p>
    <w:p w:rsidR="000A570B" w:rsidRPr="003D4C90" w:rsidRDefault="000A570B" w:rsidP="000A570B">
      <w:pPr>
        <w:pStyle w:val="PURBullet-Indented"/>
      </w:pPr>
      <w:r>
        <w:t>System Center Virtual Machine Manager</w:t>
      </w:r>
    </w:p>
    <w:p w:rsidR="000A570B" w:rsidRPr="00FD0B60" w:rsidRDefault="000A570B" w:rsidP="0003633E">
      <w:pPr>
        <w:pStyle w:val="PURBullet-Indented"/>
        <w:rPr>
          <w:lang w:val="fr-FR"/>
        </w:rPr>
      </w:pPr>
      <w:r w:rsidRPr="00FD0B60">
        <w:rPr>
          <w:lang w:val="fr-FR"/>
        </w:rPr>
        <w:lastRenderedPageBreak/>
        <w:t>Suscripción Forefront Endpoint Protection Device.</w:t>
      </w:r>
    </w:p>
    <w:p w:rsidR="0094233A" w:rsidRPr="00BB7F67" w:rsidRDefault="0094233A" w:rsidP="000A570B">
      <w:pPr>
        <w:pStyle w:val="PURBody-Indented"/>
        <w:rPr>
          <w:lang w:val="fr-FR"/>
        </w:rPr>
      </w:pPr>
    </w:p>
    <w:p w:rsidR="000A570B" w:rsidRPr="002F09F2" w:rsidRDefault="000A570B" w:rsidP="000A570B">
      <w:pPr>
        <w:pStyle w:val="PURBody-Indented"/>
        <w:rPr>
          <w:lang w:val="es-ES" w:eastAsia="zh-CN"/>
        </w:rPr>
      </w:pPr>
      <w:r w:rsidRPr="002F09F2">
        <w:rPr>
          <w:lang w:val="es-ES"/>
        </w:rPr>
        <w:t>Windows Server Datacenter: Puede ejecutar cualquier número de instancias del Windows Server Datacenter en cualquier número de entornos de sistema operativo (u OSEs) en cada servidor con licencia.</w:t>
      </w:r>
    </w:p>
    <w:p w:rsidR="0003633E" w:rsidRPr="002F09F2" w:rsidRDefault="000A570B" w:rsidP="0003633E">
      <w:pPr>
        <w:pStyle w:val="PURBody-Indented"/>
        <w:rPr>
          <w:lang w:val="es-ES" w:eastAsia="zh-CN"/>
        </w:rPr>
      </w:pPr>
      <w:r w:rsidRPr="002F09F2">
        <w:rPr>
          <w:lang w:val="es-ES"/>
        </w:rPr>
        <w:t>Licencias de Administración: Se considerará que ha asignado al servidor con licencia un número de licencias de System Center Server Management Suite Datacenter igual al número de licencias de CIS Suite Datacenter asignadas al servidor.</w:t>
      </w:r>
    </w:p>
    <w:p w:rsidR="0003633E" w:rsidRPr="002F09F2" w:rsidRDefault="0003633E" w:rsidP="0003633E">
      <w:pPr>
        <w:pStyle w:val="PURBullet-Indented"/>
        <w:rPr>
          <w:lang w:val="es-ES"/>
        </w:rPr>
      </w:pPr>
      <w:r w:rsidRPr="002F09F2">
        <w:rPr>
          <w:lang w:val="es-ES"/>
        </w:rPr>
        <w:t>Por cada licencia de CIS suite que adquiera y ceda, se considerará que ha cedido una Licencia de Suscripción de Dispositivo de Forefront Endpoint Protection al servidor con licencia.</w:t>
      </w:r>
    </w:p>
    <w:p w:rsidR="0003633E" w:rsidRPr="002F09F2" w:rsidRDefault="0003633E" w:rsidP="0003633E">
      <w:pPr>
        <w:pStyle w:val="PURBullet-Indented"/>
        <w:rPr>
          <w:lang w:val="es-ES"/>
        </w:rPr>
      </w:pPr>
      <w:r w:rsidRPr="002F09F2">
        <w:rPr>
          <w:lang w:val="es-ES"/>
        </w:rPr>
        <w:t>Puede ejecutar cualquier número de instancias del software de servidor System Center incluido en el Software de CIS en cualquier número de OSEs en cada servidor con licencia.</w:t>
      </w:r>
      <w:r w:rsidR="00FD0B60" w:rsidRPr="002F09F2">
        <w:rPr>
          <w:lang w:val="es-ES"/>
        </w:rPr>
        <w:t xml:space="preserve"> </w:t>
      </w:r>
      <w:r w:rsidRPr="002F09F2">
        <w:rPr>
          <w:lang w:val="es-ES"/>
        </w:rPr>
        <w:t>Puede separar y ejecutar instancias del software de servidor en distintos OSEs en el servidor con licencia.</w:t>
      </w:r>
    </w:p>
    <w:p w:rsidR="0003633E" w:rsidRPr="002F09F2" w:rsidRDefault="0003633E" w:rsidP="00A00D67">
      <w:pPr>
        <w:pStyle w:val="PURBullet-Indented"/>
        <w:rPr>
          <w:lang w:val="es-ES"/>
        </w:rPr>
      </w:pPr>
      <w:r w:rsidRPr="002F09F2">
        <w:rPr>
          <w:lang w:val="es-ES"/>
        </w:rPr>
        <w:t>Puede utilizar el software de System Center incluido en el Software de CIS para administrar cualquier OSE en cualquier de sus</w:t>
      </w:r>
      <w:r w:rsidR="00A00D67">
        <w:rPr>
          <w:lang w:val="es-ES"/>
        </w:rPr>
        <w:t> </w:t>
      </w:r>
      <w:r w:rsidRPr="002F09F2">
        <w:rPr>
          <w:lang w:val="es-ES"/>
        </w:rPr>
        <w:t>dispositivos sin licencia con CIS Suite, siempre que usted o sus usuarios adquieran por separado y cedan licencias de administración tal y como se contempla en los Derechos de Uso del Proveedor de Servicios o en los Derechos de Uso de Productos de Licencias por Volumen correspondientes a dicho software.</w:t>
      </w:r>
    </w:p>
    <w:p w:rsidR="0003633E" w:rsidRPr="002F09F2" w:rsidRDefault="0003633E" w:rsidP="0003633E">
      <w:pPr>
        <w:pStyle w:val="PURBullet-Indented"/>
        <w:rPr>
          <w:lang w:val="es-ES"/>
        </w:rPr>
      </w:pPr>
      <w:r w:rsidRPr="002F09F2">
        <w:rPr>
          <w:lang w:val="es-ES"/>
        </w:rPr>
        <w:t>A pesar de cualquier disposición en sentido contrario en su contrato de licencia y los Términos de Licencia Universales en estos Derechos de Uso del Proveedor de Servicios acerca de actualizar y cambiar a una versión anterior de los componentes por separado, puede ejecutar una versión anterior o una edición inferior de cualquiera de los productos individuales incluidos en la CIS Suite conforme se permite en los derechos de uso para ese producto en los Derechos de Uso del Proveedor de Servicio.</w:t>
      </w:r>
    </w:p>
    <w:p w:rsidR="000A570B" w:rsidRPr="002F09F2" w:rsidRDefault="0003633E" w:rsidP="0003633E">
      <w:pPr>
        <w:pStyle w:val="PURBullet-Indented"/>
        <w:rPr>
          <w:lang w:val="es-ES"/>
        </w:rPr>
      </w:pPr>
      <w:r w:rsidRPr="002F09F2">
        <w:rPr>
          <w:lang w:val="es-ES"/>
        </w:rPr>
        <w:t xml:space="preserve">Todos los demás requisitos, según lo establecido en los Derechos de Uso del Proveedor de Servicio, siguen teniendo plena fuerza y vigor. </w:t>
      </w:r>
    </w:p>
    <w:p w:rsidR="000A570B" w:rsidRPr="00B574AC" w:rsidRDefault="009508EF" w:rsidP="00D84A3F">
      <w:pPr>
        <w:keepNext/>
        <w:keepLines/>
        <w:spacing w:before="240" w:after="240"/>
        <w:jc w:val="right"/>
        <w:rPr>
          <w:rFonts w:ascii="Arial Narrow" w:hAnsi="Arial Narrow"/>
          <w:sz w:val="16"/>
          <w:lang w:val="es-ES"/>
        </w:rPr>
      </w:pPr>
      <w:hyperlink w:anchor="TOC" w:history="1">
        <w:r w:rsidR="001C4E27">
          <w:rPr>
            <w:rFonts w:ascii="Arial Narrow" w:hAnsi="Arial Narrow"/>
            <w:color w:val="00467F"/>
            <w:sz w:val="16"/>
            <w:u w:val="single"/>
            <w:lang w:val="es-ES"/>
          </w:rPr>
          <w:t>Tabla de Contenido</w:t>
        </w:r>
      </w:hyperlink>
      <w:r w:rsidR="00D872D0" w:rsidRPr="00B574AC">
        <w:rPr>
          <w:sz w:val="18"/>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r w:rsidR="00D872D0" w:rsidRPr="00B574AC">
        <w:rPr>
          <w:rFonts w:ascii="Arial Narrow" w:hAnsi="Arial Narrow"/>
          <w:sz w:val="16"/>
          <w:lang w:val="es-ES"/>
        </w:rPr>
        <w:t xml:space="preserve"> </w:t>
      </w:r>
    </w:p>
    <w:p w:rsidR="000A570B" w:rsidRPr="00B574AC" w:rsidRDefault="000A570B" w:rsidP="000A570B">
      <w:pPr>
        <w:pStyle w:val="PURBreadcrumb"/>
        <w:rPr>
          <w:rFonts w:ascii="Arial Narrow" w:hAnsi="Arial Narrow"/>
          <w:sz w:val="16"/>
          <w:lang w:val="es-ES"/>
        </w:rPr>
      </w:pPr>
      <w:r w:rsidRPr="00B574AC">
        <w:rPr>
          <w:rFonts w:ascii="Arial Narrow" w:hAnsi="Arial Narrow"/>
          <w:sz w:val="16"/>
          <w:lang w:val="es-ES"/>
        </w:rPr>
        <w:t xml:space="preserve"> </w:t>
      </w:r>
    </w:p>
    <w:p w:rsidR="000A570B" w:rsidRPr="00B574AC" w:rsidRDefault="000A570B" w:rsidP="000A570B">
      <w:pPr>
        <w:pStyle w:val="PURProductName"/>
        <w:rPr>
          <w:lang w:val="es-ES"/>
        </w:rPr>
      </w:pPr>
      <w:bookmarkStart w:id="76" w:name="_Toc299524950"/>
      <w:bookmarkStart w:id="77" w:name="_Toc299531302"/>
      <w:bookmarkStart w:id="78" w:name="_Toc299531410"/>
      <w:bookmarkStart w:id="79" w:name="_Toc299531518"/>
      <w:bookmarkStart w:id="80" w:name="_Toc299957127"/>
      <w:bookmarkStart w:id="81" w:name="_Toc309218591"/>
      <w:bookmarkStart w:id="82" w:name="_Toc309226430"/>
      <w:r w:rsidRPr="00B574AC">
        <w:rPr>
          <w:lang w:val="es-ES"/>
        </w:rPr>
        <w:t>Forefront Threat Management Gateway 2010, edición Enterprise</w:t>
      </w:r>
      <w:bookmarkEnd w:id="76"/>
      <w:bookmarkEnd w:id="77"/>
      <w:bookmarkEnd w:id="78"/>
      <w:bookmarkEnd w:id="79"/>
      <w:bookmarkEnd w:id="80"/>
      <w:bookmarkEnd w:id="81"/>
      <w:bookmarkEnd w:id="82"/>
      <w:r w:rsidR="00037F86">
        <w:fldChar w:fldCharType="begin"/>
      </w:r>
      <w:r w:rsidRPr="00B574AC">
        <w:rPr>
          <w:lang w:val="es-ES"/>
        </w:rPr>
        <w:instrText xml:space="preserve">XE "Forefront Threat Management Gateway 2010, edición Enterprise"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 xml:space="preserve">Si </w:t>
            </w:r>
            <w:r w:rsidRPr="002F09F2">
              <w:rPr>
                <w:i/>
                <w:lang w:val="es-ES"/>
              </w:rPr>
              <w:t xml:space="preserve">(ver </w:t>
            </w:r>
            <w:hyperlink w:anchor="Per_Processor" w:history="1">
              <w:r w:rsidR="00CE53A5" w:rsidRPr="002F09F2">
                <w:rPr>
                  <w:rStyle w:val="Hyperlink"/>
                  <w:i/>
                  <w:lang w:val="es-ES"/>
                </w:rPr>
                <w:t>Términos Generales</w:t>
              </w:r>
            </w:hyperlink>
            <w:r w:rsidRPr="002F09F2">
              <w:rPr>
                <w:i/>
                <w:lang w:val="es-ES"/>
              </w:rPr>
              <w:t>)</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0A570B"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6D56AA" w:rsidRDefault="009508EF" w:rsidP="00D84A3F">
      <w:pPr>
        <w:pStyle w:val="PURBreadcrumb"/>
        <w:rPr>
          <w:rFonts w:ascii="Arial Narrow" w:hAnsi="Arial Narrow"/>
          <w:sz w:val="16"/>
        </w:rPr>
      </w:pPr>
      <w:hyperlink w:anchor="TOC" w:history="1">
        <w:r w:rsidR="001C4E27">
          <w:rPr>
            <w:rStyle w:val="Hyperlink"/>
            <w:rFonts w:ascii="Arial Narrow" w:hAnsi="Arial Narrow"/>
            <w:sz w:val="16"/>
          </w:rPr>
          <w:t>Tabla de Contenido</w:t>
        </w:r>
      </w:hyperlink>
      <w:r w:rsidR="00D872D0" w:rsidRPr="006D56AA">
        <w:t xml:space="preserve"> / </w:t>
      </w:r>
      <w:hyperlink w:anchor="Términos Universales" w:history="1">
        <w:hyperlink w:anchor="UniversalTerms" w:history="1">
          <w:r w:rsidR="00D84A3F" w:rsidRPr="006D56AA">
            <w:rPr>
              <w:rStyle w:val="Hyperlink"/>
              <w:rFonts w:ascii="Arial Narrow" w:hAnsi="Arial Narrow"/>
              <w:sz w:val="16"/>
            </w:rPr>
            <w:t>Términos de Licencia Universales</w:t>
          </w:r>
        </w:hyperlink>
      </w:hyperlink>
      <w:r w:rsidR="00D872D0" w:rsidRPr="006D56AA">
        <w:rPr>
          <w:rFonts w:ascii="Arial Narrow" w:hAnsi="Arial Narrow"/>
          <w:sz w:val="16"/>
        </w:rPr>
        <w:t xml:space="preserve"> </w:t>
      </w:r>
    </w:p>
    <w:p w:rsidR="000A570B" w:rsidRDefault="000A570B" w:rsidP="000A570B">
      <w:pPr>
        <w:pStyle w:val="PURProductName"/>
      </w:pPr>
      <w:bookmarkStart w:id="83" w:name="_Toc299524951"/>
      <w:bookmarkStart w:id="84" w:name="_Toc299531303"/>
      <w:bookmarkStart w:id="85" w:name="_Toc299531411"/>
      <w:bookmarkStart w:id="86" w:name="_Toc299531519"/>
      <w:bookmarkStart w:id="87" w:name="_Toc299957128"/>
      <w:bookmarkStart w:id="88" w:name="_Toc309218592"/>
      <w:bookmarkStart w:id="89" w:name="_Toc309226431"/>
      <w:r>
        <w:t>Forefront Threat Management Gateway 2010, edición Standard</w:t>
      </w:r>
      <w:bookmarkEnd w:id="83"/>
      <w:bookmarkEnd w:id="84"/>
      <w:bookmarkEnd w:id="85"/>
      <w:bookmarkEnd w:id="86"/>
      <w:bookmarkEnd w:id="87"/>
      <w:bookmarkEnd w:id="88"/>
      <w:bookmarkEnd w:id="89"/>
      <w:r w:rsidR="00037F86">
        <w:fldChar w:fldCharType="begin"/>
      </w:r>
      <w:r>
        <w:instrText xml:space="preserve">XE "HPC Pack 2008 R2 Standard"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 xml:space="preserve">Si </w:t>
            </w:r>
            <w:r w:rsidRPr="002F09F2">
              <w:rPr>
                <w:i/>
                <w:lang w:val="es-ES"/>
              </w:rPr>
              <w:t xml:space="preserve">(ver </w:t>
            </w:r>
            <w:hyperlink w:anchor="Per_Processor" w:history="1">
              <w:r w:rsidR="00CE53A5" w:rsidRPr="002F09F2">
                <w:rPr>
                  <w:rStyle w:val="Hyperlink"/>
                  <w:i/>
                  <w:lang w:val="es-ES"/>
                </w:rPr>
                <w:t>Términos Generales</w:t>
              </w:r>
            </w:hyperlink>
            <w:r w:rsidRPr="002F09F2">
              <w:rPr>
                <w:i/>
                <w:lang w:val="es-ES"/>
              </w:rPr>
              <w:t>)</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0A570B"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A570B" w:rsidRPr="002F09F2" w:rsidRDefault="000A570B" w:rsidP="000A570B">
      <w:pPr>
        <w:pStyle w:val="PURProductName"/>
        <w:rPr>
          <w:lang w:val="es-ES"/>
        </w:rPr>
      </w:pPr>
      <w:bookmarkStart w:id="90" w:name="_Toc299524952"/>
      <w:bookmarkStart w:id="91" w:name="_Toc299531304"/>
      <w:bookmarkStart w:id="92" w:name="_Toc299531412"/>
      <w:bookmarkStart w:id="93" w:name="_Toc299531520"/>
      <w:bookmarkStart w:id="94" w:name="_Toc299957129"/>
      <w:bookmarkStart w:id="95" w:name="_Toc309218593"/>
      <w:bookmarkStart w:id="96" w:name="_Toc309226432"/>
      <w:r w:rsidRPr="002F09F2">
        <w:rPr>
          <w:lang w:val="es-ES"/>
        </w:rPr>
        <w:t>HPC Pack 2008 R2 Enterprise</w:t>
      </w:r>
      <w:bookmarkEnd w:id="90"/>
      <w:bookmarkEnd w:id="91"/>
      <w:bookmarkEnd w:id="92"/>
      <w:bookmarkEnd w:id="93"/>
      <w:bookmarkEnd w:id="94"/>
      <w:bookmarkEnd w:id="95"/>
      <w:bookmarkEnd w:id="96"/>
      <w:r w:rsidR="00037F86">
        <w:fldChar w:fldCharType="begin"/>
      </w:r>
      <w:r w:rsidRPr="002F09F2">
        <w:rPr>
          <w:lang w:val="es-ES"/>
        </w:rPr>
        <w:instrText xml:space="preserve">XE "HPC Pack 2008 R2 Enterprise"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0A570B" w:rsidP="00AE7BEF">
            <w:pPr>
              <w:pStyle w:val="PURLMSH"/>
              <w:rPr>
                <w:lang w:val="es-ES"/>
              </w:rPr>
            </w:pPr>
            <w:r w:rsidRPr="006D56AA">
              <w:rPr>
                <w:lang w:val="es-ES"/>
              </w:rPr>
              <w:lastRenderedPageBreak/>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7E09B2" w:rsidRPr="006D56AA" w:rsidRDefault="007E09B2" w:rsidP="007E09B2">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7E09B2" w:rsidRPr="006D56AA" w:rsidRDefault="007E09B2" w:rsidP="007E09B2">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7E09B2" w:rsidRPr="006D56AA" w:rsidRDefault="007E09B2" w:rsidP="007E09B2">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0A570B" w:rsidRPr="007E09B2" w:rsidRDefault="000A570B" w:rsidP="000A570B">
      <w:pPr>
        <w:pStyle w:val="PURADDITIONALTERMSHEADERMB"/>
        <w:rPr>
          <w:lang w:val="es-ES"/>
        </w:rPr>
      </w:pPr>
      <w:r w:rsidRPr="007E09B2">
        <w:rPr>
          <w:lang w:val="es-ES"/>
        </w:rPr>
        <w:t>Términos Adicionales:</w:t>
      </w:r>
    </w:p>
    <w:p w:rsidR="000A570B" w:rsidRPr="007E09B2" w:rsidRDefault="000A570B" w:rsidP="000A570B">
      <w:pPr>
        <w:pStyle w:val="PURBlueStrong"/>
        <w:rPr>
          <w:lang w:val="es-ES"/>
        </w:rPr>
      </w:pPr>
      <w:r w:rsidRPr="007E09B2">
        <w:rPr>
          <w:lang w:val="es-ES"/>
        </w:rPr>
        <w:t>Aplicaciones HPC agrupadas</w:t>
      </w:r>
    </w:p>
    <w:p w:rsidR="000A570B" w:rsidRPr="002F09F2" w:rsidRDefault="000A570B" w:rsidP="000A570B">
      <w:pPr>
        <w:pStyle w:val="PURBody-Indented"/>
        <w:rPr>
          <w:lang w:val="es-ES"/>
        </w:rPr>
      </w:pPr>
      <w:r w:rsidRPr="002F09F2">
        <w:rPr>
          <w:lang w:val="es-ES"/>
        </w:rPr>
        <w:t>Las “Aplicaciones HPC agrupadas” es un término común en la industria para las aplicaciones informáticas de alto rendimiento que resuelven problemas informáticos complejos o un conjunto de problemas informáticos estrechamente relacionados en paralelo. Las aplicaciones HPC agrupadas dividen un problema informático complejo en un conjunto de trabajos y tareas que son coordinados por un organizador de trabajo, tal como lo proporciona Microsoft HPC Pack, o un middleware HPC similar, el cual distribuye estos de forma paralela a través de uno o más equipos que operan dentro de una agrupación HPC.</w:t>
      </w:r>
    </w:p>
    <w:p w:rsidR="000A570B" w:rsidRPr="002F09F2" w:rsidRDefault="000A570B" w:rsidP="000A570B">
      <w:pPr>
        <w:pStyle w:val="PURBlueStrong"/>
        <w:rPr>
          <w:lang w:val="es-ES"/>
        </w:rPr>
      </w:pPr>
      <w:r w:rsidRPr="002F09F2">
        <w:rPr>
          <w:lang w:val="es-ES"/>
        </w:rPr>
        <w:t>Nodo de clúster</w:t>
      </w:r>
    </w:p>
    <w:p w:rsidR="000A570B" w:rsidRPr="002F09F2" w:rsidRDefault="000A570B" w:rsidP="007341E3">
      <w:pPr>
        <w:pStyle w:val="PURBody-Indented"/>
        <w:rPr>
          <w:lang w:val="es-ES"/>
        </w:rPr>
      </w:pPr>
      <w:r w:rsidRPr="002F09F2">
        <w:rPr>
          <w:lang w:val="es-ES"/>
        </w:rPr>
        <w:t>Un “nodo agrupado” es un dispositivo dedicado a ejecutar aplicaciones HPC agrupadas o a prestar servicios de programación de</w:t>
      </w:r>
      <w:r w:rsidR="007341E3">
        <w:rPr>
          <w:lang w:val="es-ES"/>
        </w:rPr>
        <w:t> </w:t>
      </w:r>
      <w:r w:rsidRPr="002F09F2">
        <w:rPr>
          <w:lang w:val="es-ES"/>
        </w:rPr>
        <w:t>trabajos para aplicaciones HPC agrupadas.</w:t>
      </w:r>
    </w:p>
    <w:p w:rsidR="000A570B" w:rsidRPr="002F09F2" w:rsidRDefault="000A570B" w:rsidP="000A570B">
      <w:pPr>
        <w:pStyle w:val="PURBlueStrong"/>
        <w:rPr>
          <w:lang w:val="es-ES"/>
        </w:rPr>
      </w:pPr>
      <w:r w:rsidRPr="002F09F2">
        <w:rPr>
          <w:rStyle w:val="PURBlueStrongChar"/>
          <w:lang w:val="es-ES"/>
        </w:rPr>
        <w:t>Asignación de la Licencia a un Dispositivo</w:t>
      </w:r>
    </w:p>
    <w:p w:rsidR="000A570B" w:rsidRPr="002F09F2" w:rsidRDefault="000A570B" w:rsidP="000A570B">
      <w:pPr>
        <w:pStyle w:val="PURBody-Indented"/>
        <w:rPr>
          <w:lang w:val="es-ES"/>
        </w:rPr>
      </w:pPr>
      <w:r w:rsidRPr="002F09F2">
        <w:rPr>
          <w:lang w:val="es-ES"/>
        </w:rPr>
        <w:t>Usted puede asignar la licencia a un nodo de clúster.</w:t>
      </w:r>
      <w:r w:rsidR="00FD0B60" w:rsidRPr="002F09F2">
        <w:rPr>
          <w:lang w:val="es-ES"/>
        </w:rPr>
        <w:t xml:space="preserve"> </w:t>
      </w:r>
    </w:p>
    <w:p w:rsidR="0003633E" w:rsidRPr="002F09F2" w:rsidRDefault="0003633E" w:rsidP="0003633E">
      <w:pPr>
        <w:pStyle w:val="PURBlueStrong-Indented"/>
        <w:rPr>
          <w:lang w:val="es-ES"/>
        </w:rPr>
      </w:pPr>
      <w:r w:rsidRPr="002F09F2">
        <w:rPr>
          <w:lang w:val="es-ES"/>
        </w:rPr>
        <w:t>HPC Services para Excel 2010</w:t>
      </w:r>
    </w:p>
    <w:p w:rsidR="0003633E" w:rsidRPr="002F09F2" w:rsidRDefault="0003633E" w:rsidP="0003633E">
      <w:pPr>
        <w:pStyle w:val="PURBody-Indented"/>
        <w:rPr>
          <w:lang w:val="es-ES"/>
        </w:rPr>
      </w:pPr>
      <w:r w:rsidRPr="002F09F2">
        <w:rPr>
          <w:lang w:val="es-ES"/>
        </w:rPr>
        <w:t>Puede ejecutar una instancia de HPC Services para Excel 2010 en el dispositivo que tiene la licencia.</w:t>
      </w:r>
    </w:p>
    <w:p w:rsidR="000A570B" w:rsidRPr="002F09F2" w:rsidRDefault="000A570B" w:rsidP="000A570B">
      <w:pPr>
        <w:pStyle w:val="PURBlueStrong"/>
        <w:rPr>
          <w:lang w:val="es-ES"/>
        </w:rPr>
      </w:pPr>
      <w:r w:rsidRPr="002F09F2">
        <w:rPr>
          <w:lang w:val="es-ES"/>
        </w:rPr>
        <w:t xml:space="preserve">Número de Licencias Necesarias </w:t>
      </w:r>
    </w:p>
    <w:p w:rsidR="000A570B" w:rsidRPr="002F09F2" w:rsidRDefault="000A570B" w:rsidP="000A570B">
      <w:pPr>
        <w:pStyle w:val="PURBody-Indented"/>
        <w:rPr>
          <w:lang w:val="es-ES"/>
        </w:rPr>
      </w:pPr>
      <w:r w:rsidRPr="002F09F2">
        <w:rPr>
          <w:lang w:val="es-ES"/>
        </w:rPr>
        <w:t>La cantidad total de licencias de software necesarias para un servidor es igual a la suma de licencias de software necesarias según los puntos i) e ii) a continuación.</w:t>
      </w:r>
    </w:p>
    <w:p w:rsidR="000A570B" w:rsidRPr="002F09F2" w:rsidRDefault="000A570B" w:rsidP="000A570B">
      <w:pPr>
        <w:pStyle w:val="PURBody-Indented"/>
        <w:rPr>
          <w:lang w:val="es-ES"/>
        </w:rPr>
      </w:pPr>
      <w:r w:rsidRPr="002F09F2">
        <w:rPr>
          <w:lang w:val="es-ES"/>
        </w:rPr>
        <w:t>i) Necesitará una licencia de software para cada procesador físico en un servidor, que permite ejecutarlo en ese servidor en cualquier momento:</w:t>
      </w:r>
    </w:p>
    <w:p w:rsidR="000A570B" w:rsidRPr="002F09F2" w:rsidRDefault="000A570B" w:rsidP="000A570B">
      <w:pPr>
        <w:pStyle w:val="PURBullet-Indented"/>
        <w:rPr>
          <w:lang w:val="es-ES"/>
        </w:rPr>
      </w:pPr>
      <w:r w:rsidRPr="002F09F2">
        <w:rPr>
          <w:lang w:val="es-ES"/>
        </w:rPr>
        <w:t>una instancia del software del servidor en un entorno de sistema operativo (u OSE) físico, y</w:t>
      </w:r>
      <w:r w:rsidR="00FD0B60" w:rsidRPr="002F09F2">
        <w:rPr>
          <w:lang w:val="es-ES"/>
        </w:rPr>
        <w:t xml:space="preserve"> </w:t>
      </w:r>
    </w:p>
    <w:p w:rsidR="000A570B" w:rsidRPr="002F09F2" w:rsidRDefault="000A570B" w:rsidP="000A570B">
      <w:pPr>
        <w:pStyle w:val="PURBullet-Indented"/>
        <w:rPr>
          <w:lang w:val="es-ES"/>
        </w:rPr>
      </w:pPr>
      <w:r w:rsidRPr="002F09F2">
        <w:rPr>
          <w:lang w:val="es-ES"/>
        </w:rPr>
        <w:t>Una instancia del software del servidor en un entorno de sistema operativo (u OSE) virtual</w:t>
      </w:r>
    </w:p>
    <w:p w:rsidR="000A570B" w:rsidRPr="002F09F2" w:rsidRDefault="000A570B" w:rsidP="000A570B">
      <w:pPr>
        <w:pStyle w:val="PURBody-Indented"/>
        <w:rPr>
          <w:lang w:val="es-ES"/>
        </w:rPr>
      </w:pPr>
      <w:r w:rsidRPr="002F09F2">
        <w:rPr>
          <w:lang w:val="es-ES"/>
        </w:rPr>
        <w:t>Si ejecuta una estancia en el entorno del sistema operativo (u OSE) virtual, la instancia del software de servidor que se ejecute en el entorno de sistema operativo (u OSE) físico podrá utilizarse exclusivamente para:</w:t>
      </w:r>
    </w:p>
    <w:p w:rsidR="000A570B" w:rsidRPr="002F09F2" w:rsidRDefault="000A570B" w:rsidP="000A570B">
      <w:pPr>
        <w:pStyle w:val="PURBullet-Indented"/>
        <w:rPr>
          <w:lang w:val="es-ES"/>
        </w:rPr>
      </w:pPr>
      <w:r w:rsidRPr="002F09F2">
        <w:rPr>
          <w:lang w:val="es-ES"/>
        </w:rPr>
        <w:t>Ejecutar software de virtualización de hardware.</w:t>
      </w:r>
    </w:p>
    <w:p w:rsidR="000A570B" w:rsidRPr="002F09F2" w:rsidRDefault="000A570B" w:rsidP="000A570B">
      <w:pPr>
        <w:pStyle w:val="PURBullet-Indented"/>
        <w:rPr>
          <w:lang w:val="es-ES"/>
        </w:rPr>
      </w:pPr>
      <w:r w:rsidRPr="002F09F2">
        <w:rPr>
          <w:lang w:val="es-ES"/>
        </w:rPr>
        <w:t>Proporcionar servicios de virtualización de hardware.</w:t>
      </w:r>
    </w:p>
    <w:p w:rsidR="000A570B" w:rsidRPr="002F09F2" w:rsidRDefault="000A570B" w:rsidP="000A570B">
      <w:pPr>
        <w:pStyle w:val="PURBullet-Indented"/>
        <w:rPr>
          <w:lang w:val="es-ES"/>
        </w:rPr>
      </w:pPr>
      <w:r w:rsidRPr="002F09F2">
        <w:rPr>
          <w:lang w:val="es-ES"/>
        </w:rPr>
        <w:t>ejecuta software para administrar y mantener los entornos de sistema operativo (u OSEs) en el servidor con licencia.</w:t>
      </w:r>
    </w:p>
    <w:p w:rsidR="000A570B" w:rsidRPr="002F09F2" w:rsidRDefault="000A570B" w:rsidP="000A570B">
      <w:pPr>
        <w:pStyle w:val="PURBody-Indented"/>
        <w:rPr>
          <w:lang w:val="es-ES"/>
        </w:rPr>
      </w:pPr>
      <w:r w:rsidRPr="002F09F2">
        <w:rPr>
          <w:lang w:val="es-ES"/>
        </w:rPr>
        <w:t>ii) Es necesaria una licencia de software adicional para que cada procesador físico del servidor pueda ejecutar una instancia adicional del software de servidor en los entornos de sistema operativo (u OSEs) virtuales.</w:t>
      </w:r>
    </w:p>
    <w:p w:rsidR="000A570B"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A570B" w:rsidRPr="002F09F2" w:rsidRDefault="000A570B" w:rsidP="000A570B">
      <w:pPr>
        <w:pStyle w:val="PURProductName"/>
        <w:rPr>
          <w:lang w:val="es-ES"/>
        </w:rPr>
      </w:pPr>
      <w:bookmarkStart w:id="97" w:name="_Toc299524953"/>
      <w:bookmarkStart w:id="98" w:name="_Toc299531305"/>
      <w:bookmarkStart w:id="99" w:name="_Toc299531413"/>
      <w:bookmarkStart w:id="100" w:name="_Toc299531521"/>
      <w:bookmarkStart w:id="101" w:name="_Toc299957130"/>
      <w:bookmarkStart w:id="102" w:name="_Toc309218594"/>
      <w:bookmarkStart w:id="103" w:name="_Toc309226433"/>
      <w:r w:rsidRPr="002F09F2">
        <w:rPr>
          <w:lang w:val="es-ES"/>
        </w:rPr>
        <w:t>Microsoft Dynamics AX 2012</w:t>
      </w:r>
      <w:bookmarkEnd w:id="97"/>
      <w:bookmarkEnd w:id="98"/>
      <w:bookmarkEnd w:id="99"/>
      <w:bookmarkEnd w:id="100"/>
      <w:bookmarkEnd w:id="101"/>
      <w:bookmarkEnd w:id="102"/>
      <w:bookmarkEnd w:id="103"/>
      <w:r w:rsidR="00037F86">
        <w:fldChar w:fldCharType="begin"/>
      </w:r>
      <w:r w:rsidRPr="002F09F2">
        <w:rPr>
          <w:lang w:val="es-ES"/>
        </w:rPr>
        <w:instrText xml:space="preserve">XE "Microsoft Dynamics AX 2012" </w:instrText>
      </w:r>
      <w:r w:rsidR="00037F86">
        <w:fldChar w:fldCharType="end"/>
      </w:r>
      <w:r w:rsidRPr="002F09F2">
        <w:rPr>
          <w:lang w:val="es-ES"/>
        </w:rPr>
        <w:t xml:space="preserve"> </w:t>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624A7C"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Componentes</w:t>
      </w:r>
    </w:p>
    <w:p w:rsidR="000A570B" w:rsidRPr="002F09F2" w:rsidRDefault="000A570B" w:rsidP="000A570B">
      <w:pPr>
        <w:pStyle w:val="PURBody-Indented"/>
        <w:rPr>
          <w:lang w:val="es-ES"/>
        </w:rPr>
      </w:pPr>
      <w:r w:rsidRPr="002F09F2">
        <w:rPr>
          <w:lang w:val="es-ES"/>
        </w:rPr>
        <w:t>Usted sólo podrá ejecutar instancias de partes separadas de funcionalidad conocidas como componentes por procesador junto con la edición de licencia SAL que seleccione.</w:t>
      </w:r>
      <w:r w:rsidR="00FD0B60" w:rsidRPr="002F09F2">
        <w:rPr>
          <w:lang w:val="es-ES"/>
        </w:rPr>
        <w:t xml:space="preserve"> </w:t>
      </w:r>
      <w:r w:rsidRPr="002F09F2">
        <w:rPr>
          <w:lang w:val="es-ES"/>
        </w:rPr>
        <w:t>Podremos modificar la lista de componentes.</w:t>
      </w:r>
      <w:r w:rsidR="00FD0B60" w:rsidRPr="002F09F2">
        <w:rPr>
          <w:lang w:val="es-ES"/>
        </w:rPr>
        <w:t xml:space="preserve"> </w:t>
      </w:r>
      <w:r w:rsidRPr="002F09F2">
        <w:rPr>
          <w:lang w:val="es-ES"/>
        </w:rPr>
        <w:t xml:space="preserve">Para obtener información detallada sobre los componentes adicionales disponibles, visite </w:t>
      </w:r>
      <w:hyperlink r:id="rId46" w:history="1">
        <w:r w:rsidRPr="002F09F2">
          <w:rPr>
            <w:rStyle w:val="Hyperlink"/>
            <w:lang w:val="es-ES"/>
          </w:rPr>
          <w:t>http://www.explore.ms</w:t>
        </w:r>
      </w:hyperlink>
      <w:r w:rsidRPr="002F09F2">
        <w:rPr>
          <w:lang w:val="es-ES"/>
        </w:rPr>
        <w:t xml:space="preserve">. </w:t>
      </w:r>
    </w:p>
    <w:p w:rsidR="000A570B" w:rsidRPr="002F09F2" w:rsidRDefault="000A570B" w:rsidP="000A570B">
      <w:pPr>
        <w:pStyle w:val="PURBody-Indented"/>
        <w:rPr>
          <w:lang w:val="es-ES"/>
        </w:rPr>
      </w:pPr>
      <w:r w:rsidRPr="002F09F2">
        <w:rPr>
          <w:lang w:val="es-ES"/>
        </w:rPr>
        <w:lastRenderedPageBreak/>
        <w:t xml:space="preserve">Sólo es necesario obtener una licencia e informar de una Licencia de procesador por “base de datos del sistema” para aquellos componentes con licencia bajo el modelo Licencia Por procesador, sin importar cuántos procesadores se utilicen. Por “base de datos del sistema” se entiende la base de datos subyacente que controla los usuarios y las unidades de informes financieros. </w:t>
      </w:r>
    </w:p>
    <w:p w:rsidR="001403D6" w:rsidRDefault="001403D6" w:rsidP="001403D6">
      <w:pPr>
        <w:pStyle w:val="PURBlueStrong"/>
        <w:keepNext w:val="0"/>
        <w:keepLines w:val="0"/>
        <w:rPr>
          <w:rStyle w:val="PURBlueStrongChar"/>
          <w:lang w:val="es-ES"/>
        </w:rPr>
      </w:pPr>
    </w:p>
    <w:p w:rsidR="001403D6" w:rsidRDefault="001403D6" w:rsidP="001403D6">
      <w:pPr>
        <w:pStyle w:val="PURBlueStrong"/>
        <w:keepNext w:val="0"/>
        <w:keepLines w:val="0"/>
        <w:rPr>
          <w:rStyle w:val="PURBlueStrongChar"/>
          <w:lang w:val="es-ES"/>
        </w:rPr>
      </w:pPr>
    </w:p>
    <w:p w:rsidR="000A570B" w:rsidRPr="002F09F2" w:rsidRDefault="000A570B" w:rsidP="000A570B">
      <w:pPr>
        <w:pStyle w:val="PURBlueStrong"/>
        <w:rPr>
          <w:lang w:val="es-ES"/>
        </w:rPr>
      </w:pPr>
      <w:r w:rsidRPr="002F09F2">
        <w:rPr>
          <w:rStyle w:val="PURBlueStrongChar"/>
          <w:lang w:val="es-ES"/>
        </w:rPr>
        <w:t>Requisitos de aptitud</w:t>
      </w:r>
    </w:p>
    <w:p w:rsidR="000A570B" w:rsidRPr="002F09F2" w:rsidRDefault="000A570B" w:rsidP="00605510">
      <w:pPr>
        <w:pStyle w:val="PURBody-Indented"/>
        <w:rPr>
          <w:lang w:val="es-ES"/>
        </w:rPr>
      </w:pPr>
      <w:r w:rsidRPr="002F09F2">
        <w:rPr>
          <w:lang w:val="es-ES"/>
        </w:rPr>
        <w:t>Para licenciar y usar el software, usted (y cualquiera de sus filiales que estén usando el software) debe cumplir los requisitos de</w:t>
      </w:r>
      <w:r w:rsidR="00605510">
        <w:rPr>
          <w:lang w:val="es-ES"/>
        </w:rPr>
        <w:t> </w:t>
      </w:r>
      <w:r w:rsidRPr="002F09F2">
        <w:rPr>
          <w:lang w:val="es-ES"/>
        </w:rPr>
        <w:t xml:space="preserve">examen mínimos detallados para el software en particular en </w:t>
      </w:r>
      <w:r w:rsidRPr="002F09F2">
        <w:rPr>
          <w:rStyle w:val="Hyperlink"/>
          <w:lang w:val="es-ES"/>
        </w:rPr>
        <w:t>http://</w:t>
      </w:r>
      <w:hyperlink r:id="rId47" w:history="1">
        <w:r w:rsidRPr="002F09F2">
          <w:rPr>
            <w:rStyle w:val="Hyperlink"/>
            <w:lang w:val="es-ES"/>
          </w:rPr>
          <w:t>www.explore.ms</w:t>
        </w:r>
      </w:hyperlink>
      <w:r w:rsidRPr="002F09F2">
        <w:rPr>
          <w:rFonts w:eastAsia="Times New Roman"/>
          <w:lang w:val="es-ES"/>
        </w:rPr>
        <w:t xml:space="preserve"> o según lo disponga el revendedor de</w:t>
      </w:r>
      <w:r w:rsidR="00605510">
        <w:rPr>
          <w:rFonts w:eastAsia="Times New Roman"/>
          <w:lang w:val="es-ES"/>
        </w:rPr>
        <w:t> </w:t>
      </w:r>
      <w:r w:rsidRPr="002F09F2">
        <w:rPr>
          <w:rFonts w:eastAsia="Times New Roman"/>
          <w:lang w:val="es-ES"/>
        </w:rPr>
        <w:t>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48"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También debe certificar que ha cumplido los 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 entrarán en vigor una vez transcurrido un año a partir de la recepción de la notificación escrita de Microsoft.</w:t>
      </w:r>
    </w:p>
    <w:p w:rsidR="000A570B" w:rsidRPr="002F09F2" w:rsidRDefault="000A570B" w:rsidP="000A570B">
      <w:pPr>
        <w:pStyle w:val="PURBlueStrong"/>
        <w:rPr>
          <w:rStyle w:val="PURBlueStrongChar"/>
          <w:smallCaps/>
          <w:lang w:val="es-ES"/>
        </w:rPr>
      </w:pPr>
      <w:r w:rsidRPr="002F09F2">
        <w:rPr>
          <w:rStyle w:val="PURBlueStrongChar"/>
          <w:lang w:val="es-ES"/>
        </w:rPr>
        <w:t>Claves de licencia</w:t>
      </w:r>
    </w:p>
    <w:p w:rsidR="000A570B" w:rsidRPr="002F09F2" w:rsidRDefault="000A570B" w:rsidP="000A4201">
      <w:pPr>
        <w:pStyle w:val="PURBody-Indented"/>
        <w:rPr>
          <w:lang w:val="es-ES"/>
        </w:rPr>
      </w:pPr>
      <w:r w:rsidRPr="002F09F2">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0A4201" w:rsidRPr="002F09F2">
        <w:rPr>
          <w:rStyle w:val="Hyperlink"/>
          <w:lang w:val="es-ES"/>
        </w:rPr>
        <w:t>http://</w:t>
      </w:r>
      <w:hyperlink r:id="rId49" w:history="1">
        <w:r w:rsidR="000A4201" w:rsidRPr="002F09F2">
          <w:rPr>
            <w:rStyle w:val="Hyperlink"/>
            <w:lang w:val="es-ES"/>
          </w:rPr>
          <w:t>www.explore.ms</w:t>
        </w:r>
      </w:hyperlink>
      <w:r w:rsidRPr="002F09F2">
        <w:rPr>
          <w:lang w:val="es-ES"/>
        </w:rPr>
        <w:t xml:space="preserve"> o según lo disponga el revendedor de productos de software.</w:t>
      </w:r>
    </w:p>
    <w:p w:rsidR="000A570B" w:rsidRPr="002F09F2" w:rsidRDefault="000A570B" w:rsidP="000A570B">
      <w:pPr>
        <w:pStyle w:val="PURBlueStrong"/>
        <w:rPr>
          <w:rStyle w:val="PURBlueStrongChar"/>
          <w:smallCaps/>
          <w:lang w:val="es-ES"/>
        </w:rPr>
      </w:pPr>
      <w:r w:rsidRPr="002F09F2">
        <w:rPr>
          <w:rStyle w:val="PURBlueStrongChar"/>
          <w:lang w:val="es-ES"/>
        </w:rPr>
        <w:t>Localizaciones y traducciones</w:t>
      </w:r>
    </w:p>
    <w:p w:rsidR="000A570B" w:rsidRPr="002F09F2" w:rsidRDefault="000A570B" w:rsidP="000A570B">
      <w:pPr>
        <w:pStyle w:val="PURBody-Indented"/>
        <w:rPr>
          <w:color w:val="00467F"/>
          <w:u w:val="single"/>
          <w:lang w:val="es-ES"/>
        </w:rPr>
      </w:pPr>
      <w:r w:rsidRPr="002F09F2">
        <w:rPr>
          <w:lang w:val="es-ES"/>
        </w:rPr>
        <w:t xml:space="preserve">Para obtener una lista de regiones geográficas e idiomas que Microsoft ha localizado y pone a disposición comercial, visite </w:t>
      </w:r>
      <w:hyperlink r:id="rId50" w:history="1">
        <w:r w:rsidRPr="002F09F2">
          <w:rPr>
            <w:rStyle w:val="Hyperlink"/>
            <w:lang w:val="es-ES"/>
          </w:rPr>
          <w:t>http://www.microsoft.com/dynamics/en/us/products/ax-availability.aspx</w:t>
        </w:r>
      </w:hyperlink>
      <w:r w:rsidRPr="004C0C68">
        <w:rPr>
          <w:rStyle w:val="Hyperlink"/>
          <w:u w:val="none"/>
          <w:lang w:val="es-ES"/>
        </w:rPr>
        <w:t>.</w:t>
      </w:r>
      <w:r w:rsidRPr="002F09F2">
        <w:rPr>
          <w:lang w:val="es-ES"/>
        </w:rPr>
        <w:t xml:space="preserve"> </w:t>
      </w:r>
    </w:p>
    <w:p w:rsidR="000A570B" w:rsidRPr="002F09F2" w:rsidRDefault="000A570B" w:rsidP="000A570B">
      <w:pPr>
        <w:pStyle w:val="PURBody-Indented"/>
        <w:rPr>
          <w:lang w:val="es-ES"/>
        </w:rPr>
      </w:pPr>
      <w:r w:rsidRPr="002F09F2">
        <w:rPr>
          <w:lang w:val="es-ES"/>
        </w:rPr>
        <w:t>El software incluye características y funcionalidad diseñadas para abordar determinadas leyes y/o reglamentos de impuestos, financieros o contables y requisitos comerciales, para las regiones geográficas para las cuales se localizó.</w:t>
      </w:r>
      <w:r w:rsidR="00FD0B60" w:rsidRPr="002F09F2">
        <w:rPr>
          <w:lang w:val="es-ES"/>
        </w:rPr>
        <w:t xml:space="preserve"> </w:t>
      </w:r>
      <w:r w:rsidRPr="002F09F2">
        <w:rPr>
          <w:lang w:val="es-ES"/>
        </w:rPr>
        <w:t>Las leyes y reglamentos varían según la región y el software no trata todas las leyes, reglamentos o requisitos comerciales en estas regiones.</w:t>
      </w:r>
    </w:p>
    <w:p w:rsidR="000A570B" w:rsidRPr="002F09F2" w:rsidRDefault="000A570B" w:rsidP="000A570B">
      <w:pPr>
        <w:pStyle w:val="PURBody-Indented"/>
        <w:rPr>
          <w:lang w:val="es-ES"/>
        </w:rPr>
      </w:pPr>
      <w:r w:rsidRPr="002F09F2">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D0B60" w:rsidRPr="002F09F2">
        <w:rPr>
          <w:lang w:val="es-ES"/>
        </w:rPr>
        <w:t xml:space="preserve"> </w:t>
      </w:r>
      <w:r w:rsidRPr="002F09F2">
        <w:rPr>
          <w:lang w:val="es-ES"/>
        </w:rPr>
        <w:t>Debido a que las leyes y reglamentos varían según la región, esto puede afectar el uso de la funcionalidad deseada en las regiones para las cuales no ha sido creada.</w:t>
      </w:r>
      <w:r w:rsidR="00FD0B60" w:rsidRPr="002F09F2">
        <w:rPr>
          <w:lang w:val="es-ES"/>
        </w:rPr>
        <w:t xml:space="preserve"> </w:t>
      </w:r>
      <w:r w:rsidRPr="002F09F2">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D0B60" w:rsidRPr="002F09F2">
        <w:rPr>
          <w:lang w:val="es-ES"/>
        </w:rPr>
        <w:t xml:space="preserve"> </w:t>
      </w:r>
      <w:r w:rsidRPr="002F09F2">
        <w:rPr>
          <w:lang w:val="es-ES"/>
        </w:rPr>
        <w:t>Consulte al asesor de impuestos de la región geográfica donde pretende usar este software para determinar si la funcionalidad es apropiada para usar en esa región.</w:t>
      </w:r>
    </w:p>
    <w:p w:rsidR="000A570B" w:rsidRPr="002F09F2" w:rsidRDefault="000A570B" w:rsidP="000A570B">
      <w:pPr>
        <w:pStyle w:val="PURBody-Indented"/>
        <w:rPr>
          <w:lang w:val="es-ES"/>
        </w:rPr>
      </w:pPr>
      <w:r w:rsidRPr="002F09F2">
        <w:rPr>
          <w:lang w:val="es-ES"/>
        </w:rPr>
        <w:t>Si desea realizar localizaciones y/o traducciones del software, debe tener un Contrato Marco de Licencia para Partner para Traducción y Localización (MPLLA).</w:t>
      </w:r>
      <w:r w:rsidR="00FD0B60" w:rsidRPr="002F09F2">
        <w:rPr>
          <w:lang w:val="es-ES"/>
        </w:rPr>
        <w:t xml:space="preserve"> </w:t>
      </w:r>
      <w:r w:rsidRPr="002F09F2">
        <w:rPr>
          <w:lang w:val="es-ES"/>
        </w:rPr>
        <w:t xml:space="preserve">Para obtener más información sobre el Programa de Licencias de Traducción y Localización de Partner Dynamics para Microsoft, consulte </w:t>
      </w:r>
      <w:hyperlink r:id="rId51" w:history="1">
        <w:r w:rsidRPr="002F09F2">
          <w:rPr>
            <w:rStyle w:val="Hyperlink"/>
            <w:lang w:val="es-ES"/>
          </w:rPr>
          <w:t>https://mbs.microsoft.com/partnersource/partneressentials/pllp</w:t>
        </w:r>
      </w:hyperlink>
      <w:r w:rsidRPr="002F09F2">
        <w:rPr>
          <w:lang w:val="es-ES"/>
        </w:rPr>
        <w:t xml:space="preserve"> o póngase en contacto con su Gestor de cuentas de partner.</w:t>
      </w:r>
    </w:p>
    <w:p w:rsidR="000A570B"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A570B" w:rsidRPr="002F09F2" w:rsidRDefault="000A570B" w:rsidP="000A570B">
      <w:pPr>
        <w:pStyle w:val="PURProductName"/>
        <w:rPr>
          <w:lang w:val="es-ES"/>
        </w:rPr>
      </w:pPr>
      <w:bookmarkStart w:id="104" w:name="_Toc299524954"/>
      <w:bookmarkStart w:id="105" w:name="_Toc299531306"/>
      <w:bookmarkStart w:id="106" w:name="_Toc299531414"/>
      <w:bookmarkStart w:id="107" w:name="_Toc299531522"/>
      <w:bookmarkStart w:id="108" w:name="_Toc299957131"/>
      <w:bookmarkStart w:id="109" w:name="_Toc309218595"/>
      <w:bookmarkStart w:id="110" w:name="_Toc309226434"/>
      <w:r w:rsidRPr="002F09F2">
        <w:rPr>
          <w:lang w:val="es-ES"/>
        </w:rPr>
        <w:t>Microsoft Dynamics C5 2012</w:t>
      </w:r>
      <w:bookmarkEnd w:id="104"/>
      <w:bookmarkEnd w:id="105"/>
      <w:bookmarkEnd w:id="106"/>
      <w:bookmarkEnd w:id="107"/>
      <w:bookmarkEnd w:id="108"/>
      <w:bookmarkEnd w:id="109"/>
      <w:bookmarkEnd w:id="110"/>
      <w:r w:rsidR="00037F86">
        <w:fldChar w:fldCharType="begin"/>
      </w:r>
      <w:r w:rsidRPr="002F09F2">
        <w:rPr>
          <w:lang w:val="es-ES"/>
        </w:rPr>
        <w:instrText xml:space="preserve">XE "Microsoft Dynamics C5 2012"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0A570B" w:rsidRPr="002F09F2" w:rsidRDefault="006E381D" w:rsidP="000A570B">
      <w:pPr>
        <w:pStyle w:val="PURBody"/>
        <w:rPr>
          <w:b/>
          <w:lang w:val="es-ES"/>
        </w:rPr>
      </w:pPr>
      <w:r w:rsidRPr="002F09F2">
        <w:rPr>
          <w:b/>
          <w:lang w:val="es-ES"/>
        </w:rPr>
        <w:t>Sólo para uso en Islandia y Dinamarca</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624A7C"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Componentes</w:t>
      </w:r>
    </w:p>
    <w:p w:rsidR="000A570B" w:rsidRPr="002F09F2" w:rsidRDefault="000A570B" w:rsidP="000A570B">
      <w:pPr>
        <w:pStyle w:val="PURBody-Indented"/>
        <w:rPr>
          <w:lang w:val="es-ES"/>
        </w:rPr>
      </w:pPr>
      <w:r w:rsidRPr="002F09F2">
        <w:rPr>
          <w:lang w:val="es-ES"/>
        </w:rPr>
        <w:t>Usted sólo podrá ejecutar instancias de partes separadas de funcionalidad conocidas como componentes por procesador junto con la edición de licencia SAL que seleccione.</w:t>
      </w:r>
      <w:r w:rsidR="00FD0B60" w:rsidRPr="002F09F2">
        <w:rPr>
          <w:lang w:val="es-ES"/>
        </w:rPr>
        <w:t xml:space="preserve"> </w:t>
      </w:r>
      <w:r w:rsidRPr="002F09F2">
        <w:rPr>
          <w:lang w:val="es-ES"/>
        </w:rPr>
        <w:t>Podremos modificar la lista de componentes.</w:t>
      </w:r>
      <w:r w:rsidR="00FD0B60" w:rsidRPr="002F09F2">
        <w:rPr>
          <w:lang w:val="es-ES"/>
        </w:rPr>
        <w:t xml:space="preserve"> </w:t>
      </w:r>
      <w:r w:rsidRPr="002F09F2">
        <w:rPr>
          <w:lang w:val="es-ES"/>
        </w:rPr>
        <w:t xml:space="preserve">Para obtener información detallada sobre los componentes adicionales disponibles, visite </w:t>
      </w:r>
      <w:r w:rsidRPr="002F09F2">
        <w:rPr>
          <w:rStyle w:val="Hyperlink"/>
          <w:lang w:val="es-ES"/>
        </w:rPr>
        <w:t>http://</w:t>
      </w:r>
      <w:hyperlink r:id="rId52" w:history="1">
        <w:r w:rsidRPr="002F09F2">
          <w:rPr>
            <w:rStyle w:val="Hyperlink"/>
            <w:lang w:val="es-ES"/>
          </w:rPr>
          <w:t>www.explore.ms</w:t>
        </w:r>
      </w:hyperlink>
      <w:r w:rsidRPr="002F09F2">
        <w:rPr>
          <w:lang w:val="es-ES"/>
        </w:rPr>
        <w:t xml:space="preserve">. </w:t>
      </w:r>
    </w:p>
    <w:p w:rsidR="000A570B" w:rsidRPr="002F09F2" w:rsidRDefault="000A570B" w:rsidP="000A570B">
      <w:pPr>
        <w:pStyle w:val="PURBody-Indented"/>
        <w:rPr>
          <w:lang w:val="es-ES"/>
        </w:rPr>
      </w:pPr>
      <w:r w:rsidRPr="002F09F2">
        <w:rPr>
          <w:lang w:val="es-ES"/>
        </w:rPr>
        <w:lastRenderedPageBreak/>
        <w:t xml:space="preserve">Sólo es necesario obtener una licencia e informar de una Licencia de procesador por “base de datos del sistema” para aquellos componentes con licencia bajo el modelo Licencia Por procesador, sin importar cuántos procesadores se utilicen. Por “base de datos del sistema” se entiende la base de datos subyacente que controla los usuarios y las unidades de informes financieros. </w:t>
      </w:r>
    </w:p>
    <w:p w:rsidR="00040F1E" w:rsidRDefault="00040F1E" w:rsidP="00040F1E">
      <w:pPr>
        <w:pStyle w:val="PURBlueStrong"/>
        <w:keepNext w:val="0"/>
        <w:keepLines w:val="0"/>
        <w:rPr>
          <w:rStyle w:val="PURBlueStrongChar"/>
          <w:lang w:val="es-ES"/>
        </w:rPr>
      </w:pPr>
    </w:p>
    <w:p w:rsidR="000A570B" w:rsidRPr="002F09F2" w:rsidRDefault="000A570B" w:rsidP="000A570B">
      <w:pPr>
        <w:pStyle w:val="PURBlueStrong"/>
        <w:rPr>
          <w:lang w:val="es-ES"/>
        </w:rPr>
      </w:pPr>
      <w:r w:rsidRPr="002F09F2">
        <w:rPr>
          <w:rStyle w:val="PURBlueStrongChar"/>
          <w:lang w:val="es-ES"/>
        </w:rPr>
        <w:t>Requisitos de aptitud</w:t>
      </w:r>
    </w:p>
    <w:p w:rsidR="000A570B" w:rsidRPr="002F09F2" w:rsidRDefault="000A570B" w:rsidP="000A570B">
      <w:pPr>
        <w:pStyle w:val="PURBody-Indented"/>
        <w:rPr>
          <w:lang w:val="es-ES"/>
        </w:rPr>
      </w:pPr>
      <w:r w:rsidRPr="002F09F2">
        <w:rPr>
          <w:lang w:val="es-ES"/>
        </w:rPr>
        <w:t>Para licenciar y usar el software, usted (y cualquiera de sus filiales que estén usando el software) debe cumplir los requisitos de</w:t>
      </w:r>
      <w:r w:rsidR="005E4A5D">
        <w:rPr>
          <w:lang w:val="es-ES"/>
        </w:rPr>
        <w:t> </w:t>
      </w:r>
      <w:r w:rsidRPr="002F09F2">
        <w:rPr>
          <w:lang w:val="es-ES"/>
        </w:rPr>
        <w:t xml:space="preserve">examen mínimos detallados para el software en particular en </w:t>
      </w:r>
      <w:r w:rsidRPr="002F09F2">
        <w:rPr>
          <w:rStyle w:val="Hyperlink"/>
          <w:lang w:val="es-ES"/>
        </w:rPr>
        <w:t>http://</w:t>
      </w:r>
      <w:hyperlink r:id="rId53" w:history="1">
        <w:r w:rsidRPr="002F09F2">
          <w:rPr>
            <w:rStyle w:val="Hyperlink"/>
            <w:lang w:val="es-ES"/>
          </w:rPr>
          <w:t>www.explore.ms</w:t>
        </w:r>
      </w:hyperlink>
      <w:r w:rsidRPr="002F09F2">
        <w:rPr>
          <w:rFonts w:eastAsia="Times New Roman"/>
          <w:lang w:val="es-ES"/>
        </w:rPr>
        <w:t xml:space="preserve"> o según lo disponga el revendedor de 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54"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También debe certificar que ha cumplido los 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 entrarán en vigor una vez transcurrido un año a partir de la recepción de la notificación escrita de Microsoft.</w:t>
      </w:r>
    </w:p>
    <w:p w:rsidR="000A570B" w:rsidRPr="002F09F2" w:rsidRDefault="000A570B" w:rsidP="000A570B">
      <w:pPr>
        <w:pStyle w:val="PURBlueStrong"/>
        <w:rPr>
          <w:rStyle w:val="PURBlueStrongChar"/>
          <w:smallCaps/>
          <w:lang w:val="es-ES"/>
        </w:rPr>
      </w:pPr>
      <w:r w:rsidRPr="002F09F2">
        <w:rPr>
          <w:rStyle w:val="PURBlueStrongChar"/>
          <w:lang w:val="es-ES"/>
        </w:rPr>
        <w:t>Claves de licencia</w:t>
      </w:r>
    </w:p>
    <w:p w:rsidR="000A570B" w:rsidRPr="002F09F2" w:rsidRDefault="000A570B" w:rsidP="00FA6A75">
      <w:pPr>
        <w:pStyle w:val="PURBody-Indented"/>
        <w:rPr>
          <w:lang w:val="es-ES"/>
        </w:rPr>
      </w:pPr>
      <w:r w:rsidRPr="002F09F2">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FA6A75" w:rsidRPr="002F09F2">
        <w:rPr>
          <w:rStyle w:val="Hyperlink"/>
          <w:lang w:val="es-ES"/>
        </w:rPr>
        <w:t>http://</w:t>
      </w:r>
      <w:hyperlink r:id="rId55" w:history="1">
        <w:r w:rsidR="00FA6A75" w:rsidRPr="002F09F2">
          <w:rPr>
            <w:rStyle w:val="Hyperlink"/>
            <w:lang w:val="es-ES"/>
          </w:rPr>
          <w:t>www.explore.ms</w:t>
        </w:r>
      </w:hyperlink>
      <w:r w:rsidRPr="002F09F2">
        <w:rPr>
          <w:lang w:val="es-ES"/>
        </w:rPr>
        <w:t xml:space="preserve"> o según lo disponga el revendedor de productos de software.</w:t>
      </w:r>
    </w:p>
    <w:p w:rsidR="000A570B" w:rsidRPr="002F09F2" w:rsidRDefault="000A570B" w:rsidP="000A570B">
      <w:pPr>
        <w:pStyle w:val="PURBlueStrong"/>
        <w:rPr>
          <w:rStyle w:val="PURBlueStrongChar"/>
          <w:smallCaps/>
          <w:lang w:val="es-ES"/>
        </w:rPr>
      </w:pPr>
      <w:r w:rsidRPr="002F09F2">
        <w:rPr>
          <w:rStyle w:val="PURBlueStrongChar"/>
          <w:lang w:val="es-ES"/>
        </w:rPr>
        <w:t>Localizaciones y traducciones</w:t>
      </w:r>
    </w:p>
    <w:p w:rsidR="000A570B" w:rsidRPr="002F09F2" w:rsidRDefault="000A570B" w:rsidP="000A570B">
      <w:pPr>
        <w:pStyle w:val="PURBody-Indented"/>
        <w:rPr>
          <w:lang w:val="es-ES"/>
        </w:rPr>
      </w:pPr>
      <w:r w:rsidRPr="002F09F2">
        <w:rPr>
          <w:lang w:val="es-ES"/>
        </w:rPr>
        <w:t>El software incluye características y funcionalidad diseñadas para abordar determinadas leyes y/o reglamentos de impuestos, financieros o contables y requisitos comerciales, para las regiones geográficas para las cuales se localizó.</w:t>
      </w:r>
      <w:r w:rsidR="00FD0B60" w:rsidRPr="002F09F2">
        <w:rPr>
          <w:lang w:val="es-ES"/>
        </w:rPr>
        <w:t xml:space="preserve"> </w:t>
      </w:r>
      <w:r w:rsidRPr="002F09F2">
        <w:rPr>
          <w:lang w:val="es-ES"/>
        </w:rPr>
        <w:t>Las leyes y reglamentos varían según la región y el software no trata todas las leyes, reglamentos o requisitos comerciales en estas regiones.</w:t>
      </w:r>
    </w:p>
    <w:p w:rsidR="000A570B" w:rsidRPr="002F09F2" w:rsidRDefault="000A570B" w:rsidP="000A570B">
      <w:pPr>
        <w:pStyle w:val="PURBody-Indented"/>
        <w:rPr>
          <w:lang w:val="es-ES"/>
        </w:rPr>
      </w:pPr>
      <w:r w:rsidRPr="002F09F2">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D0B60" w:rsidRPr="002F09F2">
        <w:rPr>
          <w:lang w:val="es-ES"/>
        </w:rPr>
        <w:t xml:space="preserve"> </w:t>
      </w:r>
      <w:r w:rsidRPr="002F09F2">
        <w:rPr>
          <w:lang w:val="es-ES"/>
        </w:rPr>
        <w:t>Debido a que las leyes y reglamentos varían según la región, esto puede afectar el uso de la funcionalidad deseada en las regiones para las cuales no ha sido creada.</w:t>
      </w:r>
      <w:r w:rsidR="00FD0B60" w:rsidRPr="002F09F2">
        <w:rPr>
          <w:lang w:val="es-ES"/>
        </w:rPr>
        <w:t xml:space="preserve"> </w:t>
      </w:r>
      <w:r w:rsidRPr="002F09F2">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D0B60" w:rsidRPr="002F09F2">
        <w:rPr>
          <w:lang w:val="es-ES"/>
        </w:rPr>
        <w:t xml:space="preserve"> </w:t>
      </w:r>
      <w:r w:rsidRPr="002F09F2">
        <w:rPr>
          <w:lang w:val="es-ES"/>
        </w:rPr>
        <w:t>Consulte al asesor de impuestos de la región geográfica donde pretende usar este software para determinar si la funcionalidad es apropiada para usar en esa región.</w:t>
      </w:r>
    </w:p>
    <w:p w:rsidR="000A570B" w:rsidRPr="002F09F2" w:rsidRDefault="000A570B" w:rsidP="000A570B">
      <w:pPr>
        <w:pStyle w:val="PURBody-Indented"/>
        <w:rPr>
          <w:lang w:val="es-ES"/>
        </w:rPr>
      </w:pPr>
      <w:r w:rsidRPr="002F09F2">
        <w:rPr>
          <w:lang w:val="es-ES"/>
        </w:rPr>
        <w:t>Si desea realizar localizaciones y/o traducciones del software, debe tener un Contrato Marco de Licencia para Partner para Traducción y Localización (MPLLA).</w:t>
      </w:r>
      <w:r w:rsidR="00FD0B60" w:rsidRPr="002F09F2">
        <w:rPr>
          <w:lang w:val="es-ES"/>
        </w:rPr>
        <w:t xml:space="preserve"> </w:t>
      </w:r>
      <w:r w:rsidRPr="002F09F2">
        <w:rPr>
          <w:lang w:val="es-ES"/>
        </w:rPr>
        <w:t xml:space="preserve">Para obtener más información sobre el Programa de Licencias de Traducción y Localización de Partner Dynamics para Microsoft, consulte </w:t>
      </w:r>
      <w:hyperlink r:id="rId56" w:history="1">
        <w:r w:rsidRPr="002F09F2">
          <w:rPr>
            <w:rStyle w:val="Hyperlink"/>
            <w:lang w:val="es-ES"/>
          </w:rPr>
          <w:t>https://mbs.microsoft.com/partnersource/partneressentials/pllp</w:t>
        </w:r>
      </w:hyperlink>
      <w:r w:rsidRPr="002F09F2">
        <w:rPr>
          <w:lang w:val="es-ES"/>
        </w:rPr>
        <w:t xml:space="preserve"> o póngase en contacto con su Gestor de cuentas de partner.</w:t>
      </w:r>
    </w:p>
    <w:p w:rsidR="000A570B" w:rsidRPr="00B574AC"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r w:rsidR="00D872D0" w:rsidRPr="00B574AC">
        <w:rPr>
          <w:rStyle w:val="Hyperlink"/>
          <w:rFonts w:ascii="Arial Narrow" w:hAnsi="Arial Narrow"/>
          <w:sz w:val="16"/>
          <w:lang w:val="es-ES"/>
        </w:rPr>
        <w:t xml:space="preserve"> </w:t>
      </w:r>
    </w:p>
    <w:p w:rsidR="000A570B" w:rsidRPr="00B574AC" w:rsidRDefault="000A570B" w:rsidP="000A570B">
      <w:pPr>
        <w:pStyle w:val="PURProductName"/>
        <w:rPr>
          <w:lang w:val="es-ES"/>
        </w:rPr>
      </w:pPr>
      <w:bookmarkStart w:id="111" w:name="_Toc299524955"/>
      <w:bookmarkStart w:id="112" w:name="_Toc299531307"/>
      <w:bookmarkStart w:id="113" w:name="_Toc299531415"/>
      <w:bookmarkStart w:id="114" w:name="_Toc299531523"/>
      <w:bookmarkStart w:id="115" w:name="_Toc299957132"/>
      <w:bookmarkStart w:id="116" w:name="_Toc309218596"/>
      <w:bookmarkStart w:id="117" w:name="_Toc309226435"/>
      <w:r w:rsidRPr="00B574AC">
        <w:rPr>
          <w:lang w:val="es-ES"/>
        </w:rPr>
        <w:t>Microsoft Dynamics GP 2010 R2</w:t>
      </w:r>
      <w:bookmarkEnd w:id="111"/>
      <w:bookmarkEnd w:id="112"/>
      <w:bookmarkEnd w:id="113"/>
      <w:bookmarkEnd w:id="114"/>
      <w:bookmarkEnd w:id="115"/>
      <w:bookmarkEnd w:id="116"/>
      <w:bookmarkEnd w:id="117"/>
      <w:r w:rsidR="00037F86">
        <w:fldChar w:fldCharType="begin"/>
      </w:r>
      <w:r w:rsidRPr="00B574AC">
        <w:rPr>
          <w:lang w:val="es-ES"/>
        </w:rPr>
        <w:instrText xml:space="preserve">XE "Microsoft Dynamics GP 2010 R2"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624A7C"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Componentes</w:t>
      </w:r>
    </w:p>
    <w:p w:rsidR="000A570B" w:rsidRPr="002F09F2" w:rsidRDefault="000A570B" w:rsidP="000A570B">
      <w:pPr>
        <w:pStyle w:val="PURBody-Indented"/>
        <w:rPr>
          <w:lang w:val="es-ES"/>
        </w:rPr>
      </w:pPr>
      <w:r w:rsidRPr="002F09F2">
        <w:rPr>
          <w:lang w:val="es-ES"/>
        </w:rPr>
        <w:t>Usted sólo podrá ejecutar instancias de partes separadas de funcionalidad conocidas como componentes por procesador junto con la edición de licencia SAL que seleccione.</w:t>
      </w:r>
      <w:r w:rsidR="00FD0B60" w:rsidRPr="002F09F2">
        <w:rPr>
          <w:lang w:val="es-ES"/>
        </w:rPr>
        <w:t xml:space="preserve"> </w:t>
      </w:r>
      <w:r w:rsidRPr="002F09F2">
        <w:rPr>
          <w:lang w:val="es-ES"/>
        </w:rPr>
        <w:t>Podremos modificar la lista de componentes.</w:t>
      </w:r>
      <w:r w:rsidR="00FD0B60" w:rsidRPr="002F09F2">
        <w:rPr>
          <w:lang w:val="es-ES"/>
        </w:rPr>
        <w:t xml:space="preserve"> </w:t>
      </w:r>
      <w:r w:rsidRPr="002F09F2">
        <w:rPr>
          <w:lang w:val="es-ES"/>
        </w:rPr>
        <w:t xml:space="preserve">Para obtener información detallada sobre los componentes adicionales disponibles, visite </w:t>
      </w:r>
      <w:r w:rsidRPr="002F09F2">
        <w:rPr>
          <w:rStyle w:val="Hyperlink"/>
          <w:lang w:val="es-ES"/>
        </w:rPr>
        <w:t>http://</w:t>
      </w:r>
      <w:hyperlink r:id="rId57" w:history="1">
        <w:r w:rsidRPr="002F09F2">
          <w:rPr>
            <w:rStyle w:val="Hyperlink"/>
            <w:lang w:val="es-ES"/>
          </w:rPr>
          <w:t>www.explore.ms</w:t>
        </w:r>
      </w:hyperlink>
      <w:r w:rsidRPr="002F09F2">
        <w:rPr>
          <w:lang w:val="es-ES"/>
        </w:rPr>
        <w:t xml:space="preserve">. </w:t>
      </w:r>
    </w:p>
    <w:p w:rsidR="000A570B" w:rsidRPr="002F09F2" w:rsidRDefault="000A570B" w:rsidP="000A570B">
      <w:pPr>
        <w:pStyle w:val="PURBody-Indented"/>
        <w:rPr>
          <w:lang w:val="es-ES"/>
        </w:rPr>
      </w:pPr>
      <w:r w:rsidRPr="002F09F2">
        <w:rPr>
          <w:lang w:val="es-ES"/>
        </w:rPr>
        <w:t xml:space="preserve">Sólo es necesario obtener una licencia e informar de una Licencia de procesador por “base de datos del sistema” para aquellos componentes con licencia bajo el modelo Licencia Por procesador, sin importar cuántos procesadores se utilicen. Por “base de datos del sistema” se entiende la base de datos subyacente que controla los usuarios y las unidades de informes financieros. </w:t>
      </w:r>
    </w:p>
    <w:p w:rsidR="000A570B" w:rsidRPr="002F09F2" w:rsidRDefault="000A570B" w:rsidP="000A570B">
      <w:pPr>
        <w:pStyle w:val="PURBlueStrong"/>
        <w:rPr>
          <w:lang w:val="es-ES"/>
        </w:rPr>
      </w:pPr>
      <w:r w:rsidRPr="002F09F2">
        <w:rPr>
          <w:rStyle w:val="PURBlueStrongChar"/>
          <w:lang w:val="es-ES"/>
        </w:rPr>
        <w:t>Requisitos de aptitud</w:t>
      </w:r>
    </w:p>
    <w:p w:rsidR="000A570B" w:rsidRPr="002F09F2" w:rsidRDefault="000A570B" w:rsidP="005A4C7F">
      <w:pPr>
        <w:pStyle w:val="PURBody-Indented"/>
        <w:rPr>
          <w:lang w:val="es-ES"/>
        </w:rPr>
      </w:pPr>
      <w:r w:rsidRPr="002F09F2">
        <w:rPr>
          <w:lang w:val="es-ES"/>
        </w:rPr>
        <w:t>Para licenciar y usar el software, usted (y cualquiera de sus filiales que estén usando el software) debe cumplir los requisitos de</w:t>
      </w:r>
      <w:r w:rsidR="001B3FD7">
        <w:rPr>
          <w:lang w:val="es-ES"/>
        </w:rPr>
        <w:t> </w:t>
      </w:r>
      <w:r w:rsidRPr="002F09F2">
        <w:rPr>
          <w:lang w:val="es-ES"/>
        </w:rPr>
        <w:t xml:space="preserve">examen mínimos detallados para el software en particular en </w:t>
      </w:r>
      <w:r w:rsidRPr="002F09F2">
        <w:rPr>
          <w:rStyle w:val="Hyperlink"/>
          <w:lang w:val="es-ES"/>
        </w:rPr>
        <w:t>http://</w:t>
      </w:r>
      <w:hyperlink r:id="rId58" w:history="1">
        <w:r w:rsidRPr="002F09F2">
          <w:rPr>
            <w:rStyle w:val="Hyperlink"/>
            <w:lang w:val="es-ES"/>
          </w:rPr>
          <w:t>www.explore.ms</w:t>
        </w:r>
      </w:hyperlink>
      <w:r w:rsidRPr="002F09F2">
        <w:rPr>
          <w:rFonts w:eastAsia="Times New Roman"/>
          <w:lang w:val="es-ES"/>
        </w:rPr>
        <w:t xml:space="preserve"> o según lo disponga el revendedor </w:t>
      </w:r>
      <w:r w:rsidRPr="002F09F2">
        <w:rPr>
          <w:rFonts w:eastAsia="Times New Roman"/>
          <w:lang w:val="es-ES"/>
        </w:rPr>
        <w:lastRenderedPageBreak/>
        <w:t>de</w:t>
      </w:r>
      <w:r w:rsidR="001B3FD7">
        <w:rPr>
          <w:rFonts w:eastAsia="Times New Roman"/>
          <w:lang w:val="es-ES"/>
        </w:rPr>
        <w:t> </w:t>
      </w:r>
      <w:r w:rsidRPr="002F09F2">
        <w:rPr>
          <w:rFonts w:eastAsia="Times New Roman"/>
          <w:lang w:val="es-ES"/>
        </w:rPr>
        <w:t>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59"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También debe certificar que ha cumplido los 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5A4C7F">
        <w:rPr>
          <w:lang w:val="es-ES"/>
        </w:rPr>
        <w:t> </w:t>
      </w:r>
      <w:r w:rsidRPr="002F09F2">
        <w:rPr>
          <w:lang w:val="es-ES"/>
        </w:rPr>
        <w:t>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 entrarán en vigor una vez transcurrido un año a partir de la recepción de la notificación escrita de Microsoft.</w:t>
      </w:r>
    </w:p>
    <w:p w:rsidR="000A570B" w:rsidRPr="002F09F2" w:rsidRDefault="000A570B" w:rsidP="000A570B">
      <w:pPr>
        <w:pStyle w:val="PURBlueStrong"/>
        <w:rPr>
          <w:rStyle w:val="PURBlueStrongChar"/>
          <w:smallCaps/>
          <w:lang w:val="es-ES"/>
        </w:rPr>
      </w:pPr>
      <w:r w:rsidRPr="002F09F2">
        <w:rPr>
          <w:rStyle w:val="PURBlueStrongChar"/>
          <w:lang w:val="es-ES"/>
        </w:rPr>
        <w:t>Claves de licencia</w:t>
      </w:r>
    </w:p>
    <w:p w:rsidR="000A570B" w:rsidRPr="002F09F2" w:rsidRDefault="000A570B" w:rsidP="003A1EE9">
      <w:pPr>
        <w:pStyle w:val="PURBody-Indented"/>
        <w:rPr>
          <w:lang w:val="es-ES"/>
        </w:rPr>
      </w:pPr>
      <w:r w:rsidRPr="002F09F2">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3A1EE9" w:rsidRPr="002F09F2">
        <w:rPr>
          <w:rStyle w:val="Hyperlink"/>
          <w:lang w:val="es-ES"/>
        </w:rPr>
        <w:t>http://</w:t>
      </w:r>
      <w:hyperlink r:id="rId60" w:history="1">
        <w:r w:rsidR="003A1EE9" w:rsidRPr="002F09F2">
          <w:rPr>
            <w:rStyle w:val="Hyperlink"/>
            <w:lang w:val="es-ES"/>
          </w:rPr>
          <w:t>www.explore.ms</w:t>
        </w:r>
      </w:hyperlink>
      <w:r w:rsidRPr="002F09F2">
        <w:rPr>
          <w:lang w:val="es-ES"/>
        </w:rPr>
        <w:t xml:space="preserve"> o según lo disponga el revendedor de productos de software.</w:t>
      </w:r>
    </w:p>
    <w:p w:rsidR="000A570B" w:rsidRPr="002F09F2" w:rsidRDefault="000A570B" w:rsidP="000A570B">
      <w:pPr>
        <w:pStyle w:val="PURBlueStrong"/>
        <w:rPr>
          <w:rStyle w:val="PURBlueStrongChar"/>
          <w:smallCaps/>
          <w:lang w:val="es-ES"/>
        </w:rPr>
      </w:pPr>
      <w:r w:rsidRPr="002F09F2">
        <w:rPr>
          <w:rStyle w:val="PURBlueStrongChar"/>
          <w:lang w:val="es-ES"/>
        </w:rPr>
        <w:t>Localizaciones y traducciones</w:t>
      </w:r>
    </w:p>
    <w:p w:rsidR="000A570B" w:rsidRPr="002F09F2" w:rsidRDefault="000A570B" w:rsidP="000A570B">
      <w:pPr>
        <w:pStyle w:val="PURBody-Indented"/>
        <w:rPr>
          <w:rStyle w:val="Hyperlink"/>
          <w:lang w:val="es-ES"/>
        </w:rPr>
      </w:pPr>
      <w:r w:rsidRPr="002F09F2">
        <w:rPr>
          <w:lang w:val="es-ES"/>
        </w:rPr>
        <w:t xml:space="preserve">Para obtener una lista de regiones geográficas e idiomas que Microsoft ha localizado y pone a disposición comercial, visite </w:t>
      </w:r>
      <w:hyperlink r:id="rId61" w:history="1">
        <w:r w:rsidRPr="002F09F2">
          <w:rPr>
            <w:rStyle w:val="Hyperlink"/>
            <w:lang w:val="es-ES"/>
          </w:rPr>
          <w:t>http://www.microsoft.com/dynamics/en/us/products/gp-availability.aspx</w:t>
        </w:r>
      </w:hyperlink>
      <w:r w:rsidRPr="002F09F2">
        <w:rPr>
          <w:lang w:val="es-ES"/>
        </w:rPr>
        <w:t>.</w:t>
      </w:r>
    </w:p>
    <w:p w:rsidR="000A570B" w:rsidRPr="002F09F2" w:rsidRDefault="000A570B" w:rsidP="000A570B">
      <w:pPr>
        <w:pStyle w:val="PURBody-Indented"/>
        <w:rPr>
          <w:color w:val="00467F"/>
          <w:u w:val="single"/>
          <w:lang w:val="es-ES"/>
        </w:rPr>
      </w:pPr>
      <w:r w:rsidRPr="002F09F2">
        <w:rPr>
          <w:lang w:val="es-ES"/>
        </w:rPr>
        <w:t>El software incluye características y funcionalidad diseñadas para abordar determinadas leyes y/o reglamentos de impuestos, financieros o contables y requisitos comerciales, para las regiones geográficas para las cuales se localizó.</w:t>
      </w:r>
      <w:r w:rsidR="00FD0B60" w:rsidRPr="002F09F2">
        <w:rPr>
          <w:lang w:val="es-ES"/>
        </w:rPr>
        <w:t xml:space="preserve"> </w:t>
      </w:r>
      <w:r w:rsidRPr="002F09F2">
        <w:rPr>
          <w:lang w:val="es-ES"/>
        </w:rPr>
        <w:t>Las leyes y reglamentos varían según la región y el software no trata todas las leyes, reglamentos o requisitos comerciales en estas regiones.</w:t>
      </w:r>
    </w:p>
    <w:p w:rsidR="000A570B" w:rsidRPr="002F09F2" w:rsidRDefault="000A570B" w:rsidP="000A570B">
      <w:pPr>
        <w:pStyle w:val="PURBody-Indented"/>
        <w:rPr>
          <w:lang w:val="es-ES"/>
        </w:rPr>
      </w:pPr>
      <w:r w:rsidRPr="002F09F2">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D0B60" w:rsidRPr="002F09F2">
        <w:rPr>
          <w:lang w:val="es-ES"/>
        </w:rPr>
        <w:t xml:space="preserve"> </w:t>
      </w:r>
      <w:r w:rsidRPr="002F09F2">
        <w:rPr>
          <w:lang w:val="es-ES"/>
        </w:rPr>
        <w:t>Debido a que las leyes y reglamentos varían según la región, esto puede afectar el uso de la funcionalidad deseada en las regiones para las cuales no ha sido creada.</w:t>
      </w:r>
      <w:r w:rsidR="00FD0B60" w:rsidRPr="002F09F2">
        <w:rPr>
          <w:lang w:val="es-ES"/>
        </w:rPr>
        <w:t xml:space="preserve"> </w:t>
      </w:r>
      <w:r w:rsidRPr="002F09F2">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D0B60" w:rsidRPr="002F09F2">
        <w:rPr>
          <w:lang w:val="es-ES"/>
        </w:rPr>
        <w:t xml:space="preserve"> </w:t>
      </w:r>
      <w:r w:rsidRPr="002F09F2">
        <w:rPr>
          <w:lang w:val="es-ES"/>
        </w:rPr>
        <w:t>Consulte al asesor de impuestos de la región geográfica donde pretende usar este software para determinar si la funcionalidad es apropiada para usar en esa región.</w:t>
      </w:r>
    </w:p>
    <w:p w:rsidR="000A570B" w:rsidRPr="002F09F2" w:rsidRDefault="000A570B" w:rsidP="000A570B">
      <w:pPr>
        <w:pStyle w:val="PURBody-Indented"/>
        <w:rPr>
          <w:lang w:val="es-ES"/>
        </w:rPr>
      </w:pPr>
      <w:r w:rsidRPr="002F09F2">
        <w:rPr>
          <w:lang w:val="es-ES"/>
        </w:rPr>
        <w:t>Si desea realizar localizaciones y/o traducciones del software, debe tener un Contrato Marco de Licencia para Partner para Traducción y Localización (MPLLA).</w:t>
      </w:r>
      <w:r w:rsidR="00FD0B60" w:rsidRPr="002F09F2">
        <w:rPr>
          <w:lang w:val="es-ES"/>
        </w:rPr>
        <w:t xml:space="preserve"> </w:t>
      </w:r>
      <w:r w:rsidRPr="002F09F2">
        <w:rPr>
          <w:lang w:val="es-ES"/>
        </w:rPr>
        <w:t xml:space="preserve">Para obtener más información sobre el Programa de Licencias de Traducción y Localización de Partner Dynamics para Microsoft, consulte </w:t>
      </w:r>
      <w:hyperlink r:id="rId62" w:history="1">
        <w:r w:rsidRPr="002F09F2">
          <w:rPr>
            <w:rStyle w:val="Hyperlink"/>
            <w:lang w:val="es-ES"/>
          </w:rPr>
          <w:t>https://mbs.microsoft.com/partnersource/partneressentials/pllp</w:t>
        </w:r>
      </w:hyperlink>
      <w:r w:rsidRPr="002F09F2">
        <w:rPr>
          <w:lang w:val="es-ES"/>
        </w:rPr>
        <w:t xml:space="preserve"> o póngase en contacto con su Gestor de cuentas de partner.</w:t>
      </w:r>
    </w:p>
    <w:p w:rsidR="000A570B" w:rsidRPr="00C709B4" w:rsidRDefault="009508EF" w:rsidP="00D84A3F">
      <w:pPr>
        <w:pStyle w:val="PURBreadcrumb"/>
        <w:rPr>
          <w:rFonts w:ascii="Arial Narrow" w:hAnsi="Arial Narrow"/>
          <w:sz w:val="16"/>
          <w:lang w:val="pt-BR"/>
        </w:rPr>
      </w:pPr>
      <w:hyperlink w:anchor="TOC" w:history="1">
        <w:r w:rsidR="001C4E27" w:rsidRPr="00C709B4">
          <w:rPr>
            <w:rStyle w:val="Hyperlink"/>
            <w:rFonts w:ascii="Arial Narrow" w:hAnsi="Arial Narrow"/>
            <w:sz w:val="16"/>
            <w:lang w:val="pt-BR"/>
          </w:rPr>
          <w:t>Tabla de Contenido</w:t>
        </w:r>
      </w:hyperlink>
      <w:r w:rsidR="00D872D0" w:rsidRPr="00C709B4">
        <w:rPr>
          <w:lang w:val="pt-BR"/>
        </w:rPr>
        <w:t xml:space="preserve"> / </w:t>
      </w:r>
      <w:hyperlink w:anchor="Términos Universales" w:history="1">
        <w:hyperlink w:anchor="UniversalTerms" w:history="1">
          <w:r w:rsidR="00D84A3F" w:rsidRPr="00C709B4">
            <w:rPr>
              <w:rStyle w:val="Hyperlink"/>
              <w:rFonts w:ascii="Arial Narrow" w:hAnsi="Arial Narrow"/>
              <w:sz w:val="16"/>
              <w:lang w:val="pt-BR"/>
            </w:rPr>
            <w:t>Términos de Licencia Universales</w:t>
          </w:r>
        </w:hyperlink>
      </w:hyperlink>
      <w:r w:rsidR="00D872D0" w:rsidRPr="00C709B4">
        <w:rPr>
          <w:rFonts w:ascii="Arial Narrow" w:hAnsi="Arial Narrow"/>
          <w:sz w:val="16"/>
          <w:lang w:val="pt-BR"/>
        </w:rPr>
        <w:t xml:space="preserve"> </w:t>
      </w:r>
    </w:p>
    <w:p w:rsidR="000A570B" w:rsidRPr="00C709B4" w:rsidRDefault="000A570B" w:rsidP="000A570B">
      <w:pPr>
        <w:pStyle w:val="PURProductName"/>
        <w:rPr>
          <w:lang w:val="pt-BR"/>
        </w:rPr>
      </w:pPr>
      <w:bookmarkStart w:id="118" w:name="_Toc299524956"/>
      <w:bookmarkStart w:id="119" w:name="_Toc299531308"/>
      <w:bookmarkStart w:id="120" w:name="_Toc299531416"/>
      <w:bookmarkStart w:id="121" w:name="_Toc299531524"/>
      <w:bookmarkStart w:id="122" w:name="_Toc299957133"/>
      <w:bookmarkStart w:id="123" w:name="_Toc309218597"/>
      <w:bookmarkStart w:id="124" w:name="_Toc309226436"/>
      <w:r w:rsidRPr="00C709B4">
        <w:rPr>
          <w:lang w:val="pt-BR"/>
        </w:rPr>
        <w:t>Microsoft Dynamics NAV 2009 R2</w:t>
      </w:r>
      <w:bookmarkEnd w:id="118"/>
      <w:bookmarkEnd w:id="119"/>
      <w:bookmarkEnd w:id="120"/>
      <w:bookmarkEnd w:id="121"/>
      <w:bookmarkEnd w:id="122"/>
      <w:bookmarkEnd w:id="123"/>
      <w:bookmarkEnd w:id="124"/>
      <w:r w:rsidR="00037F86">
        <w:fldChar w:fldCharType="begin"/>
      </w:r>
      <w:r w:rsidRPr="00C709B4">
        <w:rPr>
          <w:lang w:val="pt-BR"/>
        </w:rPr>
        <w:instrText xml:space="preserve">XE "Microsoft Dynamics NAV 2009 R2"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624A7C"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Componentes</w:t>
      </w:r>
    </w:p>
    <w:p w:rsidR="000A570B" w:rsidRPr="002F09F2" w:rsidRDefault="000A570B" w:rsidP="000A570B">
      <w:pPr>
        <w:pStyle w:val="PURBody-Indented"/>
        <w:rPr>
          <w:lang w:val="es-ES"/>
        </w:rPr>
      </w:pPr>
      <w:r w:rsidRPr="002F09F2">
        <w:rPr>
          <w:lang w:val="es-ES"/>
        </w:rPr>
        <w:t>Usted sólo podrá ejecutar instancias de partes separadas de funcionalidad conocidas como componentes por procesador junto con la edición de licencia SAL que seleccione.</w:t>
      </w:r>
      <w:r w:rsidR="00FD0B60" w:rsidRPr="002F09F2">
        <w:rPr>
          <w:lang w:val="es-ES"/>
        </w:rPr>
        <w:t xml:space="preserve"> </w:t>
      </w:r>
      <w:r w:rsidRPr="002F09F2">
        <w:rPr>
          <w:lang w:val="es-ES"/>
        </w:rPr>
        <w:t>Podremos modificar la lista de componentes.</w:t>
      </w:r>
      <w:r w:rsidR="00FD0B60" w:rsidRPr="002F09F2">
        <w:rPr>
          <w:lang w:val="es-ES"/>
        </w:rPr>
        <w:t xml:space="preserve"> </w:t>
      </w:r>
      <w:r w:rsidRPr="002F09F2">
        <w:rPr>
          <w:lang w:val="es-ES"/>
        </w:rPr>
        <w:t xml:space="preserve">Para obtener información detallada sobre los componentes adicionales disponibles, visite </w:t>
      </w:r>
      <w:r w:rsidRPr="002F09F2">
        <w:rPr>
          <w:rStyle w:val="Hyperlink"/>
          <w:lang w:val="es-ES"/>
        </w:rPr>
        <w:t>http://</w:t>
      </w:r>
      <w:hyperlink r:id="rId63" w:history="1">
        <w:r w:rsidRPr="002F09F2">
          <w:rPr>
            <w:rStyle w:val="Hyperlink"/>
            <w:lang w:val="es-ES"/>
          </w:rPr>
          <w:t>www.explore.ms</w:t>
        </w:r>
      </w:hyperlink>
      <w:r w:rsidRPr="002F09F2">
        <w:rPr>
          <w:lang w:val="es-ES"/>
        </w:rPr>
        <w:t xml:space="preserve">. </w:t>
      </w:r>
    </w:p>
    <w:p w:rsidR="000A570B" w:rsidRPr="002F09F2" w:rsidRDefault="000A570B" w:rsidP="000A570B">
      <w:pPr>
        <w:pStyle w:val="PURBody-Indented"/>
        <w:rPr>
          <w:lang w:val="es-ES"/>
        </w:rPr>
      </w:pPr>
      <w:r w:rsidRPr="002F09F2">
        <w:rPr>
          <w:lang w:val="es-ES"/>
        </w:rPr>
        <w:t xml:space="preserve">Sólo es necesario obtener una licencia e informar de una Licencia de procesador por “base de datos del sistema” para aquellos componentes con licencia bajo el modelo Licencia Por procesador, sin importar cuántos procesadores se utilicen. Por “base de datos del sistema” se entiende la base de datos subyacente que controla los usuarios y las unidades de informes financieros. </w:t>
      </w:r>
    </w:p>
    <w:p w:rsidR="000A570B" w:rsidRPr="002F09F2" w:rsidRDefault="000A570B" w:rsidP="000A570B">
      <w:pPr>
        <w:pStyle w:val="PURBlueStrong"/>
        <w:rPr>
          <w:lang w:val="es-ES"/>
        </w:rPr>
      </w:pPr>
      <w:r w:rsidRPr="002F09F2">
        <w:rPr>
          <w:rStyle w:val="PURBlueStrongChar"/>
          <w:lang w:val="es-ES"/>
        </w:rPr>
        <w:t>Requisitos de aptitud</w:t>
      </w:r>
    </w:p>
    <w:p w:rsidR="000A570B" w:rsidRPr="002F09F2" w:rsidRDefault="000A570B" w:rsidP="000A570B">
      <w:pPr>
        <w:pStyle w:val="PURBody-Indented"/>
        <w:rPr>
          <w:lang w:val="es-ES"/>
        </w:rPr>
      </w:pPr>
      <w:r w:rsidRPr="002F09F2">
        <w:rPr>
          <w:lang w:val="es-ES"/>
        </w:rPr>
        <w:t>Para licenciar y usar el software, usted (y cualquiera de sus filiales que estén usando el software) debe cumplir los requisitos de</w:t>
      </w:r>
      <w:r w:rsidR="005E4A5D">
        <w:rPr>
          <w:lang w:val="es-ES"/>
        </w:rPr>
        <w:t> </w:t>
      </w:r>
      <w:r w:rsidRPr="002F09F2">
        <w:rPr>
          <w:lang w:val="es-ES"/>
        </w:rPr>
        <w:t xml:space="preserve">examen mínimos detallados para el software en particular en </w:t>
      </w:r>
      <w:r w:rsidRPr="002F09F2">
        <w:rPr>
          <w:rStyle w:val="Hyperlink"/>
          <w:lang w:val="es-ES"/>
        </w:rPr>
        <w:t>http://</w:t>
      </w:r>
      <w:hyperlink r:id="rId64" w:history="1">
        <w:r w:rsidRPr="002F09F2">
          <w:rPr>
            <w:rStyle w:val="Hyperlink"/>
            <w:lang w:val="es-ES"/>
          </w:rPr>
          <w:t>www.explore.ms</w:t>
        </w:r>
      </w:hyperlink>
      <w:r w:rsidRPr="002F09F2">
        <w:rPr>
          <w:rFonts w:eastAsia="Times New Roman"/>
          <w:lang w:val="es-ES"/>
        </w:rPr>
        <w:t xml:space="preserve"> o según lo disponga el revendedor de 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65"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También debe certificar que ha cumplido los 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 xml:space="preserve">Si un usuario que es su empleado deja su trabajo y, en consecuencia, usted ya no cumple con los requisitos de aptitud, debe encontrar a otro usuario que sea su empleado y que cumpla los requisitos mínimos de aptitud en un plazo de noventa (90) </w:t>
      </w:r>
      <w:r w:rsidRPr="002F09F2">
        <w:rPr>
          <w:lang w:val="es-ES"/>
        </w:rPr>
        <w:lastRenderedPageBreak/>
        <w:t>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 entrarán en vigor una vez transcurrido un año a partir de la recepción de la notificación escrita de Microsoft.</w:t>
      </w:r>
    </w:p>
    <w:p w:rsidR="000A570B" w:rsidRPr="002F09F2" w:rsidRDefault="000A570B" w:rsidP="000A570B">
      <w:pPr>
        <w:pStyle w:val="PURBlueStrong"/>
        <w:rPr>
          <w:rStyle w:val="PURBlueStrongChar"/>
          <w:smallCaps/>
          <w:lang w:val="es-ES"/>
        </w:rPr>
      </w:pPr>
      <w:r w:rsidRPr="002F09F2">
        <w:rPr>
          <w:rStyle w:val="PURBlueStrongChar"/>
          <w:lang w:val="es-ES"/>
        </w:rPr>
        <w:t>Claves de licencia</w:t>
      </w:r>
    </w:p>
    <w:p w:rsidR="000A570B" w:rsidRPr="002F09F2" w:rsidRDefault="000A570B" w:rsidP="003A1EE9">
      <w:pPr>
        <w:pStyle w:val="PURBody-Indented"/>
        <w:rPr>
          <w:lang w:val="es-ES"/>
        </w:rPr>
      </w:pPr>
      <w:r w:rsidRPr="002F09F2">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3A1EE9" w:rsidRPr="002F09F2">
        <w:rPr>
          <w:rStyle w:val="Hyperlink"/>
          <w:lang w:val="es-ES"/>
        </w:rPr>
        <w:t>http://</w:t>
      </w:r>
      <w:hyperlink r:id="rId66" w:history="1">
        <w:r w:rsidR="003A1EE9" w:rsidRPr="002F09F2">
          <w:rPr>
            <w:rStyle w:val="Hyperlink"/>
            <w:lang w:val="es-ES"/>
          </w:rPr>
          <w:t>www.explore.ms</w:t>
        </w:r>
      </w:hyperlink>
      <w:r w:rsidRPr="002F09F2">
        <w:rPr>
          <w:lang w:val="es-ES"/>
        </w:rPr>
        <w:t xml:space="preserve"> o según lo disponga el revendedor de productos de software.</w:t>
      </w:r>
    </w:p>
    <w:p w:rsidR="000A570B" w:rsidRPr="002F09F2" w:rsidRDefault="000A570B" w:rsidP="000A570B">
      <w:pPr>
        <w:pStyle w:val="PURBlueStrong"/>
        <w:rPr>
          <w:rStyle w:val="PURBlueStrongChar"/>
          <w:smallCaps/>
          <w:lang w:val="es-ES"/>
        </w:rPr>
      </w:pPr>
      <w:r w:rsidRPr="002F09F2">
        <w:rPr>
          <w:rStyle w:val="PURBlueStrongChar"/>
          <w:lang w:val="es-ES"/>
        </w:rPr>
        <w:t>Localizaciones y traducciones</w:t>
      </w:r>
    </w:p>
    <w:p w:rsidR="000A570B" w:rsidRPr="002F09F2" w:rsidRDefault="000A570B" w:rsidP="000A570B">
      <w:pPr>
        <w:pStyle w:val="PURBody-Indented"/>
        <w:rPr>
          <w:rStyle w:val="Hyperlink"/>
          <w:lang w:val="es-ES"/>
        </w:rPr>
      </w:pPr>
      <w:r w:rsidRPr="002F09F2">
        <w:rPr>
          <w:lang w:val="es-ES"/>
        </w:rPr>
        <w:t xml:space="preserve">Para obtener una lista de regiones geográficas e idiomas que Microsoft ha localizado y pone a disposición comercial, visite </w:t>
      </w:r>
      <w:hyperlink r:id="rId67" w:history="1">
        <w:r w:rsidRPr="002F09F2">
          <w:rPr>
            <w:rStyle w:val="Hyperlink"/>
            <w:lang w:val="es-ES"/>
          </w:rPr>
          <w:t>http://www.microsoft.com/dynamics/en/us/products/nav-availability.aspx</w:t>
        </w:r>
      </w:hyperlink>
    </w:p>
    <w:p w:rsidR="000A570B" w:rsidRPr="002F09F2" w:rsidRDefault="000A570B" w:rsidP="000A570B">
      <w:pPr>
        <w:pStyle w:val="PURBody-Indented"/>
        <w:rPr>
          <w:color w:val="00467F"/>
          <w:u w:val="single"/>
          <w:lang w:val="es-ES"/>
        </w:rPr>
      </w:pPr>
      <w:r w:rsidRPr="002F09F2">
        <w:rPr>
          <w:lang w:val="es-ES"/>
        </w:rPr>
        <w:t>El software incluye características y funcionalidad diseñadas para abordar determinadas leyes y/o reglamentos de impuestos, financieros o contables y requisitos comerciales, para las regiones geográficas para las cuales se localizó.</w:t>
      </w:r>
      <w:r w:rsidR="00FD0B60" w:rsidRPr="002F09F2">
        <w:rPr>
          <w:lang w:val="es-ES"/>
        </w:rPr>
        <w:t xml:space="preserve"> </w:t>
      </w:r>
      <w:r w:rsidRPr="002F09F2">
        <w:rPr>
          <w:lang w:val="es-ES"/>
        </w:rPr>
        <w:t>Las leyes y reglamentos varían según la región y el software no trata todas las leyes, reglamentos o requisitos comerciales en estas regiones.</w:t>
      </w:r>
    </w:p>
    <w:p w:rsidR="000A570B" w:rsidRPr="002F09F2" w:rsidRDefault="000A570B" w:rsidP="000A570B">
      <w:pPr>
        <w:pStyle w:val="PURBody-Indented"/>
        <w:rPr>
          <w:lang w:val="es-ES"/>
        </w:rPr>
      </w:pPr>
      <w:r w:rsidRPr="002F09F2">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D0B60" w:rsidRPr="002F09F2">
        <w:rPr>
          <w:lang w:val="es-ES"/>
        </w:rPr>
        <w:t xml:space="preserve"> </w:t>
      </w:r>
      <w:r w:rsidRPr="002F09F2">
        <w:rPr>
          <w:lang w:val="es-ES"/>
        </w:rPr>
        <w:t>Debido a que las leyes y reglamentos varían según la región, esto puede afectar el uso de la funcionalidad deseada en las regiones para las cuales no ha sido creada.</w:t>
      </w:r>
      <w:r w:rsidR="00FD0B60" w:rsidRPr="002F09F2">
        <w:rPr>
          <w:lang w:val="es-ES"/>
        </w:rPr>
        <w:t xml:space="preserve"> </w:t>
      </w:r>
      <w:r w:rsidRPr="002F09F2">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D0B60" w:rsidRPr="002F09F2">
        <w:rPr>
          <w:lang w:val="es-ES"/>
        </w:rPr>
        <w:t xml:space="preserve"> </w:t>
      </w:r>
      <w:r w:rsidRPr="002F09F2">
        <w:rPr>
          <w:lang w:val="es-ES"/>
        </w:rPr>
        <w:t>Consulte al asesor de impuestos de la región geográfica donde pretende usar este software para determinar si la funcionalidad es apropiada para usar en esa región.</w:t>
      </w:r>
    </w:p>
    <w:p w:rsidR="000A570B" w:rsidRPr="002F09F2" w:rsidRDefault="000A570B" w:rsidP="000A570B">
      <w:pPr>
        <w:pStyle w:val="PURBody-Indented"/>
        <w:rPr>
          <w:lang w:val="es-ES"/>
        </w:rPr>
      </w:pPr>
      <w:r w:rsidRPr="002F09F2">
        <w:rPr>
          <w:lang w:val="es-ES"/>
        </w:rPr>
        <w:t>Si desea realizar localizaciones y/o traducciones del software, debe tener un Contrato Marco de Licencia para Partner para Traducción y Localización (MPLLA).</w:t>
      </w:r>
      <w:r w:rsidR="00FD0B60" w:rsidRPr="002F09F2">
        <w:rPr>
          <w:lang w:val="es-ES"/>
        </w:rPr>
        <w:t xml:space="preserve"> </w:t>
      </w:r>
      <w:r w:rsidRPr="002F09F2">
        <w:rPr>
          <w:lang w:val="es-ES"/>
        </w:rPr>
        <w:t xml:space="preserve">Para obtener más información sobre el Programa de Licencias de Traducción y Localización de Partner Dynamics para Microsoft, consulte </w:t>
      </w:r>
      <w:hyperlink r:id="rId68" w:history="1">
        <w:r w:rsidRPr="002F09F2">
          <w:rPr>
            <w:rStyle w:val="Hyperlink"/>
            <w:lang w:val="es-ES"/>
          </w:rPr>
          <w:t>https://mbs.microsoft.com/partnersource/partneressentials/pllp</w:t>
        </w:r>
      </w:hyperlink>
      <w:r w:rsidRPr="002F09F2">
        <w:rPr>
          <w:lang w:val="es-ES"/>
        </w:rPr>
        <w:t xml:space="preserve"> o póngase en contacto con su Gestor de cuentas de partner.</w:t>
      </w:r>
    </w:p>
    <w:p w:rsidR="000A570B"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A570B" w:rsidRPr="002F09F2" w:rsidRDefault="000A570B" w:rsidP="000A570B">
      <w:pPr>
        <w:pStyle w:val="PURProductName"/>
        <w:rPr>
          <w:lang w:val="es-ES"/>
        </w:rPr>
      </w:pPr>
      <w:bookmarkStart w:id="125" w:name="_Toc299524957"/>
      <w:bookmarkStart w:id="126" w:name="_Toc299531309"/>
      <w:bookmarkStart w:id="127" w:name="_Toc299531417"/>
      <w:bookmarkStart w:id="128" w:name="_Toc299531525"/>
      <w:bookmarkStart w:id="129" w:name="_Toc299957134"/>
      <w:bookmarkStart w:id="130" w:name="_Toc309218598"/>
      <w:bookmarkStart w:id="131" w:name="_Toc309226437"/>
      <w:r w:rsidRPr="002F09F2">
        <w:rPr>
          <w:lang w:val="es-ES"/>
        </w:rPr>
        <w:t>Microsoft Dynamics SL 2011</w:t>
      </w:r>
      <w:bookmarkEnd w:id="125"/>
      <w:bookmarkEnd w:id="126"/>
      <w:bookmarkEnd w:id="127"/>
      <w:bookmarkEnd w:id="128"/>
      <w:bookmarkEnd w:id="129"/>
      <w:bookmarkEnd w:id="130"/>
      <w:bookmarkEnd w:id="131"/>
      <w:r w:rsidR="00037F86">
        <w:fldChar w:fldCharType="begin"/>
      </w:r>
      <w:r w:rsidRPr="002F09F2">
        <w:rPr>
          <w:lang w:val="es-ES"/>
        </w:rPr>
        <w:instrText xml:space="preserve">XE "Microsoft Dynamics SL 2011"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624A7C"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Componentes</w:t>
      </w:r>
    </w:p>
    <w:p w:rsidR="000A570B" w:rsidRPr="002F09F2" w:rsidRDefault="000A570B" w:rsidP="000A570B">
      <w:pPr>
        <w:pStyle w:val="PURBody-Indented"/>
        <w:rPr>
          <w:lang w:val="es-ES"/>
        </w:rPr>
      </w:pPr>
      <w:r w:rsidRPr="002F09F2">
        <w:rPr>
          <w:lang w:val="es-ES"/>
        </w:rPr>
        <w:t>Usted sólo podrá ejecutar instancias de partes separadas de funcionalidad conocidas como componentes por procesador junto con la edición de licencia SAL que seleccione.</w:t>
      </w:r>
      <w:r w:rsidR="00FD0B60" w:rsidRPr="002F09F2">
        <w:rPr>
          <w:lang w:val="es-ES"/>
        </w:rPr>
        <w:t xml:space="preserve"> </w:t>
      </w:r>
      <w:r w:rsidRPr="002F09F2">
        <w:rPr>
          <w:lang w:val="es-ES"/>
        </w:rPr>
        <w:t>Podremos modificar la lista de componentes.</w:t>
      </w:r>
      <w:r w:rsidR="00FD0B60" w:rsidRPr="002F09F2">
        <w:rPr>
          <w:lang w:val="es-ES"/>
        </w:rPr>
        <w:t xml:space="preserve"> </w:t>
      </w:r>
      <w:r w:rsidRPr="002F09F2">
        <w:rPr>
          <w:lang w:val="es-ES"/>
        </w:rPr>
        <w:t xml:space="preserve">Para obtener información detallada sobre los componentes adicionales disponibles, visite </w:t>
      </w:r>
      <w:r w:rsidRPr="002F09F2">
        <w:rPr>
          <w:rStyle w:val="Hyperlink"/>
          <w:lang w:val="es-ES"/>
        </w:rPr>
        <w:t>http://</w:t>
      </w:r>
      <w:hyperlink r:id="rId69" w:history="1">
        <w:r w:rsidRPr="002F09F2">
          <w:rPr>
            <w:rStyle w:val="Hyperlink"/>
            <w:lang w:val="es-ES"/>
          </w:rPr>
          <w:t>www.explore.ms</w:t>
        </w:r>
      </w:hyperlink>
      <w:r w:rsidRPr="002F09F2">
        <w:rPr>
          <w:lang w:val="es-ES"/>
        </w:rPr>
        <w:t xml:space="preserve">. </w:t>
      </w:r>
    </w:p>
    <w:p w:rsidR="000A570B" w:rsidRPr="002F09F2" w:rsidRDefault="000A570B" w:rsidP="000A570B">
      <w:pPr>
        <w:pStyle w:val="PURBody-Indented"/>
        <w:rPr>
          <w:lang w:val="es-ES"/>
        </w:rPr>
      </w:pPr>
      <w:r w:rsidRPr="002F09F2">
        <w:rPr>
          <w:lang w:val="es-ES"/>
        </w:rPr>
        <w:t xml:space="preserve">Sólo es necesario obtener una licencia e informar de una Licencia de procesador por “base de datos del sistema” para aquellos componentes con licencia bajo el modelo Licencia Por procesador, sin importar cuántos procesadores se utilicen. Por “base de datos del sistema” se entiende la base de datos subyacente que controla los usuarios y las unidades de informes financieros. </w:t>
      </w:r>
    </w:p>
    <w:p w:rsidR="000A570B" w:rsidRPr="002F09F2" w:rsidRDefault="000A570B" w:rsidP="000A570B">
      <w:pPr>
        <w:pStyle w:val="PURBlueStrong"/>
        <w:rPr>
          <w:lang w:val="es-ES"/>
        </w:rPr>
      </w:pPr>
      <w:r w:rsidRPr="002F09F2">
        <w:rPr>
          <w:rStyle w:val="PURBlueStrongChar"/>
          <w:lang w:val="es-ES"/>
        </w:rPr>
        <w:t>Requisitos de aptitud</w:t>
      </w:r>
    </w:p>
    <w:p w:rsidR="000A570B" w:rsidRPr="002F09F2" w:rsidRDefault="000A570B" w:rsidP="000A570B">
      <w:pPr>
        <w:pStyle w:val="PURBody-Indented"/>
        <w:rPr>
          <w:lang w:val="es-ES"/>
        </w:rPr>
      </w:pPr>
      <w:r w:rsidRPr="002F09F2">
        <w:rPr>
          <w:lang w:val="es-ES"/>
        </w:rPr>
        <w:t>Para licenciar y usar el software, usted (y cualquiera de sus filiales que estén usando el software) debe cumplir los requisitos de</w:t>
      </w:r>
      <w:r w:rsidR="005E4A5D">
        <w:rPr>
          <w:lang w:val="es-ES"/>
        </w:rPr>
        <w:t> </w:t>
      </w:r>
      <w:r w:rsidRPr="002F09F2">
        <w:rPr>
          <w:lang w:val="es-ES"/>
        </w:rPr>
        <w:t xml:space="preserve">examen mínimos detallados para el software en particular en </w:t>
      </w:r>
      <w:r w:rsidRPr="002F09F2">
        <w:rPr>
          <w:rStyle w:val="Hyperlink"/>
          <w:lang w:val="es-ES"/>
        </w:rPr>
        <w:t>http://</w:t>
      </w:r>
      <w:hyperlink r:id="rId70" w:history="1">
        <w:r w:rsidRPr="002F09F2">
          <w:rPr>
            <w:rStyle w:val="Hyperlink"/>
            <w:lang w:val="es-ES"/>
          </w:rPr>
          <w:t>www.explore.ms</w:t>
        </w:r>
      </w:hyperlink>
      <w:r w:rsidRPr="002F09F2">
        <w:rPr>
          <w:rFonts w:eastAsia="Times New Roman"/>
          <w:lang w:val="es-ES"/>
        </w:rPr>
        <w:t xml:space="preserve"> o según lo disponga el revendedor de</w:t>
      </w:r>
      <w:r w:rsidR="005E4A5D">
        <w:rPr>
          <w:rFonts w:eastAsia="Times New Roman"/>
          <w:lang w:val="es-ES"/>
        </w:rPr>
        <w:t> </w:t>
      </w:r>
      <w:r w:rsidRPr="002F09F2">
        <w:rPr>
          <w:rFonts w:eastAsia="Times New Roman"/>
          <w:lang w:val="es-ES"/>
        </w:rPr>
        <w:t>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71"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También debe certificar que ha cumplido los 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5E4A5D">
        <w:rPr>
          <w:lang w:val="es-ES"/>
        </w:rPr>
        <w:t> </w:t>
      </w:r>
      <w:r w:rsidRPr="002F09F2">
        <w:rPr>
          <w:lang w:val="es-ES"/>
        </w:rPr>
        <w:t>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w:t>
      </w:r>
      <w:r w:rsidR="005E4A5D">
        <w:rPr>
          <w:lang w:val="es-ES"/>
        </w:rPr>
        <w:t> </w:t>
      </w:r>
      <w:r w:rsidRPr="002F09F2">
        <w:rPr>
          <w:lang w:val="es-ES"/>
        </w:rPr>
        <w:t>entrarán en vigor una vez transcurrido un año a partir de la recepción de la notificación escrita de Microsoft.</w:t>
      </w:r>
    </w:p>
    <w:p w:rsidR="000A570B" w:rsidRPr="002F09F2" w:rsidRDefault="000A570B" w:rsidP="000A570B">
      <w:pPr>
        <w:pStyle w:val="PURBlueStrong"/>
        <w:rPr>
          <w:rStyle w:val="PURBlueStrongChar"/>
          <w:smallCaps/>
          <w:lang w:val="es-ES"/>
        </w:rPr>
      </w:pPr>
      <w:r w:rsidRPr="002F09F2">
        <w:rPr>
          <w:rStyle w:val="PURBlueStrongChar"/>
          <w:lang w:val="es-ES"/>
        </w:rPr>
        <w:lastRenderedPageBreak/>
        <w:t>Claves de licencia</w:t>
      </w:r>
    </w:p>
    <w:p w:rsidR="000A570B" w:rsidRPr="002F09F2" w:rsidRDefault="000A570B" w:rsidP="003A1EE9">
      <w:pPr>
        <w:pStyle w:val="PURBody-Indented"/>
        <w:rPr>
          <w:lang w:val="es-ES"/>
        </w:rPr>
      </w:pPr>
      <w:r w:rsidRPr="002F09F2">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3A1EE9" w:rsidRPr="002F09F2">
        <w:rPr>
          <w:rStyle w:val="Hyperlink"/>
          <w:lang w:val="es-ES"/>
        </w:rPr>
        <w:t>http://</w:t>
      </w:r>
      <w:hyperlink r:id="rId72" w:history="1">
        <w:r w:rsidR="003A1EE9" w:rsidRPr="002F09F2">
          <w:rPr>
            <w:rStyle w:val="Hyperlink"/>
            <w:lang w:val="es-ES"/>
          </w:rPr>
          <w:t>www.explore.ms</w:t>
        </w:r>
      </w:hyperlink>
      <w:r w:rsidRPr="002F09F2">
        <w:rPr>
          <w:lang w:val="es-ES"/>
        </w:rPr>
        <w:t xml:space="preserve"> o según lo disponga el revendedor de productos de software.</w:t>
      </w:r>
    </w:p>
    <w:p w:rsidR="000A570B" w:rsidRPr="002F09F2" w:rsidRDefault="000A570B" w:rsidP="000A570B">
      <w:pPr>
        <w:pStyle w:val="PURBlueStrong"/>
        <w:rPr>
          <w:rStyle w:val="PURBlueStrongChar"/>
          <w:smallCaps/>
          <w:lang w:val="es-ES"/>
        </w:rPr>
      </w:pPr>
      <w:r w:rsidRPr="002F09F2">
        <w:rPr>
          <w:rStyle w:val="PURBlueStrongChar"/>
          <w:lang w:val="es-ES"/>
        </w:rPr>
        <w:t>Localizaciones y traducciones</w:t>
      </w:r>
    </w:p>
    <w:p w:rsidR="000A570B" w:rsidRPr="002F09F2" w:rsidRDefault="000A570B" w:rsidP="000A570B">
      <w:pPr>
        <w:pStyle w:val="PURBody-Indented"/>
        <w:rPr>
          <w:rStyle w:val="Hyperlink"/>
          <w:lang w:val="es-ES"/>
        </w:rPr>
      </w:pPr>
      <w:r w:rsidRPr="002F09F2">
        <w:rPr>
          <w:lang w:val="es-ES"/>
        </w:rPr>
        <w:t xml:space="preserve">Para obtener una lista de regiones geográficas e idiomas que Microsoft ha localizado y pone a disposición comercial, visite </w:t>
      </w:r>
      <w:hyperlink r:id="rId73" w:history="1">
        <w:r w:rsidRPr="002F09F2">
          <w:rPr>
            <w:rStyle w:val="Hyperlink"/>
            <w:lang w:val="es-ES"/>
          </w:rPr>
          <w:t>http://www.microsoft.com/dynamics/en/us/products/sl-availability.aspx</w:t>
        </w:r>
      </w:hyperlink>
      <w:r w:rsidRPr="002F09F2">
        <w:rPr>
          <w:lang w:val="es-ES"/>
        </w:rPr>
        <w:t xml:space="preserve"> </w:t>
      </w:r>
    </w:p>
    <w:p w:rsidR="000A570B" w:rsidRPr="002F09F2" w:rsidRDefault="000A570B" w:rsidP="000A570B">
      <w:pPr>
        <w:pStyle w:val="PURBody-Indented"/>
        <w:rPr>
          <w:color w:val="00467F"/>
          <w:u w:val="single"/>
          <w:lang w:val="es-ES"/>
        </w:rPr>
      </w:pPr>
      <w:r w:rsidRPr="002F09F2">
        <w:rPr>
          <w:lang w:val="es-ES"/>
        </w:rPr>
        <w:t>El software incluye características y funcionalidad diseñadas para abordar determinadas leyes y/o reglamentos de impuestos, financieros o contables y requisitos comerciales, para las regiones geográficas para las cuales se localizó.</w:t>
      </w:r>
      <w:r w:rsidR="00FD0B60" w:rsidRPr="002F09F2">
        <w:rPr>
          <w:lang w:val="es-ES"/>
        </w:rPr>
        <w:t xml:space="preserve"> </w:t>
      </w:r>
      <w:r w:rsidRPr="002F09F2">
        <w:rPr>
          <w:lang w:val="es-ES"/>
        </w:rPr>
        <w:t>Las leyes y reglamentos varían según la región y el software no trata todas las leyes, reglamentos o requisitos comerciales en estas regiones.</w:t>
      </w:r>
    </w:p>
    <w:p w:rsidR="000A570B" w:rsidRPr="002F09F2" w:rsidRDefault="000A570B" w:rsidP="000A570B">
      <w:pPr>
        <w:pStyle w:val="PURBody-Indented"/>
        <w:rPr>
          <w:lang w:val="es-ES"/>
        </w:rPr>
      </w:pPr>
      <w:r w:rsidRPr="002F09F2">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D0B60" w:rsidRPr="002F09F2">
        <w:rPr>
          <w:lang w:val="es-ES"/>
        </w:rPr>
        <w:t xml:space="preserve"> </w:t>
      </w:r>
      <w:r w:rsidRPr="002F09F2">
        <w:rPr>
          <w:lang w:val="es-ES"/>
        </w:rPr>
        <w:t>Debido a que las leyes y reglamentos varían según la región, esto puede afectar el uso de la funcionalidad deseada en las regiones para las cuales no ha sido creada.</w:t>
      </w:r>
      <w:r w:rsidR="00FD0B60" w:rsidRPr="002F09F2">
        <w:rPr>
          <w:lang w:val="es-ES"/>
        </w:rPr>
        <w:t xml:space="preserve"> </w:t>
      </w:r>
      <w:r w:rsidRPr="002F09F2">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D0B60" w:rsidRPr="002F09F2">
        <w:rPr>
          <w:lang w:val="es-ES"/>
        </w:rPr>
        <w:t xml:space="preserve"> </w:t>
      </w:r>
      <w:r w:rsidRPr="002F09F2">
        <w:rPr>
          <w:lang w:val="es-ES"/>
        </w:rPr>
        <w:t>Consulte al asesor de impuestos de la región geográfica donde pretende usar este software para determinar si la funcionalidad es apropiada para usar en esa región.</w:t>
      </w:r>
    </w:p>
    <w:p w:rsidR="000A570B" w:rsidRPr="002F09F2" w:rsidRDefault="000A570B" w:rsidP="000A570B">
      <w:pPr>
        <w:pStyle w:val="PURBody-Indented"/>
        <w:rPr>
          <w:lang w:val="es-ES"/>
        </w:rPr>
      </w:pPr>
      <w:r w:rsidRPr="002F09F2">
        <w:rPr>
          <w:lang w:val="es-ES"/>
        </w:rPr>
        <w:t>Si desea realizar localizaciones y/o traducciones del software, debe tener un Contrato Marco de Licencia para Partner para Traducción y Localización (MPLLA).</w:t>
      </w:r>
      <w:r w:rsidR="00FD0B60" w:rsidRPr="002F09F2">
        <w:rPr>
          <w:lang w:val="es-ES"/>
        </w:rPr>
        <w:t xml:space="preserve"> </w:t>
      </w:r>
      <w:r w:rsidRPr="002F09F2">
        <w:rPr>
          <w:lang w:val="es-ES"/>
        </w:rPr>
        <w:t xml:space="preserve">Para obtener más información sobre el Programa de Licencias de Traducción y Localización de Partner Dynamics para Microsoft, consulte </w:t>
      </w:r>
      <w:hyperlink r:id="rId74" w:history="1">
        <w:r w:rsidRPr="002F09F2">
          <w:rPr>
            <w:rStyle w:val="Hyperlink"/>
            <w:lang w:val="es-ES"/>
          </w:rPr>
          <w:t>https://mbs.microsoft.com/partnersource/partneressentials/pllp</w:t>
        </w:r>
      </w:hyperlink>
      <w:r w:rsidRPr="002F09F2">
        <w:rPr>
          <w:lang w:val="es-ES"/>
        </w:rPr>
        <w:t xml:space="preserve"> o póngase en contacto con su Gestor de cuentas de partner.</w:t>
      </w:r>
    </w:p>
    <w:p w:rsidR="000A570B" w:rsidRPr="002F09F2"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0A570B" w:rsidRPr="002F09F2" w:rsidRDefault="000A570B" w:rsidP="000A570B">
      <w:pPr>
        <w:pStyle w:val="PURProductName"/>
        <w:rPr>
          <w:lang w:val="es-ES"/>
        </w:rPr>
      </w:pPr>
      <w:bookmarkStart w:id="132" w:name="_Toc297828702"/>
      <w:bookmarkStart w:id="133" w:name="_Toc297883457"/>
      <w:bookmarkStart w:id="134" w:name="_Toc299524958"/>
      <w:bookmarkStart w:id="135" w:name="_Toc299531310"/>
      <w:bookmarkStart w:id="136" w:name="_Toc299531418"/>
      <w:bookmarkStart w:id="137" w:name="_Toc299531526"/>
      <w:bookmarkStart w:id="138" w:name="_Toc299957135"/>
      <w:bookmarkStart w:id="139" w:name="_Toc309218599"/>
      <w:bookmarkStart w:id="140" w:name="_Toc309226438"/>
      <w:r w:rsidRPr="002F09F2">
        <w:rPr>
          <w:lang w:val="es-ES"/>
        </w:rPr>
        <w:t>Provisioning System</w:t>
      </w:r>
      <w:bookmarkEnd w:id="132"/>
      <w:bookmarkEnd w:id="133"/>
      <w:bookmarkEnd w:id="134"/>
      <w:bookmarkEnd w:id="135"/>
      <w:bookmarkEnd w:id="136"/>
      <w:bookmarkEnd w:id="137"/>
      <w:bookmarkEnd w:id="138"/>
      <w:bookmarkEnd w:id="139"/>
      <w:bookmarkEnd w:id="140"/>
      <w:r w:rsidRPr="002F09F2">
        <w:rPr>
          <w:lang w:val="es-ES"/>
        </w:rPr>
        <w:t xml:space="preserve"> </w:t>
      </w:r>
      <w:r w:rsidR="00037F86">
        <w:fldChar w:fldCharType="begin"/>
      </w:r>
      <w:r w:rsidRPr="002F09F2">
        <w:rPr>
          <w:lang w:val="es-ES"/>
        </w:rPr>
        <w:instrText xml:space="preserve">XE "Provisioning System"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No</w:t>
            </w:r>
            <w:r w:rsidRPr="002F09F2">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A23961" w:rsidRDefault="000A570B" w:rsidP="000A570B">
      <w:pPr>
        <w:pStyle w:val="PURADDITIONALTERMSHEADERMB"/>
      </w:pPr>
      <w:r>
        <w:t>Términos Adicionales:</w:t>
      </w:r>
    </w:p>
    <w:p w:rsidR="000A570B" w:rsidRPr="002F09F2" w:rsidRDefault="000A570B" w:rsidP="000A570B">
      <w:pPr>
        <w:pStyle w:val="PURBlueStrong"/>
        <w:rPr>
          <w:lang w:val="es-ES"/>
        </w:rPr>
      </w:pPr>
      <w:r w:rsidRPr="002F09F2">
        <w:rPr>
          <w:lang w:val="es-ES"/>
        </w:rPr>
        <w:t>Ejecución de instancias del software de servidor</w:t>
      </w:r>
    </w:p>
    <w:p w:rsidR="000A570B" w:rsidRPr="002F09F2" w:rsidRDefault="000A570B" w:rsidP="000A570B">
      <w:pPr>
        <w:pStyle w:val="PURBody-Indented"/>
        <w:rPr>
          <w:lang w:val="es-ES" w:eastAsia="ja-JP"/>
        </w:rPr>
      </w:pPr>
      <w:r w:rsidRPr="002F09F2">
        <w:rPr>
          <w:lang w:val="es-ES"/>
        </w:rPr>
        <w:t>Puede ejecutar la cantidad necesaria instancias de software de servidor en un servidor que ejecute las ediciones de Windows 2003.</w:t>
      </w:r>
      <w:r w:rsidR="00FD0B60" w:rsidRPr="002F09F2">
        <w:rPr>
          <w:lang w:val="es-ES"/>
        </w:rPr>
        <w:t xml:space="preserve"> </w:t>
      </w:r>
      <w:r w:rsidRPr="002F09F2">
        <w:rPr>
          <w:lang w:val="es-ES"/>
        </w:rPr>
        <w:t>No puede separar los componentes del software de servidor para su uso en más de un servidor.</w:t>
      </w:r>
      <w:r w:rsidR="00FD0B60" w:rsidRPr="002F09F2">
        <w:rPr>
          <w:lang w:val="es-ES"/>
        </w:rPr>
        <w:t xml:space="preserve"> </w:t>
      </w:r>
    </w:p>
    <w:p w:rsidR="000A570B" w:rsidRPr="002F09F2" w:rsidRDefault="000A570B" w:rsidP="000A570B">
      <w:pPr>
        <w:pStyle w:val="PURBlueStrong"/>
        <w:rPr>
          <w:lang w:val="es-ES"/>
        </w:rPr>
      </w:pPr>
      <w:r w:rsidRPr="002F09F2">
        <w:rPr>
          <w:lang w:val="es-ES"/>
        </w:rPr>
        <w:t>Modificación</w:t>
      </w:r>
    </w:p>
    <w:p w:rsidR="000A570B" w:rsidRPr="002F09F2" w:rsidRDefault="000A570B" w:rsidP="000A570B">
      <w:pPr>
        <w:pStyle w:val="PURBody-Indented"/>
        <w:rPr>
          <w:lang w:val="es-ES" w:eastAsia="ja-JP"/>
        </w:rPr>
      </w:pPr>
      <w:r w:rsidRPr="002F09F2">
        <w:rPr>
          <w:lang w:val="es-ES"/>
        </w:rPr>
        <w:t>Con el fin exclusivo de integrar sus otros sistemas de servidor e informáticos internos, sólo podrá modificar los archivos del producto (i) con la extensión .xml o .asp, o (ii) que no estén instalados en el servidor como parte del programa de instalación del producto.</w:t>
      </w:r>
      <w:r w:rsidR="00FD0B60" w:rsidRPr="002F09F2">
        <w:rPr>
          <w:lang w:val="es-ES"/>
        </w:rPr>
        <w:t xml:space="preserve"> </w:t>
      </w:r>
      <w:r w:rsidRPr="002F09F2">
        <w:rPr>
          <w:lang w:val="es-ES"/>
        </w:rPr>
        <w:t>Cualquier modificación permitida que realice en el producto no estará cubierta por la garantía limitada del contrato de licencia de proveedor de servicios.</w:t>
      </w:r>
      <w:r w:rsidR="00FD0B60" w:rsidRPr="002F09F2">
        <w:rPr>
          <w:lang w:val="es-ES"/>
        </w:rPr>
        <w:t xml:space="preserve"> </w:t>
      </w:r>
    </w:p>
    <w:p w:rsidR="000A570B" w:rsidRPr="002F09F2" w:rsidRDefault="009508EF" w:rsidP="00D84A3F">
      <w:pPr>
        <w:pStyle w:val="PURBreadcrumb"/>
        <w:rPr>
          <w:lang w:val="es-ES" w:eastAsia="ja-JP"/>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0A570B" w:rsidRPr="002F09F2" w:rsidRDefault="000A570B" w:rsidP="000A570B">
      <w:pPr>
        <w:pStyle w:val="PURProductName"/>
        <w:rPr>
          <w:lang w:val="es-ES"/>
        </w:rPr>
      </w:pPr>
      <w:bookmarkStart w:id="141" w:name="_Toc297828703"/>
      <w:bookmarkStart w:id="142" w:name="_Toc297883458"/>
      <w:bookmarkStart w:id="143" w:name="_Toc299524959"/>
      <w:bookmarkStart w:id="144" w:name="_Toc299531311"/>
      <w:bookmarkStart w:id="145" w:name="_Toc299531419"/>
      <w:bookmarkStart w:id="146" w:name="_Toc299531527"/>
      <w:bookmarkStart w:id="147" w:name="_Toc299957136"/>
      <w:bookmarkStart w:id="148" w:name="_Toc309218600"/>
      <w:bookmarkStart w:id="149" w:name="_Toc309226439"/>
      <w:r w:rsidRPr="002F09F2">
        <w:rPr>
          <w:lang w:val="es-ES"/>
        </w:rPr>
        <w:t>Search Server 2010</w:t>
      </w:r>
      <w:bookmarkEnd w:id="141"/>
      <w:bookmarkEnd w:id="142"/>
      <w:bookmarkEnd w:id="143"/>
      <w:bookmarkEnd w:id="144"/>
      <w:bookmarkEnd w:id="145"/>
      <w:bookmarkEnd w:id="146"/>
      <w:bookmarkEnd w:id="147"/>
      <w:bookmarkEnd w:id="148"/>
      <w:bookmarkEnd w:id="149"/>
      <w:r w:rsidR="00037F86">
        <w:fldChar w:fldCharType="begin"/>
      </w:r>
      <w:r w:rsidRPr="002F09F2">
        <w:rPr>
          <w:lang w:val="es-ES"/>
        </w:rPr>
        <w:instrText xml:space="preserve">XE "Search Server 2010"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No</w:t>
            </w:r>
            <w:r w:rsidRPr="002F09F2">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2F09F2" w:rsidRDefault="009508EF" w:rsidP="00D84A3F">
      <w:pPr>
        <w:keepNext/>
        <w:keepLines/>
        <w:spacing w:before="240" w:after="240"/>
        <w:jc w:val="right"/>
        <w:rPr>
          <w:rFonts w:ascii="Arial Narrow" w:hAnsi="Arial Narrow"/>
          <w:color w:val="00467F"/>
          <w:sz w:val="16"/>
          <w:u w:val="single"/>
          <w:lang w:val="es-ES"/>
        </w:rPr>
      </w:pPr>
      <w:hyperlink w:anchor="TOC" w:history="1">
        <w:r w:rsidR="001C4E27">
          <w:rPr>
            <w:rFonts w:ascii="Arial Narrow" w:hAnsi="Arial Narrow"/>
            <w:color w:val="00467F"/>
            <w:sz w:val="16"/>
            <w:u w:val="single"/>
            <w:lang w:val="es-ES"/>
          </w:rPr>
          <w:t>Tabla de contenido</w:t>
        </w:r>
      </w:hyperlink>
      <w:r w:rsidR="00D872D0" w:rsidRPr="002F09F2">
        <w:rPr>
          <w:sz w:val="18"/>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C73ECE" w:rsidRDefault="00C73ECE" w:rsidP="00C73ECE">
      <w:pPr>
        <w:pStyle w:val="PURProductName"/>
        <w:keepNext w:val="0"/>
        <w:keepLines w:val="0"/>
        <w:pBdr>
          <w:bottom w:val="none" w:sz="0" w:space="0" w:color="auto"/>
        </w:pBdr>
        <w:rPr>
          <w:lang w:val="es-ES"/>
        </w:rPr>
      </w:pPr>
      <w:bookmarkStart w:id="150" w:name="_Toc297828704"/>
      <w:bookmarkStart w:id="151" w:name="_Toc297883459"/>
      <w:bookmarkStart w:id="152" w:name="_Toc299524960"/>
      <w:bookmarkStart w:id="153" w:name="_Toc299531312"/>
      <w:bookmarkStart w:id="154" w:name="_Toc299531420"/>
      <w:bookmarkStart w:id="155" w:name="_Toc299531528"/>
      <w:bookmarkStart w:id="156" w:name="_Toc299957137"/>
    </w:p>
    <w:p w:rsidR="000A570B" w:rsidRPr="002F09F2" w:rsidRDefault="000A570B" w:rsidP="000A570B">
      <w:pPr>
        <w:pStyle w:val="PURProductName"/>
        <w:rPr>
          <w:lang w:val="es-ES"/>
        </w:rPr>
      </w:pPr>
      <w:bookmarkStart w:id="157" w:name="_Toc309218601"/>
      <w:bookmarkStart w:id="158" w:name="_Toc309226440"/>
      <w:r w:rsidRPr="002F09F2">
        <w:rPr>
          <w:lang w:val="es-ES"/>
        </w:rPr>
        <w:t>SharePoint Server 2010 para Sitios de Internet Enterprise</w:t>
      </w:r>
      <w:bookmarkEnd w:id="150"/>
      <w:bookmarkEnd w:id="151"/>
      <w:bookmarkEnd w:id="152"/>
      <w:bookmarkEnd w:id="153"/>
      <w:bookmarkEnd w:id="154"/>
      <w:bookmarkEnd w:id="155"/>
      <w:bookmarkEnd w:id="156"/>
      <w:bookmarkEnd w:id="157"/>
      <w:bookmarkEnd w:id="158"/>
      <w:r w:rsidR="00037F86">
        <w:fldChar w:fldCharType="begin"/>
      </w:r>
      <w:r w:rsidRPr="002F09F2">
        <w:rPr>
          <w:lang w:val="es-ES"/>
        </w:rPr>
        <w:instrText xml:space="preserve">XE "SharePoint Server 2010 para Sitios de Internet Enterprise"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rPr>
          <w:trHeight w:val="19"/>
        </w:trPr>
        <w:tc>
          <w:tcPr>
            <w:tcW w:w="2477" w:type="pct"/>
          </w:tcPr>
          <w:p w:rsidR="000A570B"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Sí</w:t>
            </w:r>
            <w:r w:rsidRPr="002F09F2">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23C68" w:rsidTr="00AE7BEF">
        <w:tc>
          <w:tcPr>
            <w:tcW w:w="2477" w:type="pct"/>
          </w:tcPr>
          <w:p w:rsidR="000A570B" w:rsidRPr="006D56AA" w:rsidRDefault="000A570B" w:rsidP="00AE7BEF">
            <w:pPr>
              <w:spacing w:after="0"/>
              <w:rPr>
                <w:rFonts w:ascii="Arial Narrow" w:hAnsi="Arial Narrow" w:cs="Arial"/>
                <w:color w:val="404040" w:themeColor="text1" w:themeTint="BF"/>
                <w:sz w:val="18"/>
                <w:szCs w:val="18"/>
                <w:lang w:val="es-ES"/>
              </w:rPr>
            </w:pPr>
            <w:r w:rsidRPr="006D56AA">
              <w:rPr>
                <w:rFonts w:ascii="Arial Narrow" w:hAnsi="Arial Narrow" w:cs="Arial"/>
                <w:color w:val="404040" w:themeColor="text1" w:themeTint="BF"/>
                <w:sz w:val="18"/>
                <w:szCs w:val="18"/>
                <w:lang w:val="es-ES"/>
              </w:rPr>
              <w:t xml:space="preserve">Software Adicional/Cliente: </w:t>
            </w:r>
            <w:r w:rsidRPr="006D56AA">
              <w:rPr>
                <w:rFonts w:ascii="Arial Narrow" w:hAnsi="Arial Narrow" w:cs="Arial"/>
                <w:b/>
                <w:color w:val="404040" w:themeColor="text1" w:themeTint="BF"/>
                <w:sz w:val="18"/>
                <w:szCs w:val="18"/>
                <w:lang w:val="es-ES"/>
              </w:rPr>
              <w:t>Si</w:t>
            </w:r>
            <w:r w:rsidRPr="006D56AA">
              <w:rPr>
                <w:rFonts w:ascii="Arial Narrow" w:hAnsi="Arial Narrow" w:cs="Arial"/>
                <w:color w:val="404040" w:themeColor="text1" w:themeTint="BF"/>
                <w:sz w:val="18"/>
                <w:szCs w:val="18"/>
                <w:lang w:val="es-ES"/>
              </w:rPr>
              <w:t xml:space="preserve"> </w:t>
            </w:r>
            <w:r w:rsidRPr="006D56AA">
              <w:rPr>
                <w:rFonts w:ascii="Arial Narrow" w:hAnsi="Arial Narrow" w:cs="Arial"/>
                <w:i/>
                <w:color w:val="404040" w:themeColor="text1" w:themeTint="BF"/>
                <w:sz w:val="18"/>
                <w:szCs w:val="18"/>
                <w:lang w:val="es-ES"/>
              </w:rPr>
              <w:t xml:space="preserve">(ver </w:t>
            </w:r>
            <w:hyperlink w:anchor="Anexo1" w:history="1">
              <w:hyperlink w:anchor="Appendix1" w:history="1">
                <w:r w:rsidR="00C517BF" w:rsidRPr="006D56AA">
                  <w:rPr>
                    <w:rStyle w:val="Hyperlink"/>
                    <w:rFonts w:ascii="Arial Narrow" w:hAnsi="Arial Narrow" w:cs="Arial"/>
                    <w:i/>
                    <w:sz w:val="18"/>
                    <w:szCs w:val="18"/>
                    <w:lang w:val="es-ES"/>
                  </w:rPr>
                  <w:t>Apéndice 1</w:t>
                </w:r>
              </w:hyperlink>
            </w:hyperlink>
            <w:r w:rsidRPr="006D56AA">
              <w:rPr>
                <w:rFonts w:ascii="Arial Narrow" w:hAnsi="Arial Narrow" w:cs="Arial"/>
                <w:i/>
                <w:color w:val="404040" w:themeColor="text1" w:themeTint="BF"/>
                <w:sz w:val="18"/>
                <w:szCs w:val="18"/>
                <w:lang w:val="es-ES"/>
              </w:rPr>
              <w:t>)</w:t>
            </w:r>
          </w:p>
        </w:tc>
        <w:tc>
          <w:tcPr>
            <w:tcW w:w="2523" w:type="pct"/>
          </w:tcPr>
          <w:p w:rsidR="000A570B" w:rsidRPr="006D56AA" w:rsidRDefault="000A570B" w:rsidP="00AE7BEF">
            <w:pPr>
              <w:spacing w:after="0"/>
              <w:rPr>
                <w:rFonts w:ascii="Arial Narrow" w:hAnsi="Arial Narrow"/>
                <w:color w:val="404040" w:themeColor="text1" w:themeTint="BF"/>
                <w:sz w:val="18"/>
                <w:lang w:val="es-ES"/>
              </w:rPr>
            </w:pPr>
          </w:p>
        </w:tc>
      </w:tr>
    </w:tbl>
    <w:p w:rsidR="000A570B" w:rsidRPr="006D56AA" w:rsidRDefault="000A570B" w:rsidP="000A570B">
      <w:pPr>
        <w:spacing w:after="0"/>
        <w:rPr>
          <w:color w:val="404040" w:themeColor="text1" w:themeTint="BF"/>
          <w:sz w:val="18"/>
          <w:lang w:val="es-ES"/>
        </w:rPr>
      </w:pPr>
    </w:p>
    <w:p w:rsidR="000A570B" w:rsidRPr="006D56AA" w:rsidRDefault="000A570B" w:rsidP="005477E4">
      <w:pPr>
        <w:pStyle w:val="PURADDITIONALTERMSHEADERMB"/>
        <w:keepNext/>
        <w:keepLines/>
        <w:rPr>
          <w:lang w:val="es-ES"/>
        </w:rPr>
      </w:pPr>
      <w:r w:rsidRPr="006D56AA">
        <w:rPr>
          <w:lang w:val="es-ES"/>
        </w:rPr>
        <w:t>Términos Adicionales:</w:t>
      </w:r>
    </w:p>
    <w:p w:rsidR="000A570B" w:rsidRPr="002F09F2" w:rsidRDefault="000A570B" w:rsidP="000762D0">
      <w:pPr>
        <w:pStyle w:val="PURBody-Indented"/>
        <w:rPr>
          <w:lang w:val="es-ES"/>
        </w:rPr>
      </w:pPr>
      <w:r w:rsidRPr="002F09F2">
        <w:rPr>
          <w:lang w:val="es-ES"/>
        </w:rPr>
        <w:t>Los usuarios externos también deben acceder a la totalidad del contenido, información y aplicaciones a los que acceden los usuarios internos. Los servidores que ofrecen contenido, información y aplicaciones que están limitados a usuarios internos, deben</w:t>
      </w:r>
      <w:r w:rsidR="005E4A5D">
        <w:rPr>
          <w:lang w:val="es-ES"/>
        </w:rPr>
        <w:t> </w:t>
      </w:r>
      <w:r w:rsidRPr="002F09F2">
        <w:rPr>
          <w:lang w:val="es-ES"/>
        </w:rPr>
        <w:t xml:space="preserve">tener licencia SharePoint Server 2010. </w:t>
      </w:r>
      <w:r w:rsidR="000762D0" w:rsidRPr="002F09F2">
        <w:rPr>
          <w:lang w:val="es-ES"/>
        </w:rPr>
        <w:t>“</w:t>
      </w:r>
      <w:r w:rsidRPr="002F09F2">
        <w:rPr>
          <w:lang w:val="es-ES"/>
        </w:rPr>
        <w:t>Usuarios Externos</w:t>
      </w:r>
      <w:r w:rsidR="000762D0" w:rsidRPr="002F09F2">
        <w:rPr>
          <w:lang w:val="es-ES"/>
        </w:rPr>
        <w:t>”</w:t>
      </w:r>
      <w:r w:rsidRPr="002F09F2">
        <w:rPr>
          <w:lang w:val="es-ES"/>
        </w:rPr>
        <w:t xml:space="preserve"> se refiere a los usuarios que no son ni (i) empleados del cliente, </w:t>
      </w:r>
      <w:r w:rsidR="00E272AA">
        <w:rPr>
          <w:lang w:val="es-ES"/>
        </w:rPr>
        <w:br/>
      </w:r>
      <w:r w:rsidRPr="002F09F2">
        <w:rPr>
          <w:lang w:val="es-ES"/>
        </w:rPr>
        <w:t>ni (ii) contratistas o agentes internos de su cliente. El resto de usuarios son “usuarios internos”:</w:t>
      </w:r>
    </w:p>
    <w:p w:rsidR="000A570B" w:rsidRPr="002F09F2" w:rsidRDefault="000A570B" w:rsidP="000A570B">
      <w:pPr>
        <w:pStyle w:val="PURBlueStrong"/>
        <w:rPr>
          <w:rFonts w:eastAsia="MS PGothic"/>
          <w:iCs/>
          <w:color w:val="000000"/>
          <w:lang w:val="es-ES" w:eastAsia="ja-JP"/>
        </w:rPr>
      </w:pPr>
      <w:r w:rsidRPr="002F09F2">
        <w:rPr>
          <w:lang w:val="es-ES"/>
        </w:rPr>
        <w:t>Ejecución de instancias del software de servidor</w:t>
      </w:r>
    </w:p>
    <w:p w:rsidR="000A570B" w:rsidRPr="002F09F2" w:rsidRDefault="000A570B" w:rsidP="000A570B">
      <w:pPr>
        <w:pStyle w:val="PURBody-Indented"/>
        <w:rPr>
          <w:lang w:val="es-ES" w:eastAsia="ja-JP"/>
        </w:rPr>
      </w:pPr>
      <w:r w:rsidRPr="002F09F2">
        <w:rPr>
          <w:lang w:val="es-ES"/>
        </w:rPr>
        <w:t>Aunque se establezca lo contrario en los Términos Generales de Licencia, SharePoint Server 2010 para sitios de Internet no es idóneo para tener licencias bajo la opción Virtualización Ilimitada (descrita como opción (1)). Debe utilizar la opción Licencias basadas en los procesadores utilizados (</w:t>
      </w:r>
      <w:proofErr w:type="gramStart"/>
      <w:r w:rsidRPr="002F09F2">
        <w:rPr>
          <w:lang w:val="es-ES"/>
        </w:rPr>
        <w:t>descrita</w:t>
      </w:r>
      <w:proofErr w:type="gramEnd"/>
      <w:r w:rsidRPr="002F09F2">
        <w:rPr>
          <w:lang w:val="es-ES"/>
        </w:rPr>
        <w:t xml:space="preserve"> como opción (2)) para obtener la licencia de SharePoint Server 2010 para sitios de Internet, edición Enterprise.</w:t>
      </w:r>
    </w:p>
    <w:p w:rsidR="003A7958" w:rsidRPr="002F09F2" w:rsidRDefault="003A7958" w:rsidP="003A7958">
      <w:pPr>
        <w:pStyle w:val="PURBlueStrong-Indented"/>
        <w:rPr>
          <w:lang w:val="es-ES" w:eastAsia="ja-JP"/>
        </w:rPr>
      </w:pPr>
      <w:r w:rsidRPr="002F09F2">
        <w:rPr>
          <w:lang w:val="es-ES"/>
        </w:rPr>
        <w:t>Fast Search Server 2010</w:t>
      </w:r>
    </w:p>
    <w:p w:rsidR="003A7958" w:rsidRPr="002F09F2" w:rsidRDefault="003A7958" w:rsidP="003A7958">
      <w:pPr>
        <w:pStyle w:val="PURBody-Indented"/>
        <w:rPr>
          <w:lang w:val="es-ES" w:eastAsia="ja-JP"/>
        </w:rPr>
      </w:pPr>
      <w:r w:rsidRPr="002F09F2">
        <w:rPr>
          <w:lang w:val="es-ES"/>
        </w:rPr>
        <w:t>FAST Search Server 2010 no es parte de la licencia Enterprise para SharePoint Server 2010 para sitios de Internet; no puede utilizar FAST Search Server 2010 como parte de su aplicación SharePoint Server 2010 para sitios de Internet, edición Enterprise.</w:t>
      </w:r>
    </w:p>
    <w:p w:rsidR="000A570B" w:rsidRPr="00B574AC" w:rsidRDefault="009508EF" w:rsidP="00D84A3F">
      <w:pPr>
        <w:keepNext/>
        <w:keepLines/>
        <w:spacing w:before="240" w:after="240"/>
        <w:jc w:val="right"/>
        <w:rPr>
          <w:rFonts w:ascii="Arial Narrow" w:hAnsi="Arial Narrow"/>
          <w:color w:val="00467F"/>
          <w:sz w:val="16"/>
          <w:u w:val="single"/>
          <w:lang w:val="es-ES"/>
        </w:rPr>
      </w:pPr>
      <w:hyperlink w:anchor="TOC" w:history="1">
        <w:r w:rsidR="001C4E27">
          <w:rPr>
            <w:rFonts w:ascii="Arial Narrow" w:hAnsi="Arial Narrow"/>
            <w:color w:val="00467F"/>
            <w:sz w:val="16"/>
            <w:u w:val="single"/>
            <w:lang w:val="es-ES"/>
          </w:rPr>
          <w:t>Tabla de contenido</w:t>
        </w:r>
      </w:hyperlink>
      <w:r w:rsidR="00D872D0" w:rsidRPr="00B574AC">
        <w:rPr>
          <w:sz w:val="18"/>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p>
    <w:p w:rsidR="000A570B" w:rsidRPr="00B574AC" w:rsidRDefault="000A570B" w:rsidP="000A570B">
      <w:pPr>
        <w:pStyle w:val="PURProductName"/>
        <w:rPr>
          <w:lang w:val="es-ES"/>
        </w:rPr>
      </w:pPr>
      <w:bookmarkStart w:id="159" w:name="_Toc299524961"/>
      <w:bookmarkStart w:id="160" w:name="_Toc299531313"/>
      <w:bookmarkStart w:id="161" w:name="_Toc299531421"/>
      <w:bookmarkStart w:id="162" w:name="_Toc299531529"/>
      <w:bookmarkStart w:id="163" w:name="_Toc299957138"/>
      <w:bookmarkStart w:id="164" w:name="_Toc309218602"/>
      <w:bookmarkStart w:id="165" w:name="_Toc309226441"/>
      <w:r w:rsidRPr="00B574AC">
        <w:rPr>
          <w:lang w:val="es-ES"/>
        </w:rPr>
        <w:t>SQL Server 2008 R2 Datacenter</w:t>
      </w:r>
      <w:bookmarkEnd w:id="159"/>
      <w:bookmarkEnd w:id="160"/>
      <w:bookmarkEnd w:id="161"/>
      <w:bookmarkEnd w:id="162"/>
      <w:bookmarkEnd w:id="163"/>
      <w:bookmarkEnd w:id="164"/>
      <w:bookmarkEnd w:id="165"/>
      <w:r w:rsidR="00037F86">
        <w:fldChar w:fldCharType="begin"/>
      </w:r>
      <w:r w:rsidRPr="00B574AC">
        <w:rPr>
          <w:lang w:val="es-ES"/>
        </w:rPr>
        <w:instrText xml:space="preserve">XE "SQL Server 2008 R2 Datacenter"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F09F2" w:rsidRDefault="005E52C7" w:rsidP="00AE7BEF">
            <w:pPr>
              <w:pStyle w:val="PURLMSH"/>
              <w:rPr>
                <w:lang w:val="es-ES"/>
              </w:rPr>
            </w:pPr>
            <w:r w:rsidRPr="002F09F2">
              <w:rPr>
                <w:lang w:val="es-ES"/>
              </w:rPr>
              <w:t xml:space="preserve">Movilidad de Licencias en Granjas de Servidores: </w:t>
            </w:r>
            <w:r w:rsidRPr="002F09F2">
              <w:rPr>
                <w:b/>
                <w:lang w:val="es-ES"/>
              </w:rPr>
              <w:t>Sí</w:t>
            </w:r>
            <w:r w:rsidRPr="002F09F2">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23C68" w:rsidTr="00AE7BEF">
        <w:tc>
          <w:tcPr>
            <w:tcW w:w="2477" w:type="pct"/>
          </w:tcPr>
          <w:p w:rsidR="000A570B" w:rsidRPr="006D56AA" w:rsidRDefault="000A570B"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0A570B" w:rsidRPr="006D56AA" w:rsidRDefault="000A570B" w:rsidP="00AE7BEF">
            <w:pPr>
              <w:pStyle w:val="PURLMSH"/>
              <w:rPr>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2F09F2" w:rsidRDefault="000A570B" w:rsidP="000A570B">
      <w:pPr>
        <w:pStyle w:val="PURBody"/>
        <w:rPr>
          <w:lang w:val="es-ES"/>
        </w:rPr>
      </w:pPr>
      <w:r w:rsidRPr="002F09F2">
        <w:rPr>
          <w:lang w:val="es-ES"/>
        </w:rPr>
        <w:t>Necesita una licencia de software para cada procesador físico en el servidor.</w:t>
      </w:r>
    </w:p>
    <w:p w:rsidR="000A570B" w:rsidRPr="002F09F2" w:rsidRDefault="000A570B" w:rsidP="000A570B">
      <w:pPr>
        <w:pStyle w:val="PURBlueStrong"/>
        <w:rPr>
          <w:rFonts w:eastAsia="MS PGothic"/>
          <w:iCs/>
          <w:color w:val="000000"/>
          <w:lang w:val="es-ES" w:eastAsia="ja-JP"/>
        </w:rPr>
      </w:pPr>
      <w:r w:rsidRPr="002F09F2">
        <w:rPr>
          <w:lang w:val="es-ES"/>
        </w:rPr>
        <w:t>Ejecución de instancias del software de servidor</w:t>
      </w:r>
    </w:p>
    <w:p w:rsidR="000A570B" w:rsidRPr="002F09F2" w:rsidRDefault="000A570B" w:rsidP="000A570B">
      <w:pPr>
        <w:pStyle w:val="PURBody-Indented"/>
        <w:rPr>
          <w:lang w:val="es-ES"/>
        </w:rPr>
      </w:pPr>
      <w:r w:rsidRPr="002F09F2">
        <w:rPr>
          <w:rFonts w:eastAsia="MS PGothic"/>
          <w:iCs/>
          <w:color w:val="000000"/>
          <w:lang w:val="es-ES"/>
        </w:rPr>
        <w:t xml:space="preserve">Podrá </w:t>
      </w:r>
      <w:r w:rsidRPr="002F09F2">
        <w:rPr>
          <w:bCs/>
          <w:lang w:val="es-ES"/>
        </w:rPr>
        <w:t xml:space="preserve">ejecutar el software de servidor en un entorno de sistema operativo físico y en la cantidad necesaria de entornos de sistema operativo (u OSEs) virtuales </w:t>
      </w:r>
      <w:r w:rsidRPr="002F09F2">
        <w:rPr>
          <w:lang w:val="es-ES"/>
        </w:rPr>
        <w:t>independientemente del número de procesadores físicos y virtuales que se utilicen</w:t>
      </w:r>
      <w:r w:rsidRPr="002F09F2">
        <w:rPr>
          <w:bCs/>
          <w:lang w:val="es-ES"/>
        </w:rPr>
        <w:t xml:space="preserve">. </w:t>
      </w:r>
      <w:r w:rsidRPr="002F09F2">
        <w:rPr>
          <w:lang w:val="es-ES"/>
        </w:rPr>
        <w:t>Puede ejecutar instancias en el servidor con licencia de la edición Enterprise o Standard en lugar de la edición Datacenter en cualquiera de los entornos de sistema operativo (u OSEs).</w:t>
      </w:r>
    </w:p>
    <w:p w:rsidR="000A570B" w:rsidRPr="002F09F2" w:rsidRDefault="000A570B" w:rsidP="000A570B">
      <w:pPr>
        <w:pStyle w:val="PURBlueStrong"/>
        <w:rPr>
          <w:rFonts w:ascii="Tahoma" w:hAnsi="Tahoma"/>
          <w:b/>
          <w:lang w:val="es-ES"/>
        </w:rPr>
      </w:pPr>
      <w:r w:rsidRPr="002F09F2">
        <w:rPr>
          <w:lang w:val="es-ES"/>
        </w:rPr>
        <w:t>Servidor de Conmutación por Error</w:t>
      </w:r>
    </w:p>
    <w:p w:rsidR="000A570B" w:rsidRPr="002F09F2" w:rsidRDefault="000A570B" w:rsidP="000A570B">
      <w:pPr>
        <w:pStyle w:val="PURBody-Indented"/>
        <w:rPr>
          <w:spacing w:val="-2"/>
          <w:lang w:val="es-ES"/>
        </w:rPr>
      </w:pPr>
      <w:r w:rsidRPr="002F09F2">
        <w:rPr>
          <w:spacing w:val="-2"/>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 debe superar la cantidad de procesadores físicos y virtuales del primer entorno de sistema operativo (u OSE) en que se ejecutan las instancias activas. Puede ejecutar las instancias de conmutación por error pasivas en un servidor que no sea el servidor con licencia.</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0A570B" w:rsidRPr="00B574AC"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p>
    <w:p w:rsidR="005F1242" w:rsidRPr="00B574AC" w:rsidRDefault="005F1242" w:rsidP="005F1242">
      <w:pPr>
        <w:pStyle w:val="PURProductName"/>
        <w:keepNext w:val="0"/>
        <w:keepLines w:val="0"/>
        <w:pBdr>
          <w:bottom w:val="none" w:sz="0" w:space="0" w:color="auto"/>
        </w:pBdr>
        <w:rPr>
          <w:lang w:val="es-ES"/>
        </w:rPr>
      </w:pPr>
      <w:bookmarkStart w:id="166" w:name="_Toc297828706"/>
      <w:bookmarkStart w:id="167" w:name="_Toc297893276"/>
      <w:bookmarkStart w:id="168" w:name="_Toc299524962"/>
      <w:bookmarkStart w:id="169" w:name="_Toc299531314"/>
      <w:bookmarkStart w:id="170" w:name="_Toc299531422"/>
      <w:bookmarkStart w:id="171" w:name="_Toc299531530"/>
      <w:bookmarkStart w:id="172" w:name="_Toc299957139"/>
    </w:p>
    <w:p w:rsidR="000A570B" w:rsidRPr="00B574AC" w:rsidRDefault="000A570B" w:rsidP="000A570B">
      <w:pPr>
        <w:pStyle w:val="PURProductName"/>
        <w:rPr>
          <w:lang w:val="es-ES"/>
        </w:rPr>
      </w:pPr>
      <w:bookmarkStart w:id="173" w:name="_Toc309218603"/>
      <w:bookmarkStart w:id="174" w:name="_Toc309226442"/>
      <w:r w:rsidRPr="00B574AC">
        <w:rPr>
          <w:lang w:val="es-ES"/>
        </w:rPr>
        <w:t>SQL Server 2008 R2 Enterprise</w:t>
      </w:r>
      <w:bookmarkEnd w:id="166"/>
      <w:bookmarkEnd w:id="167"/>
      <w:bookmarkEnd w:id="168"/>
      <w:bookmarkEnd w:id="169"/>
      <w:bookmarkEnd w:id="170"/>
      <w:bookmarkEnd w:id="171"/>
      <w:bookmarkEnd w:id="172"/>
      <w:bookmarkEnd w:id="173"/>
      <w:bookmarkEnd w:id="174"/>
      <w:r w:rsidR="00037F86">
        <w:fldChar w:fldCharType="begin"/>
      </w:r>
      <w:r w:rsidRPr="00B574AC">
        <w:rPr>
          <w:lang w:val="es-ES"/>
        </w:rPr>
        <w:instrText xml:space="preserve">XE "SQL Server 2008 R2 Enterprise"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Sí</w:t>
            </w:r>
            <w:r w:rsidRPr="002F09F2">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23C68" w:rsidTr="00AE7BEF">
        <w:tc>
          <w:tcPr>
            <w:tcW w:w="2477" w:type="pct"/>
          </w:tcPr>
          <w:p w:rsidR="000A570B" w:rsidRPr="006D56AA" w:rsidRDefault="000A570B" w:rsidP="00AE7BEF">
            <w:pPr>
              <w:spacing w:after="0"/>
              <w:rPr>
                <w:rFonts w:ascii="Arial Narrow" w:hAnsi="Arial Narrow"/>
                <w:color w:val="404040" w:themeColor="text1" w:themeTint="BF"/>
                <w:sz w:val="18"/>
                <w:szCs w:val="18"/>
                <w:lang w:val="es-ES"/>
              </w:rPr>
            </w:pPr>
            <w:r w:rsidRPr="006D56AA">
              <w:rPr>
                <w:rFonts w:ascii="Arial Narrow" w:hAnsi="Arial Narrow"/>
                <w:color w:val="404040" w:themeColor="text1" w:themeTint="BF"/>
                <w:sz w:val="18"/>
                <w:szCs w:val="18"/>
                <w:lang w:val="es-ES"/>
              </w:rPr>
              <w:t xml:space="preserve">Software Adicional/Cliente: </w:t>
            </w:r>
            <w:r w:rsidRPr="006D56AA">
              <w:rPr>
                <w:rFonts w:ascii="Arial Narrow" w:hAnsi="Arial Narrow"/>
                <w:b/>
                <w:color w:val="404040" w:themeColor="text1" w:themeTint="BF"/>
                <w:sz w:val="18"/>
                <w:szCs w:val="18"/>
                <w:lang w:val="es-ES"/>
              </w:rPr>
              <w:t>Si</w:t>
            </w:r>
            <w:r w:rsidRPr="006D56AA">
              <w:rPr>
                <w:rFonts w:ascii="Arial Narrow" w:hAnsi="Arial Narrow"/>
                <w:color w:val="404040" w:themeColor="text1" w:themeTint="BF"/>
                <w:sz w:val="18"/>
                <w:szCs w:val="18"/>
                <w:lang w:val="es-ES"/>
              </w:rPr>
              <w:t xml:space="preserve"> </w:t>
            </w:r>
            <w:r w:rsidRPr="006D56AA">
              <w:rPr>
                <w:rFonts w:ascii="Arial Narrow" w:hAnsi="Arial Narrow"/>
                <w:i/>
                <w:color w:val="404040" w:themeColor="text1" w:themeTint="BF"/>
                <w:sz w:val="18"/>
                <w:szCs w:val="18"/>
                <w:lang w:val="es-ES"/>
              </w:rPr>
              <w:t xml:space="preserve">(ver </w:t>
            </w:r>
            <w:hyperlink w:anchor="Anexo1" w:history="1">
              <w:hyperlink w:anchor="Appendix1" w:history="1">
                <w:r w:rsidR="00C517BF" w:rsidRPr="006D56AA">
                  <w:rPr>
                    <w:rStyle w:val="Hyperlink"/>
                    <w:rFonts w:ascii="Arial Narrow" w:hAnsi="Arial Narrow"/>
                    <w:i/>
                    <w:sz w:val="18"/>
                    <w:szCs w:val="18"/>
                    <w:lang w:val="es-ES"/>
                  </w:rPr>
                  <w:t>Apéndice 1</w:t>
                </w:r>
              </w:hyperlink>
            </w:hyperlink>
            <w:r w:rsidRPr="006D56AA">
              <w:rPr>
                <w:rFonts w:ascii="Arial Narrow" w:hAnsi="Arial Narrow"/>
                <w:i/>
                <w:color w:val="404040" w:themeColor="text1" w:themeTint="BF"/>
                <w:sz w:val="18"/>
                <w:szCs w:val="18"/>
                <w:lang w:val="es-ES"/>
              </w:rPr>
              <w:t>)</w:t>
            </w:r>
          </w:p>
        </w:tc>
        <w:tc>
          <w:tcPr>
            <w:tcW w:w="2523" w:type="pct"/>
          </w:tcPr>
          <w:p w:rsidR="000A570B" w:rsidRPr="006D56AA" w:rsidRDefault="000A570B" w:rsidP="00AE7BEF">
            <w:pPr>
              <w:spacing w:after="0"/>
              <w:rPr>
                <w:rFonts w:ascii="Arial Narrow" w:hAnsi="Arial Narrow"/>
                <w:color w:val="404040" w:themeColor="text1" w:themeTint="BF"/>
                <w:sz w:val="18"/>
                <w:lang w:val="es-ES"/>
              </w:rPr>
            </w:pPr>
          </w:p>
        </w:tc>
      </w:tr>
    </w:tbl>
    <w:p w:rsidR="000A570B" w:rsidRPr="006D56AA" w:rsidRDefault="000A570B" w:rsidP="00D802A0">
      <w:pPr>
        <w:pStyle w:val="PURADDITIONALTERMSHEADERMB"/>
        <w:keepNext/>
        <w:keepLines/>
        <w:rPr>
          <w:rStyle w:val="PURADDITIONALTERMSHEADERMBChar"/>
          <w:lang w:val="es-ES"/>
        </w:rPr>
      </w:pPr>
      <w:r w:rsidRPr="006D56AA">
        <w:rPr>
          <w:lang w:val="es-ES"/>
        </w:rPr>
        <w:t>Términos Adicionales:</w:t>
      </w:r>
    </w:p>
    <w:p w:rsidR="000A570B" w:rsidRPr="002F09F2" w:rsidRDefault="000A570B" w:rsidP="000A570B">
      <w:pPr>
        <w:pStyle w:val="PURBlueStrong"/>
        <w:rPr>
          <w:color w:val="404040" w:themeColor="text1" w:themeTint="BF"/>
          <w:lang w:val="es-ES"/>
        </w:rPr>
      </w:pPr>
      <w:r w:rsidRPr="002F09F2">
        <w:rPr>
          <w:lang w:val="es-ES"/>
        </w:rPr>
        <w:t>Ejecución de instancias del software de servidor.</w:t>
      </w:r>
      <w:r w:rsidRPr="002F09F2">
        <w:rPr>
          <w:color w:val="404040" w:themeColor="text1" w:themeTint="BF"/>
          <w:lang w:val="es-ES"/>
        </w:rPr>
        <w:t xml:space="preserve"> </w:t>
      </w:r>
    </w:p>
    <w:p w:rsidR="000A570B" w:rsidRPr="002F09F2" w:rsidRDefault="000A570B" w:rsidP="005E5834">
      <w:pPr>
        <w:pStyle w:val="PURBody-Indented"/>
        <w:rPr>
          <w:lang w:val="es-ES"/>
        </w:rPr>
      </w:pPr>
      <w:r w:rsidRPr="002F09F2">
        <w:rPr>
          <w:lang w:val="es-ES"/>
        </w:rPr>
        <w:t>Si asigna licencias de software en cantidad igual al número total de procesadores físicos en el servidor, podrá ejecutar el software</w:t>
      </w:r>
      <w:r w:rsidR="005E5834">
        <w:rPr>
          <w:lang w:val="es-ES"/>
        </w:rPr>
        <w:t> </w:t>
      </w:r>
      <w:r w:rsidRPr="002F09F2">
        <w:rPr>
          <w:lang w:val="es-ES"/>
        </w:rPr>
        <w:t>de servidor en hasta cuatro entornos de sistema operativo (u OSEs) en el servidor para cada licencia asignada, independientemente del número de procesadores físicos y virtuales que se utilicen. Puede ejecutar instancias en el servidor con licencia de la edición Standard en lugar de la edición Enterprise en cualquiera de estos entornos de sistema operativo (u OSEs).</w:t>
      </w:r>
    </w:p>
    <w:p w:rsidR="000A570B" w:rsidRPr="002F09F2" w:rsidRDefault="000A570B" w:rsidP="000A570B">
      <w:pPr>
        <w:pStyle w:val="PURBlueStrong"/>
        <w:rPr>
          <w:lang w:val="es-ES"/>
        </w:rPr>
      </w:pPr>
      <w:r w:rsidRPr="002F09F2">
        <w:rPr>
          <w:lang w:val="es-ES"/>
        </w:rPr>
        <w:t>Límites de punto de control de SQL Server</w:t>
      </w:r>
    </w:p>
    <w:p w:rsidR="000A570B" w:rsidRPr="002F09F2" w:rsidRDefault="000A570B" w:rsidP="000A570B">
      <w:pPr>
        <w:pStyle w:val="PURBody-Indented"/>
        <w:rPr>
          <w:lang w:val="es-ES"/>
        </w:rPr>
      </w:pPr>
      <w:r w:rsidRPr="002F09F2">
        <w:rPr>
          <w:lang w:val="es-ES"/>
        </w:rPr>
        <w:t>No podrá inscribir más de 25 instancias de cualquier versión o edición del software SQL Server con la Utilidad de Punto de Control en el software de servidor al mismo tiempo.</w:t>
      </w:r>
    </w:p>
    <w:p w:rsidR="000A570B" w:rsidRPr="002F09F2" w:rsidRDefault="000A570B" w:rsidP="000A570B">
      <w:pPr>
        <w:pStyle w:val="PURBlueStrong"/>
        <w:rPr>
          <w:b/>
          <w:lang w:val="es-ES"/>
        </w:rPr>
      </w:pPr>
      <w:r w:rsidRPr="002F09F2">
        <w:rPr>
          <w:lang w:val="es-ES"/>
        </w:rPr>
        <w:t>Servidor de Conmutación por Error</w:t>
      </w:r>
    </w:p>
    <w:p w:rsidR="000A570B" w:rsidRPr="002F09F2" w:rsidRDefault="000A570B" w:rsidP="000A570B">
      <w:pPr>
        <w:pStyle w:val="PURBody-Indented"/>
        <w:rPr>
          <w:spacing w:val="-2"/>
          <w:lang w:val="es-ES"/>
        </w:rPr>
      </w:pPr>
      <w:r w:rsidRPr="002F09F2">
        <w:rPr>
          <w:spacing w:val="-2"/>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 debe superar la cantidad de procesadores físicos y virtuales del primer entorno de sistema operativo (u OSE) en que se ejecutan las instancias activas. Puede ejecutar las instancias de conmutación por error pasivas en un servidor que no sea el servidor con licencia.</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0A570B" w:rsidRPr="00B574AC"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p>
    <w:p w:rsidR="000A570B" w:rsidRPr="00B574AC" w:rsidRDefault="000A570B" w:rsidP="000A570B">
      <w:pPr>
        <w:pStyle w:val="PURProductName"/>
        <w:rPr>
          <w:lang w:val="es-ES"/>
        </w:rPr>
      </w:pPr>
      <w:bookmarkStart w:id="175" w:name="_Toc297893277"/>
      <w:bookmarkStart w:id="176" w:name="_Toc299524963"/>
      <w:bookmarkStart w:id="177" w:name="_Toc299531315"/>
      <w:bookmarkStart w:id="178" w:name="_Toc299531423"/>
      <w:bookmarkStart w:id="179" w:name="_Toc299531531"/>
      <w:bookmarkStart w:id="180" w:name="_Toc299957140"/>
      <w:bookmarkStart w:id="181" w:name="_Toc309218604"/>
      <w:bookmarkStart w:id="182" w:name="_Toc309226443"/>
      <w:bookmarkStart w:id="183" w:name="_Toc297828707"/>
      <w:r w:rsidRPr="00B574AC">
        <w:rPr>
          <w:lang w:val="es-ES"/>
        </w:rPr>
        <w:t>SQL Server 2008 R2 Standard</w:t>
      </w:r>
      <w:bookmarkEnd w:id="175"/>
      <w:bookmarkEnd w:id="176"/>
      <w:bookmarkEnd w:id="177"/>
      <w:bookmarkEnd w:id="178"/>
      <w:bookmarkEnd w:id="179"/>
      <w:bookmarkEnd w:id="180"/>
      <w:bookmarkEnd w:id="181"/>
      <w:bookmarkEnd w:id="182"/>
      <w:r w:rsidR="00037F86">
        <w:fldChar w:fldCharType="begin"/>
      </w:r>
      <w:r w:rsidRPr="00B574AC">
        <w:rPr>
          <w:lang w:val="es-ES"/>
        </w:rPr>
        <w:instrText xml:space="preserve">XE "SQL Server 2008 R2 Standard" </w:instrText>
      </w:r>
      <w:r w:rsidR="00037F86">
        <w:fldChar w:fldCharType="end"/>
      </w:r>
      <w:bookmarkEnd w:id="183"/>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No</w:t>
            </w:r>
            <w:r w:rsidRPr="002F09F2">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23C68" w:rsidTr="00AE7BEF">
        <w:tc>
          <w:tcPr>
            <w:tcW w:w="2477" w:type="pct"/>
          </w:tcPr>
          <w:p w:rsidR="000A570B" w:rsidRPr="006D56AA" w:rsidRDefault="000A570B" w:rsidP="00AE7BEF">
            <w:pPr>
              <w:spacing w:after="0"/>
              <w:rPr>
                <w:rFonts w:ascii="Arial Narrow" w:hAnsi="Arial Narrow"/>
                <w:color w:val="404040" w:themeColor="text1" w:themeTint="BF"/>
                <w:sz w:val="18"/>
                <w:lang w:val="es-ES"/>
              </w:rPr>
            </w:pPr>
            <w:r w:rsidRPr="006D56AA">
              <w:rPr>
                <w:rFonts w:ascii="Arial Narrow" w:hAnsi="Arial Narrow"/>
                <w:color w:val="404040" w:themeColor="text1" w:themeTint="BF"/>
                <w:sz w:val="18"/>
                <w:lang w:val="es-ES"/>
              </w:rPr>
              <w:t xml:space="preserve">Software Adicional/Cliente: </w:t>
            </w:r>
            <w:r w:rsidRPr="006D56AA">
              <w:rPr>
                <w:rFonts w:ascii="Arial Narrow" w:hAnsi="Arial Narrow"/>
                <w:b/>
                <w:color w:val="404040" w:themeColor="text1" w:themeTint="BF"/>
                <w:sz w:val="18"/>
                <w:lang w:val="es-ES"/>
              </w:rPr>
              <w:t>Si</w:t>
            </w:r>
            <w:r w:rsidRPr="006D56AA">
              <w:rPr>
                <w:rFonts w:ascii="Arial Narrow" w:hAnsi="Arial Narrow"/>
                <w:color w:val="404040" w:themeColor="text1" w:themeTint="BF"/>
                <w:sz w:val="18"/>
                <w:lang w:val="es-ES"/>
              </w:rPr>
              <w:t xml:space="preserve"> </w:t>
            </w:r>
            <w:r w:rsidRPr="006D56AA">
              <w:rPr>
                <w:rFonts w:ascii="Arial Narrow" w:hAnsi="Arial Narrow"/>
                <w:i/>
                <w:color w:val="404040" w:themeColor="text1" w:themeTint="BF"/>
                <w:sz w:val="18"/>
                <w:lang w:val="es-ES"/>
              </w:rPr>
              <w:t xml:space="preserve">(ver </w:t>
            </w:r>
            <w:hyperlink w:anchor="Anexo1" w:history="1">
              <w:hyperlink w:anchor="Appendix1" w:history="1">
                <w:r w:rsidR="00C517BF" w:rsidRPr="006D56AA">
                  <w:rPr>
                    <w:rStyle w:val="Hyperlink"/>
                    <w:rFonts w:ascii="Arial Narrow" w:hAnsi="Arial Narrow"/>
                    <w:i/>
                    <w:sz w:val="18"/>
                    <w:szCs w:val="18"/>
                    <w:lang w:val="es-ES"/>
                  </w:rPr>
                  <w:t>Apéndice 1</w:t>
                </w:r>
              </w:hyperlink>
            </w:hyperlink>
            <w:r w:rsidRPr="006D56AA">
              <w:rPr>
                <w:rFonts w:ascii="Arial Narrow" w:hAnsi="Arial Narrow"/>
                <w:i/>
                <w:color w:val="404040" w:themeColor="text1" w:themeTint="BF"/>
                <w:sz w:val="18"/>
                <w:szCs w:val="18"/>
                <w:lang w:val="es-ES"/>
              </w:rPr>
              <w:t>)</w:t>
            </w:r>
          </w:p>
        </w:tc>
        <w:tc>
          <w:tcPr>
            <w:tcW w:w="2523" w:type="pct"/>
          </w:tcPr>
          <w:p w:rsidR="000A570B" w:rsidRPr="006D56AA" w:rsidRDefault="000A570B" w:rsidP="00AE7BEF">
            <w:pPr>
              <w:spacing w:after="0"/>
              <w:rPr>
                <w:rFonts w:ascii="Arial Narrow" w:hAnsi="Arial Narrow"/>
                <w:color w:val="404040" w:themeColor="text1" w:themeTint="BF"/>
                <w:sz w:val="18"/>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bCs/>
          <w:lang w:val="es-ES"/>
        </w:rPr>
      </w:pPr>
      <w:r w:rsidRPr="006D56AA">
        <w:rPr>
          <w:lang w:val="es-ES"/>
        </w:rPr>
        <w:t>Servidor de Conmutación por Error</w:t>
      </w:r>
    </w:p>
    <w:p w:rsidR="000A570B" w:rsidRPr="002F09F2" w:rsidRDefault="000A570B" w:rsidP="000A570B">
      <w:pPr>
        <w:pStyle w:val="PURBody-Indented"/>
        <w:rPr>
          <w:spacing w:val="-2"/>
          <w:lang w:val="es-ES"/>
        </w:rPr>
      </w:pPr>
      <w:r w:rsidRPr="002F09F2">
        <w:rPr>
          <w:spacing w:val="-2"/>
          <w:lang w:val="es-ES"/>
        </w:rPr>
        <w:t>Para cualquier OSE en el que se ejecuten instancias del servidor de software, puede ejecutar el mismo número de instancias de conmutación por error pasivas en otro OSE como soporte técnico temporal.</w:t>
      </w:r>
      <w:r w:rsidR="00FD0B60" w:rsidRPr="002F09F2">
        <w:rPr>
          <w:spacing w:val="-2"/>
          <w:lang w:val="es-ES"/>
        </w:rPr>
        <w:t xml:space="preserve"> </w:t>
      </w:r>
      <w:r w:rsidRPr="002F09F2">
        <w:rPr>
          <w:spacing w:val="-2"/>
          <w:lang w:val="es-ES"/>
        </w:rPr>
        <w:t>La cantidad de procesadores físicos y virtuales que se utilicen en este segundo OSE no debe superar la cantidad de procesadores físicos y virtuales del primer OSE en que se ejecutan las instancias activas.</w:t>
      </w:r>
      <w:r w:rsidR="00FD0B60" w:rsidRPr="002F09F2">
        <w:rPr>
          <w:spacing w:val="-2"/>
          <w:lang w:val="es-ES"/>
        </w:rPr>
        <w:t xml:space="preserve"> </w:t>
      </w:r>
      <w:r w:rsidRPr="002F09F2">
        <w:rPr>
          <w:spacing w:val="-2"/>
          <w:lang w:val="es-ES"/>
        </w:rPr>
        <w:t>Puede ejecutar las instancias de conmutación por error pasivas en un servidor que no sea el servidor con licencia.</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0A570B" w:rsidRPr="002F09F2" w:rsidRDefault="009508EF" w:rsidP="00D84A3F">
      <w:pPr>
        <w:keepNext/>
        <w:keepLines/>
        <w:spacing w:before="240" w:after="240"/>
        <w:jc w:val="right"/>
        <w:rPr>
          <w:rFonts w:ascii="Arial Narrow" w:hAnsi="Arial Narrow"/>
          <w:sz w:val="16"/>
          <w:lang w:val="es-ES"/>
        </w:rPr>
      </w:pPr>
      <w:hyperlink w:anchor="TOC" w:history="1">
        <w:r w:rsidR="001C4E27">
          <w:rPr>
            <w:rFonts w:ascii="Arial Narrow" w:hAnsi="Arial Narrow"/>
            <w:color w:val="00467F"/>
            <w:sz w:val="16"/>
            <w:u w:val="single"/>
            <w:lang w:val="es-ES"/>
          </w:rPr>
          <w:t>Tabla de Contenido</w:t>
        </w:r>
      </w:hyperlink>
      <w:r w:rsidR="00D872D0" w:rsidRPr="002F09F2">
        <w:rPr>
          <w:sz w:val="18"/>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5F1242" w:rsidRDefault="005F1242" w:rsidP="005F1242">
      <w:pPr>
        <w:pStyle w:val="PURProductName"/>
        <w:keepNext w:val="0"/>
        <w:keepLines w:val="0"/>
        <w:pBdr>
          <w:bottom w:val="none" w:sz="0" w:space="0" w:color="auto"/>
        </w:pBdr>
        <w:rPr>
          <w:lang w:val="es-ES"/>
        </w:rPr>
      </w:pPr>
      <w:bookmarkStart w:id="184" w:name="_Toc297828708"/>
      <w:bookmarkStart w:id="185" w:name="_Toc297893278"/>
      <w:bookmarkStart w:id="186" w:name="_Toc299524964"/>
      <w:bookmarkStart w:id="187" w:name="_Toc299531316"/>
      <w:bookmarkStart w:id="188" w:name="_Toc299531424"/>
      <w:bookmarkStart w:id="189" w:name="_Toc299531532"/>
      <w:bookmarkStart w:id="190" w:name="_Toc299957141"/>
    </w:p>
    <w:p w:rsidR="005F1242" w:rsidRDefault="005F1242" w:rsidP="005F1242">
      <w:pPr>
        <w:pStyle w:val="PURProductName"/>
        <w:keepNext w:val="0"/>
        <w:keepLines w:val="0"/>
        <w:pBdr>
          <w:bottom w:val="none" w:sz="0" w:space="0" w:color="auto"/>
        </w:pBdr>
        <w:rPr>
          <w:lang w:val="es-ES"/>
        </w:rPr>
      </w:pPr>
    </w:p>
    <w:p w:rsidR="000A570B" w:rsidRPr="002F09F2" w:rsidRDefault="000A570B" w:rsidP="000A570B">
      <w:pPr>
        <w:pStyle w:val="PURProductName"/>
        <w:rPr>
          <w:lang w:val="es-ES"/>
        </w:rPr>
      </w:pPr>
      <w:bookmarkStart w:id="191" w:name="_Toc309218605"/>
      <w:bookmarkStart w:id="192" w:name="_Toc309226444"/>
      <w:r w:rsidRPr="002F09F2">
        <w:rPr>
          <w:lang w:val="es-ES"/>
        </w:rPr>
        <w:t>SQL Server 2008 R2 Workgroup</w:t>
      </w:r>
      <w:bookmarkEnd w:id="184"/>
      <w:bookmarkEnd w:id="185"/>
      <w:bookmarkEnd w:id="186"/>
      <w:bookmarkEnd w:id="187"/>
      <w:bookmarkEnd w:id="188"/>
      <w:bookmarkEnd w:id="189"/>
      <w:bookmarkEnd w:id="190"/>
      <w:bookmarkEnd w:id="191"/>
      <w:bookmarkEnd w:id="192"/>
      <w:r w:rsidR="00037F86">
        <w:fldChar w:fldCharType="begin"/>
      </w:r>
      <w:r w:rsidRPr="002F09F2">
        <w:rPr>
          <w:lang w:val="es-ES"/>
        </w:rPr>
        <w:instrText xml:space="preserve">XE "SQL Server 2008 R2 Workgroup"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No</w:t>
            </w:r>
            <w:r w:rsidRPr="002F09F2">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23C68" w:rsidTr="00AE7BEF">
        <w:tc>
          <w:tcPr>
            <w:tcW w:w="2477" w:type="pct"/>
          </w:tcPr>
          <w:p w:rsidR="000A570B" w:rsidRPr="006D56AA" w:rsidRDefault="000A570B" w:rsidP="00AE7BEF">
            <w:pPr>
              <w:spacing w:after="0"/>
              <w:rPr>
                <w:rFonts w:ascii="Arial Narrow" w:hAnsi="Arial Narrow"/>
                <w:color w:val="404040" w:themeColor="text1" w:themeTint="BF"/>
                <w:sz w:val="18"/>
                <w:szCs w:val="18"/>
                <w:lang w:val="es-ES"/>
              </w:rPr>
            </w:pPr>
            <w:r w:rsidRPr="006D56AA">
              <w:rPr>
                <w:rFonts w:ascii="Arial Narrow" w:hAnsi="Arial Narrow"/>
                <w:color w:val="404040" w:themeColor="text1" w:themeTint="BF"/>
                <w:sz w:val="18"/>
                <w:szCs w:val="18"/>
                <w:lang w:val="es-ES"/>
              </w:rPr>
              <w:t xml:space="preserve">Software Adicional/Cliente: </w:t>
            </w:r>
            <w:r w:rsidRPr="006D56AA">
              <w:rPr>
                <w:rFonts w:ascii="Arial Narrow" w:hAnsi="Arial Narrow"/>
                <w:b/>
                <w:color w:val="404040" w:themeColor="text1" w:themeTint="BF"/>
                <w:sz w:val="18"/>
                <w:szCs w:val="18"/>
                <w:lang w:val="es-ES"/>
              </w:rPr>
              <w:t>Si</w:t>
            </w:r>
            <w:r w:rsidRPr="006D56AA">
              <w:rPr>
                <w:rFonts w:ascii="Arial Narrow" w:hAnsi="Arial Narrow"/>
                <w:color w:val="404040" w:themeColor="text1" w:themeTint="BF"/>
                <w:sz w:val="18"/>
                <w:szCs w:val="18"/>
                <w:lang w:val="es-ES"/>
              </w:rPr>
              <w:t xml:space="preserve"> </w:t>
            </w:r>
            <w:r w:rsidRPr="006D56AA">
              <w:rPr>
                <w:rFonts w:ascii="Arial Narrow" w:hAnsi="Arial Narrow"/>
                <w:i/>
                <w:color w:val="404040" w:themeColor="text1" w:themeTint="BF"/>
                <w:sz w:val="18"/>
                <w:szCs w:val="18"/>
                <w:lang w:val="es-ES"/>
              </w:rPr>
              <w:t xml:space="preserve">(ver </w:t>
            </w:r>
            <w:hyperlink w:anchor="Anexo1" w:history="1">
              <w:hyperlink w:anchor="Appendix1" w:history="1">
                <w:r w:rsidR="00C517BF" w:rsidRPr="006D56AA">
                  <w:rPr>
                    <w:rStyle w:val="Hyperlink"/>
                    <w:rFonts w:ascii="Arial Narrow" w:hAnsi="Arial Narrow"/>
                    <w:i/>
                    <w:sz w:val="18"/>
                    <w:szCs w:val="18"/>
                    <w:lang w:val="es-ES"/>
                  </w:rPr>
                  <w:t>Apéndice 1</w:t>
                </w:r>
              </w:hyperlink>
            </w:hyperlink>
            <w:r w:rsidRPr="006D56AA">
              <w:rPr>
                <w:rFonts w:ascii="Arial Narrow" w:hAnsi="Arial Narrow"/>
                <w:i/>
                <w:color w:val="404040" w:themeColor="text1" w:themeTint="BF"/>
                <w:sz w:val="18"/>
                <w:szCs w:val="18"/>
                <w:lang w:val="es-ES"/>
              </w:rPr>
              <w:t>)</w:t>
            </w:r>
          </w:p>
        </w:tc>
        <w:tc>
          <w:tcPr>
            <w:tcW w:w="2523" w:type="pct"/>
          </w:tcPr>
          <w:p w:rsidR="000A570B" w:rsidRPr="006D56AA" w:rsidRDefault="000A570B" w:rsidP="00AE7BEF">
            <w:pPr>
              <w:spacing w:after="0"/>
              <w:rPr>
                <w:rFonts w:ascii="Arial Narrow" w:hAnsi="Arial Narrow"/>
                <w:color w:val="404040" w:themeColor="text1" w:themeTint="BF"/>
                <w:sz w:val="18"/>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bCs/>
          <w:lang w:val="es-ES"/>
        </w:rPr>
      </w:pPr>
      <w:r w:rsidRPr="006D56AA">
        <w:rPr>
          <w:lang w:val="es-ES"/>
        </w:rPr>
        <w:t>Servidor de Conmutación por Error</w:t>
      </w:r>
    </w:p>
    <w:p w:rsidR="000A570B" w:rsidRPr="002F09F2" w:rsidRDefault="000A570B" w:rsidP="000A570B">
      <w:pPr>
        <w:pStyle w:val="PURBody-Indented"/>
        <w:rPr>
          <w:spacing w:val="-2"/>
          <w:lang w:val="es-ES"/>
        </w:rPr>
      </w:pPr>
      <w:r w:rsidRPr="002F09F2">
        <w:rPr>
          <w:spacing w:val="-2"/>
          <w:lang w:val="es-ES"/>
        </w:rPr>
        <w:t>Para cualquier OSE en el que se ejecuten instancias del servidor de software, puede ejecutar el mismo número de instancias de conmutación por error pasivas en otro OSE como soporte técnico temporal.</w:t>
      </w:r>
      <w:r w:rsidR="00FD0B60" w:rsidRPr="002F09F2">
        <w:rPr>
          <w:spacing w:val="-2"/>
          <w:lang w:val="es-ES"/>
        </w:rPr>
        <w:t xml:space="preserve"> </w:t>
      </w:r>
      <w:r w:rsidRPr="002F09F2">
        <w:rPr>
          <w:spacing w:val="-2"/>
          <w:lang w:val="es-ES"/>
        </w:rPr>
        <w:t>La cantidad de procesadores físicos y virtuales que se utilicen en este segundo OSE no debe superar la cantidad de procesadores físicos y virtuales del primer OSE en que se ejecutan las instancias activas.</w:t>
      </w:r>
      <w:r w:rsidR="00FD0B60" w:rsidRPr="002F09F2">
        <w:rPr>
          <w:spacing w:val="-2"/>
          <w:lang w:val="es-ES"/>
        </w:rPr>
        <w:t xml:space="preserve"> </w:t>
      </w:r>
      <w:r w:rsidRPr="002F09F2">
        <w:rPr>
          <w:spacing w:val="-2"/>
          <w:lang w:val="es-ES"/>
        </w:rPr>
        <w:t>Puede ejecutar las instancias de conmutación por error pasivas en un servidor que no sea el servidor con licencia.</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0A570B" w:rsidRPr="002F09F2" w:rsidRDefault="009508EF" w:rsidP="00D84A3F">
      <w:pPr>
        <w:keepNext/>
        <w:keepLines/>
        <w:spacing w:before="240" w:after="240"/>
        <w:jc w:val="right"/>
        <w:rPr>
          <w:rFonts w:ascii="Arial Narrow" w:hAnsi="Arial Narrow"/>
          <w:sz w:val="16"/>
          <w:lang w:val="es-ES"/>
        </w:rPr>
      </w:pPr>
      <w:hyperlink w:anchor="TOC" w:history="1">
        <w:r w:rsidR="001C4E27">
          <w:rPr>
            <w:rFonts w:ascii="Arial Narrow" w:hAnsi="Arial Narrow"/>
            <w:color w:val="00467F"/>
            <w:sz w:val="16"/>
            <w:u w:val="single"/>
            <w:lang w:val="es-ES"/>
          </w:rPr>
          <w:t>Tabla de Contenido</w:t>
        </w:r>
      </w:hyperlink>
      <w:r w:rsidR="00D872D0" w:rsidRPr="002F09F2">
        <w:rPr>
          <w:sz w:val="18"/>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A570B" w:rsidRPr="00C03AE9" w:rsidRDefault="000A570B" w:rsidP="000A570B">
      <w:pPr>
        <w:pStyle w:val="PURProductName"/>
        <w:rPr>
          <w:lang w:val="es-ES"/>
        </w:rPr>
      </w:pPr>
      <w:bookmarkStart w:id="193" w:name="_Toc297828709"/>
      <w:bookmarkStart w:id="194" w:name="_Toc297893279"/>
      <w:bookmarkStart w:id="195" w:name="_Toc299524965"/>
      <w:bookmarkStart w:id="196" w:name="_Toc299531317"/>
      <w:bookmarkStart w:id="197" w:name="_Toc299531425"/>
      <w:bookmarkStart w:id="198" w:name="_Toc299531533"/>
      <w:bookmarkStart w:id="199" w:name="_Toc299957142"/>
      <w:bookmarkStart w:id="200" w:name="_Toc309218606"/>
      <w:bookmarkStart w:id="201" w:name="_Toc309226445"/>
      <w:r w:rsidRPr="00C03AE9">
        <w:rPr>
          <w:lang w:val="es-ES"/>
        </w:rPr>
        <w:t>SQL Server 2008 R2, edición Web</w:t>
      </w:r>
      <w:bookmarkEnd w:id="193"/>
      <w:bookmarkEnd w:id="194"/>
      <w:bookmarkEnd w:id="195"/>
      <w:bookmarkEnd w:id="196"/>
      <w:bookmarkEnd w:id="197"/>
      <w:bookmarkEnd w:id="198"/>
      <w:bookmarkEnd w:id="199"/>
      <w:bookmarkEnd w:id="200"/>
      <w:bookmarkEnd w:id="201"/>
      <w:r w:rsidR="00037F86">
        <w:fldChar w:fldCharType="begin"/>
      </w:r>
      <w:r w:rsidRPr="00C03AE9">
        <w:rPr>
          <w:lang w:val="es-ES"/>
        </w:rPr>
        <w:instrText xml:space="preserve">XE "SQL Server 2008 R2, edición Web"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No</w:t>
            </w:r>
            <w:r w:rsidRPr="002F09F2">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23C68" w:rsidTr="00AE7BEF">
        <w:tc>
          <w:tcPr>
            <w:tcW w:w="2477" w:type="pct"/>
          </w:tcPr>
          <w:p w:rsidR="000A570B" w:rsidRPr="006D56AA" w:rsidRDefault="000A570B" w:rsidP="00AE7BEF">
            <w:pPr>
              <w:spacing w:after="0"/>
              <w:rPr>
                <w:rFonts w:ascii="Arial Narrow" w:hAnsi="Arial Narrow"/>
                <w:color w:val="404040" w:themeColor="text1" w:themeTint="BF"/>
                <w:sz w:val="18"/>
                <w:szCs w:val="18"/>
                <w:lang w:val="es-ES"/>
              </w:rPr>
            </w:pPr>
            <w:r w:rsidRPr="006D56AA">
              <w:rPr>
                <w:rFonts w:ascii="Arial Narrow" w:hAnsi="Arial Narrow"/>
                <w:color w:val="404040" w:themeColor="text1" w:themeTint="BF"/>
                <w:sz w:val="18"/>
                <w:szCs w:val="18"/>
                <w:lang w:val="es-ES"/>
              </w:rPr>
              <w:t xml:space="preserve">Software Adicional/Cliente: </w:t>
            </w:r>
            <w:r w:rsidRPr="006D56AA">
              <w:rPr>
                <w:rFonts w:ascii="Arial Narrow" w:hAnsi="Arial Narrow"/>
                <w:b/>
                <w:color w:val="404040" w:themeColor="text1" w:themeTint="BF"/>
                <w:sz w:val="18"/>
                <w:szCs w:val="18"/>
                <w:lang w:val="es-ES"/>
              </w:rPr>
              <w:t>Si</w:t>
            </w:r>
            <w:r w:rsidRPr="006D56AA">
              <w:rPr>
                <w:rFonts w:ascii="Arial Narrow" w:hAnsi="Arial Narrow"/>
                <w:color w:val="404040" w:themeColor="text1" w:themeTint="BF"/>
                <w:sz w:val="18"/>
                <w:szCs w:val="18"/>
                <w:lang w:val="es-ES"/>
              </w:rPr>
              <w:t xml:space="preserve"> </w:t>
            </w:r>
            <w:r w:rsidRPr="006D56AA">
              <w:rPr>
                <w:rFonts w:ascii="Arial Narrow" w:hAnsi="Arial Narrow"/>
                <w:i/>
                <w:color w:val="404040" w:themeColor="text1" w:themeTint="BF"/>
                <w:sz w:val="18"/>
                <w:szCs w:val="18"/>
                <w:lang w:val="es-ES"/>
              </w:rPr>
              <w:t xml:space="preserve">(ver </w:t>
            </w:r>
            <w:hyperlink w:anchor="Anexo1" w:history="1">
              <w:hyperlink w:anchor="Appendix1" w:history="1">
                <w:r w:rsidR="00C517BF" w:rsidRPr="006D56AA">
                  <w:rPr>
                    <w:rStyle w:val="Hyperlink"/>
                    <w:rFonts w:ascii="Arial Narrow" w:hAnsi="Arial Narrow"/>
                    <w:i/>
                    <w:sz w:val="18"/>
                    <w:szCs w:val="18"/>
                    <w:lang w:val="es-ES"/>
                  </w:rPr>
                  <w:t>Apéndice 1</w:t>
                </w:r>
              </w:hyperlink>
            </w:hyperlink>
            <w:r w:rsidRPr="006D56AA">
              <w:rPr>
                <w:rFonts w:ascii="Arial Narrow" w:hAnsi="Arial Narrow"/>
                <w:i/>
                <w:color w:val="404040" w:themeColor="text1" w:themeTint="BF"/>
                <w:sz w:val="18"/>
                <w:szCs w:val="18"/>
                <w:lang w:val="es-ES"/>
              </w:rPr>
              <w:t>)</w:t>
            </w:r>
          </w:p>
        </w:tc>
        <w:tc>
          <w:tcPr>
            <w:tcW w:w="2523" w:type="pct"/>
          </w:tcPr>
          <w:p w:rsidR="000A570B" w:rsidRPr="006D56AA" w:rsidRDefault="000A570B" w:rsidP="00AE7BEF">
            <w:pPr>
              <w:spacing w:after="0"/>
              <w:rPr>
                <w:rFonts w:ascii="Arial Narrow" w:hAnsi="Arial Narrow"/>
                <w:color w:val="404040" w:themeColor="text1" w:themeTint="BF"/>
                <w:sz w:val="18"/>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2F09F2" w:rsidRDefault="000A570B" w:rsidP="000A570B">
      <w:pPr>
        <w:pStyle w:val="PURBody-Indented"/>
        <w:rPr>
          <w:lang w:val="es-ES"/>
        </w:rPr>
      </w:pPr>
      <w:r w:rsidRPr="002F09F2">
        <w:rPr>
          <w:lang w:val="es-ES"/>
        </w:rPr>
        <w:t>El software se puede utilizar únicamente para respaldar, con acceso público o mediante Internet,</w:t>
      </w:r>
    </w:p>
    <w:p w:rsidR="000A570B" w:rsidRPr="00A23961" w:rsidRDefault="000A570B" w:rsidP="000A570B">
      <w:pPr>
        <w:pStyle w:val="PURBullet-Indented"/>
      </w:pPr>
      <w:r>
        <w:t xml:space="preserve">páginas web </w:t>
      </w:r>
    </w:p>
    <w:p w:rsidR="000A570B" w:rsidRPr="00A23961" w:rsidRDefault="000A570B" w:rsidP="000A570B">
      <w:pPr>
        <w:pStyle w:val="PURBullet-Indented"/>
      </w:pPr>
      <w:r>
        <w:t>sitios web</w:t>
      </w:r>
    </w:p>
    <w:p w:rsidR="000A570B" w:rsidRPr="00A23961" w:rsidRDefault="000A570B" w:rsidP="000A570B">
      <w:pPr>
        <w:pStyle w:val="PURBullet-Indented"/>
      </w:pPr>
      <w:r>
        <w:t xml:space="preserve">aplicaciones web </w:t>
      </w:r>
    </w:p>
    <w:p w:rsidR="000A570B" w:rsidRPr="00A23961" w:rsidRDefault="000A570B" w:rsidP="000A570B">
      <w:pPr>
        <w:pStyle w:val="PURBullet-Indented"/>
      </w:pPr>
      <w:r>
        <w:t>servicios web</w:t>
      </w:r>
    </w:p>
    <w:p w:rsidR="000A570B" w:rsidRPr="002F09F2" w:rsidRDefault="000A570B" w:rsidP="000A570B">
      <w:pPr>
        <w:pStyle w:val="PURBody-Indented"/>
        <w:rPr>
          <w:lang w:val="es-ES"/>
        </w:rPr>
      </w:pPr>
      <w:r w:rsidRPr="002F09F2">
        <w:rPr>
          <w:lang w:val="es-ES"/>
        </w:rPr>
        <w:t>No se puede utilizar para respaldar aplicaciones de línea de negocio (por ejemplo, Customer Relationship Management, Enterprise Resource Management y otras aplicaciones similares).</w:t>
      </w:r>
    </w:p>
    <w:p w:rsidR="000A570B" w:rsidRPr="002F09F2" w:rsidRDefault="000A570B" w:rsidP="000A570B">
      <w:pPr>
        <w:pStyle w:val="PURBlueStrong"/>
        <w:rPr>
          <w:bCs/>
          <w:lang w:val="es-ES"/>
        </w:rPr>
      </w:pPr>
      <w:r w:rsidRPr="002F09F2">
        <w:rPr>
          <w:lang w:val="es-ES"/>
        </w:rPr>
        <w:t>Servidor de Conmutación por Error</w:t>
      </w:r>
    </w:p>
    <w:p w:rsidR="000A570B" w:rsidRPr="002F09F2" w:rsidRDefault="000A570B" w:rsidP="000A570B">
      <w:pPr>
        <w:pStyle w:val="PURBody-Indented"/>
        <w:rPr>
          <w:spacing w:val="-1"/>
          <w:lang w:val="es-ES"/>
        </w:rPr>
      </w:pPr>
      <w:r w:rsidRPr="002F09F2">
        <w:rPr>
          <w:spacing w:val="-1"/>
          <w:lang w:val="es-ES"/>
        </w:rPr>
        <w:t>Para cualquier OSE en el que se ejecuten instancias del servidor de software, puede ejecutar el mismo número de instancias de conmutación por error pasivas en otro OSE como soporte técnico temporal.</w:t>
      </w:r>
      <w:r w:rsidR="00FD0B60" w:rsidRPr="002F09F2">
        <w:rPr>
          <w:spacing w:val="-1"/>
          <w:lang w:val="es-ES"/>
        </w:rPr>
        <w:t xml:space="preserve"> </w:t>
      </w:r>
      <w:r w:rsidRPr="002F09F2">
        <w:rPr>
          <w:spacing w:val="-1"/>
          <w:lang w:val="es-ES"/>
        </w:rPr>
        <w:t>La cantidad de procesadores físicos y virtuales que se utilicen en este segundo OSE no debe superar la cantidad de procesadores físicos y virtuales del primer OSE en que se ejecutan las instancias activas.</w:t>
      </w:r>
      <w:r w:rsidR="00FD0B60" w:rsidRPr="002F09F2">
        <w:rPr>
          <w:spacing w:val="-1"/>
          <w:lang w:val="es-ES"/>
        </w:rPr>
        <w:t xml:space="preserve"> </w:t>
      </w:r>
      <w:r w:rsidRPr="002F09F2">
        <w:rPr>
          <w:spacing w:val="-1"/>
          <w:lang w:val="es-ES"/>
        </w:rPr>
        <w:t>Puede ejecutar las instancias de conmutación por error pasivas en un servidor que no sea el servidor con licencia.</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0A570B" w:rsidRPr="00B574AC" w:rsidRDefault="009508EF" w:rsidP="00D84A3F">
      <w:pPr>
        <w:keepNext/>
        <w:keepLines/>
        <w:spacing w:before="240" w:after="240"/>
        <w:jc w:val="right"/>
        <w:rPr>
          <w:rFonts w:ascii="Arial Narrow" w:hAnsi="Arial Narrow"/>
          <w:color w:val="00467F"/>
          <w:sz w:val="16"/>
          <w:u w:val="single"/>
          <w:lang w:val="es-ES"/>
        </w:rPr>
      </w:pPr>
      <w:hyperlink w:anchor="TOC" w:history="1">
        <w:r w:rsidR="001C4E27">
          <w:rPr>
            <w:rFonts w:ascii="Arial Narrow" w:hAnsi="Arial Narrow"/>
            <w:color w:val="00467F"/>
            <w:sz w:val="16"/>
            <w:u w:val="single"/>
            <w:lang w:val="es-ES"/>
          </w:rPr>
          <w:t>Tabla de Contenido</w:t>
        </w:r>
      </w:hyperlink>
      <w:r w:rsidR="00D872D0" w:rsidRPr="00B574AC">
        <w:rPr>
          <w:sz w:val="18"/>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p>
    <w:p w:rsidR="000A570B" w:rsidRPr="00B574AC" w:rsidRDefault="000A570B" w:rsidP="000A570B">
      <w:pPr>
        <w:pStyle w:val="PURProductName"/>
        <w:rPr>
          <w:lang w:val="es-ES"/>
        </w:rPr>
      </w:pPr>
      <w:bookmarkStart w:id="202" w:name="_Toc297828711"/>
      <w:bookmarkStart w:id="203" w:name="_Toc297893281"/>
      <w:bookmarkStart w:id="204" w:name="_Toc299524967"/>
      <w:bookmarkStart w:id="205" w:name="_Toc299531319"/>
      <w:bookmarkStart w:id="206" w:name="_Toc299531427"/>
      <w:bookmarkStart w:id="207" w:name="_Toc299531535"/>
      <w:bookmarkStart w:id="208" w:name="_Toc299957143"/>
      <w:bookmarkStart w:id="209" w:name="_Toc309218607"/>
      <w:bookmarkStart w:id="210" w:name="_Toc309226446"/>
      <w:r w:rsidRPr="00B574AC">
        <w:rPr>
          <w:lang w:val="es-ES"/>
        </w:rPr>
        <w:t>Windows HPC Server 2008 R2 Suite</w:t>
      </w:r>
      <w:bookmarkEnd w:id="202"/>
      <w:bookmarkEnd w:id="203"/>
      <w:bookmarkEnd w:id="204"/>
      <w:bookmarkEnd w:id="205"/>
      <w:bookmarkEnd w:id="206"/>
      <w:bookmarkEnd w:id="207"/>
      <w:bookmarkEnd w:id="208"/>
      <w:bookmarkEnd w:id="209"/>
      <w:bookmarkEnd w:id="210"/>
      <w:r w:rsidR="00037F86">
        <w:fldChar w:fldCharType="begin"/>
      </w:r>
      <w:r w:rsidRPr="00B574AC">
        <w:rPr>
          <w:lang w:val="es-ES"/>
        </w:rPr>
        <w:instrText xml:space="preserve">XE "Windows HPC Server 2008 R2 Suite"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No</w:t>
            </w:r>
            <w:r w:rsidRPr="002F09F2">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Ver Notificación Aplicable</w:t>
            </w:r>
            <w:r>
              <w:rPr>
                <w:rFonts w:ascii="Arial Narrow" w:hAnsi="Arial Narrow"/>
                <w:i/>
                <w:color w:val="404040" w:themeColor="text1" w:themeTint="BF"/>
                <w:sz w:val="18"/>
              </w:rPr>
              <w:t xml:space="preserve">: </w:t>
            </w:r>
            <w:r>
              <w:rPr>
                <w:rFonts w:ascii="Arial Narrow" w:hAnsi="Arial Narrow"/>
                <w:b/>
                <w:color w:val="404040" w:themeColor="text1" w:themeTint="BF"/>
                <w:sz w:val="18"/>
              </w:rPr>
              <w:t>No</w:t>
            </w:r>
          </w:p>
        </w:tc>
      </w:tr>
      <w:tr w:rsidR="000A570B" w:rsidRPr="00B23C68" w:rsidTr="00AE7BEF">
        <w:tc>
          <w:tcPr>
            <w:tcW w:w="2477" w:type="pct"/>
          </w:tcPr>
          <w:p w:rsidR="000A570B" w:rsidRPr="006D56AA" w:rsidRDefault="000A570B" w:rsidP="00AE7BEF">
            <w:pPr>
              <w:spacing w:after="0"/>
              <w:rPr>
                <w:rFonts w:ascii="Arial Narrow" w:hAnsi="Arial Narrow"/>
                <w:color w:val="404040" w:themeColor="text1" w:themeTint="BF"/>
                <w:sz w:val="18"/>
                <w:szCs w:val="18"/>
                <w:lang w:val="es-ES"/>
              </w:rPr>
            </w:pPr>
            <w:r w:rsidRPr="006D56AA">
              <w:rPr>
                <w:rFonts w:ascii="Arial Narrow" w:hAnsi="Arial Narrow"/>
                <w:color w:val="404040" w:themeColor="text1" w:themeTint="BF"/>
                <w:sz w:val="18"/>
                <w:szCs w:val="18"/>
                <w:lang w:val="es-ES"/>
              </w:rPr>
              <w:lastRenderedPageBreak/>
              <w:t xml:space="preserve">Software Adicional/Cliente: </w:t>
            </w:r>
            <w:r w:rsidRPr="006D56AA">
              <w:rPr>
                <w:rFonts w:ascii="Arial Narrow" w:hAnsi="Arial Narrow"/>
                <w:b/>
                <w:color w:val="404040" w:themeColor="text1" w:themeTint="BF"/>
                <w:sz w:val="18"/>
                <w:szCs w:val="18"/>
                <w:lang w:val="es-ES"/>
              </w:rPr>
              <w:t xml:space="preserve">Si </w:t>
            </w:r>
            <w:r w:rsidRPr="006D56AA">
              <w:rPr>
                <w:rFonts w:ascii="Arial Narrow" w:hAnsi="Arial Narrow"/>
                <w:i/>
                <w:color w:val="404040" w:themeColor="text1" w:themeTint="BF"/>
                <w:sz w:val="18"/>
                <w:szCs w:val="18"/>
                <w:lang w:val="es-ES"/>
              </w:rPr>
              <w:t xml:space="preserve">(ver </w:t>
            </w:r>
            <w:hyperlink w:anchor="Anexo1" w:history="1">
              <w:hyperlink w:anchor="Appendix1" w:history="1">
                <w:r w:rsidR="00C517BF" w:rsidRPr="006D56AA">
                  <w:rPr>
                    <w:rStyle w:val="Hyperlink"/>
                    <w:rFonts w:ascii="Arial Narrow" w:hAnsi="Arial Narrow"/>
                    <w:i/>
                    <w:sz w:val="18"/>
                    <w:szCs w:val="18"/>
                    <w:lang w:val="es-ES"/>
                  </w:rPr>
                  <w:t>Apéndice 1</w:t>
                </w:r>
              </w:hyperlink>
            </w:hyperlink>
            <w:r w:rsidRPr="006D56AA">
              <w:rPr>
                <w:rFonts w:ascii="Arial Narrow" w:hAnsi="Arial Narrow"/>
                <w:i/>
                <w:color w:val="404040" w:themeColor="text1" w:themeTint="BF"/>
                <w:sz w:val="18"/>
                <w:szCs w:val="18"/>
                <w:lang w:val="es-ES"/>
              </w:rPr>
              <w:t>)</w:t>
            </w:r>
          </w:p>
        </w:tc>
        <w:tc>
          <w:tcPr>
            <w:tcW w:w="2523" w:type="pct"/>
          </w:tcPr>
          <w:p w:rsidR="000A570B" w:rsidRPr="006D56AA" w:rsidRDefault="000A570B" w:rsidP="00AE7BEF">
            <w:pPr>
              <w:spacing w:after="0"/>
              <w:rPr>
                <w:rFonts w:ascii="Arial Narrow" w:hAnsi="Arial Narrow"/>
                <w:color w:val="404040" w:themeColor="text1" w:themeTint="BF"/>
                <w:sz w:val="18"/>
                <w:lang w:val="es-ES"/>
              </w:rPr>
            </w:pPr>
          </w:p>
        </w:tc>
      </w:tr>
    </w:tbl>
    <w:p w:rsidR="00062E36" w:rsidRPr="006D56AA" w:rsidRDefault="00062E36" w:rsidP="00062E36">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0A570B" w:rsidRPr="006D56AA" w:rsidRDefault="000A570B" w:rsidP="000A570B">
      <w:pPr>
        <w:pStyle w:val="PURADDITIONALTERMSHEADERMB"/>
        <w:rPr>
          <w:lang w:val="es-ES"/>
        </w:rPr>
      </w:pPr>
      <w:r w:rsidRPr="006D56AA">
        <w:rPr>
          <w:lang w:val="es-ES"/>
        </w:rPr>
        <w:t>Términos Adicionales:</w:t>
      </w:r>
    </w:p>
    <w:p w:rsidR="000A570B" w:rsidRPr="002F09F2" w:rsidRDefault="000A570B" w:rsidP="000A570B">
      <w:pPr>
        <w:pStyle w:val="PURBody-Indented"/>
        <w:rPr>
          <w:lang w:val="es-ES"/>
        </w:rPr>
      </w:pPr>
      <w:r w:rsidRPr="006D56AA">
        <w:rPr>
          <w:lang w:val="es-ES"/>
        </w:rPr>
        <w:t xml:space="preserve">Windows HPC Server 2008 R2 Suite incluye los derechos para utilizar HPC Pack 2008 R2 para Enterprise y Windows Server 2008 R2 Edición HPC. </w:t>
      </w:r>
      <w:r w:rsidRPr="002F09F2">
        <w:rPr>
          <w:lang w:val="es-ES"/>
        </w:rPr>
        <w:t>Los mismos productos también están disponibles bajo licencias individuales de software como se describe en otras secciones de estos Derechos de Uso del Proveedor de Servicios. Usted tiene derecho a utilizar los productos incluidos en el conjunto Windows HPC Server 2008 R2 como lo permite esta sección. Al adquirir una licencia para Windows HPC Server 2008 R2 Suite, usted adquiere una única licencia que puede asignarse a un único dispositivo o servidor.</w:t>
      </w:r>
      <w:r w:rsidR="00FD0B60" w:rsidRPr="002F09F2">
        <w:rPr>
          <w:lang w:val="es-ES"/>
        </w:rPr>
        <w:t xml:space="preserve"> </w:t>
      </w:r>
      <w:r w:rsidRPr="002F09F2">
        <w:rPr>
          <w:lang w:val="es-ES"/>
        </w:rPr>
        <w:t>No adquiere un conjunto de licencias individuales de software para los productos incluidos en el conjunto Windows HPC Server 2008 R2.</w:t>
      </w:r>
    </w:p>
    <w:p w:rsidR="000A570B" w:rsidRPr="002F09F2" w:rsidRDefault="000A570B" w:rsidP="000A570B">
      <w:pPr>
        <w:pStyle w:val="PURBlueStrong"/>
        <w:rPr>
          <w:lang w:val="es-ES"/>
        </w:rPr>
      </w:pPr>
      <w:r w:rsidRPr="002F09F2">
        <w:rPr>
          <w:lang w:val="es-ES"/>
        </w:rPr>
        <w:t xml:space="preserve">Usar el software HPC Pack 2008 R2 Enterprise </w:t>
      </w:r>
    </w:p>
    <w:p w:rsidR="000A570B" w:rsidRPr="002F09F2" w:rsidRDefault="000A570B" w:rsidP="00BC21F2">
      <w:pPr>
        <w:pStyle w:val="PURBody-Indented"/>
        <w:rPr>
          <w:spacing w:val="-1"/>
          <w:lang w:val="es-ES"/>
        </w:rPr>
      </w:pPr>
      <w:r w:rsidRPr="002F09F2">
        <w:rPr>
          <w:spacing w:val="-1"/>
          <w:lang w:val="es-ES"/>
        </w:rPr>
        <w:t>Los términos de licencia para HPC Pack 2008 R2 para la edición Enterprise se aplicarán a su uso del software HPC Pack 2008 R2</w:t>
      </w:r>
      <w:r w:rsidR="00BC21F2" w:rsidRPr="002F09F2">
        <w:rPr>
          <w:spacing w:val="-1"/>
          <w:lang w:val="es-ES"/>
        </w:rPr>
        <w:t> </w:t>
      </w:r>
      <w:r w:rsidRPr="002F09F2">
        <w:rPr>
          <w:spacing w:val="-1"/>
          <w:lang w:val="es-ES"/>
        </w:rPr>
        <w:t xml:space="preserve">Enterprise. </w:t>
      </w:r>
    </w:p>
    <w:p w:rsidR="000A570B" w:rsidRPr="002F09F2" w:rsidRDefault="000A570B" w:rsidP="000A570B">
      <w:pPr>
        <w:pStyle w:val="PURBlueStrong"/>
        <w:rPr>
          <w:lang w:val="es-ES"/>
        </w:rPr>
      </w:pPr>
      <w:r w:rsidRPr="002F09F2">
        <w:rPr>
          <w:lang w:val="es-ES"/>
        </w:rPr>
        <w:t xml:space="preserve">Windows Server 2008 R2 </w:t>
      </w:r>
      <w:r w:rsidRPr="002F09F2">
        <w:rPr>
          <w:rFonts w:eastAsiaTheme="minorHAnsi"/>
          <w:lang w:val="es-ES"/>
        </w:rPr>
        <w:t xml:space="preserve">HPC Edition </w:t>
      </w:r>
    </w:p>
    <w:p w:rsidR="000A570B" w:rsidRPr="002F09F2" w:rsidRDefault="000A570B" w:rsidP="000A570B">
      <w:pPr>
        <w:pStyle w:val="PURBody-Indented"/>
        <w:rPr>
          <w:lang w:val="es-ES"/>
        </w:rPr>
      </w:pPr>
      <w:r w:rsidRPr="002F09F2">
        <w:rPr>
          <w:lang w:val="es-ES"/>
        </w:rPr>
        <w:t xml:space="preserve">Los términos de la licencia para Windows Server 2008 R2 HPC Edition se aplican al uso que haga del software Windows Server 2008 R2 HPC Edition. </w:t>
      </w:r>
    </w:p>
    <w:p w:rsidR="000A570B" w:rsidRPr="00C03AE9" w:rsidRDefault="009508EF" w:rsidP="00D84A3F">
      <w:pPr>
        <w:keepNext/>
        <w:keepLines/>
        <w:spacing w:before="240" w:after="240"/>
        <w:jc w:val="right"/>
        <w:rPr>
          <w:rFonts w:ascii="Arial Narrow" w:hAnsi="Arial Narrow"/>
          <w:color w:val="00467F"/>
          <w:sz w:val="16"/>
          <w:u w:val="single"/>
          <w:lang w:val="pt-BR"/>
        </w:rPr>
      </w:pPr>
      <w:hyperlink w:anchor="TOC" w:history="1">
        <w:r w:rsidR="001C4E27">
          <w:rPr>
            <w:rFonts w:ascii="Arial Narrow" w:hAnsi="Arial Narrow"/>
            <w:color w:val="00467F"/>
            <w:sz w:val="16"/>
            <w:u w:val="single"/>
            <w:lang w:val="pt-BR"/>
          </w:rPr>
          <w:t>Tabla de Contenido</w:t>
        </w:r>
      </w:hyperlink>
      <w:r w:rsidR="00D872D0" w:rsidRPr="00C03AE9">
        <w:rPr>
          <w:sz w:val="18"/>
          <w:lang w:val="pt-BR"/>
        </w:rPr>
        <w:t xml:space="preserve"> / </w:t>
      </w:r>
      <w:hyperlink w:anchor="Términos Universales" w:history="1">
        <w:hyperlink w:anchor="UniversalTerms" w:history="1">
          <w:r w:rsidR="00D84A3F" w:rsidRPr="00C03AE9">
            <w:rPr>
              <w:rStyle w:val="Hyperlink"/>
              <w:rFonts w:ascii="Arial Narrow" w:hAnsi="Arial Narrow"/>
              <w:sz w:val="16"/>
              <w:lang w:val="pt-BR"/>
            </w:rPr>
            <w:t>Términos de Licencia Universales</w:t>
          </w:r>
        </w:hyperlink>
      </w:hyperlink>
      <w:r w:rsidR="00D872D0" w:rsidRPr="00C03AE9">
        <w:rPr>
          <w:rFonts w:ascii="Arial Narrow" w:hAnsi="Arial Narrow"/>
          <w:color w:val="00467F"/>
          <w:sz w:val="16"/>
          <w:u w:val="single"/>
          <w:lang w:val="pt-BR"/>
        </w:rPr>
        <w:t xml:space="preserve"> </w:t>
      </w:r>
    </w:p>
    <w:p w:rsidR="000A570B" w:rsidRPr="00C03AE9" w:rsidRDefault="000A570B" w:rsidP="000A570B">
      <w:pPr>
        <w:pStyle w:val="PURProductName"/>
        <w:rPr>
          <w:lang w:val="pt-BR"/>
        </w:rPr>
      </w:pPr>
      <w:bookmarkStart w:id="211" w:name="_Toc299524968"/>
      <w:bookmarkStart w:id="212" w:name="_Toc299531320"/>
      <w:bookmarkStart w:id="213" w:name="_Toc299531428"/>
      <w:bookmarkStart w:id="214" w:name="_Toc299531536"/>
      <w:bookmarkStart w:id="215" w:name="_Toc299957144"/>
      <w:bookmarkStart w:id="216" w:name="_Toc309218608"/>
      <w:bookmarkStart w:id="217" w:name="_Toc309226447"/>
      <w:r w:rsidRPr="00C03AE9">
        <w:rPr>
          <w:lang w:val="pt-BR"/>
        </w:rPr>
        <w:t>Windows Server 2008 R2 Datacenter</w:t>
      </w:r>
      <w:bookmarkEnd w:id="211"/>
      <w:bookmarkEnd w:id="212"/>
      <w:bookmarkEnd w:id="213"/>
      <w:bookmarkEnd w:id="214"/>
      <w:bookmarkEnd w:id="215"/>
      <w:bookmarkEnd w:id="216"/>
      <w:bookmarkEnd w:id="217"/>
      <w:r w:rsidR="00037F86">
        <w:fldChar w:fldCharType="begin"/>
      </w:r>
      <w:r w:rsidRPr="00C03AE9">
        <w:rPr>
          <w:lang w:val="pt-BR"/>
        </w:rPr>
        <w:instrText xml:space="preserve">XE "Windows Server 2008 R2 Datacenter"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B23C68" w:rsidTr="00AE7BEF">
        <w:tc>
          <w:tcPr>
            <w:tcW w:w="2477" w:type="pct"/>
          </w:tcPr>
          <w:p w:rsidR="00624A7C"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p>
        </w:tc>
        <w:tc>
          <w:tcPr>
            <w:tcW w:w="2523" w:type="pct"/>
            <w:vMerge w:val="restart"/>
          </w:tcPr>
          <w:p w:rsidR="00624A7C" w:rsidRPr="002F09F2" w:rsidRDefault="00624A7C" w:rsidP="0003633E">
            <w:pPr>
              <w:pStyle w:val="PURLMSH"/>
              <w:rPr>
                <w:lang w:val="es-ES"/>
              </w:rPr>
            </w:pPr>
            <w:r w:rsidRPr="002F09F2">
              <w:rPr>
                <w:lang w:val="es-ES"/>
              </w:rPr>
              <w:t xml:space="preserve">Ver Notificación Aplicable: </w:t>
            </w:r>
            <w:r w:rsidRPr="002F09F2">
              <w:rPr>
                <w:b/>
                <w:lang w:val="es-ES"/>
              </w:rPr>
              <w:t xml:space="preserve">Software potencialmente no deseado, MPEG4, VC-1 </w:t>
            </w:r>
            <w:r w:rsidRPr="002F09F2">
              <w:rPr>
                <w:i/>
                <w:lang w:val="es-ES"/>
              </w:rPr>
              <w:t xml:space="preserve">(ver </w:t>
            </w:r>
            <w:hyperlink w:anchor="Anexo2" w:history="1">
              <w:hyperlink w:anchor="Appendix2" w:history="1">
                <w:r w:rsidR="00A315CB" w:rsidRPr="00900A38">
                  <w:rPr>
                    <w:rStyle w:val="Hyperlink"/>
                    <w:i/>
                    <w:iCs/>
                    <w:lang w:val="es-ES"/>
                  </w:rPr>
                  <w:t>Apéndice 2</w:t>
                </w:r>
              </w:hyperlink>
            </w:hyperlink>
            <w:r w:rsidRPr="002F09F2">
              <w:rPr>
                <w:i/>
                <w:lang w:val="es-ES"/>
              </w:rPr>
              <w:t>)</w:t>
            </w:r>
          </w:p>
        </w:tc>
      </w:tr>
      <w:tr w:rsidR="00624A7C" w:rsidRPr="00B23C68" w:rsidTr="00AE7BEF">
        <w:tc>
          <w:tcPr>
            <w:tcW w:w="2477" w:type="pct"/>
          </w:tcPr>
          <w:p w:rsidR="00624A7C" w:rsidRPr="006D56AA" w:rsidRDefault="00624A7C"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624A7C" w:rsidRPr="006D56AA" w:rsidRDefault="00624A7C" w:rsidP="00AE7BEF">
            <w:pPr>
              <w:pStyle w:val="PURLMSH"/>
              <w:rPr>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 xml:space="preserve">Número de Licencias Necesarias </w:t>
      </w:r>
    </w:p>
    <w:p w:rsidR="000A570B" w:rsidRPr="002F09F2" w:rsidRDefault="000A570B" w:rsidP="000A570B">
      <w:pPr>
        <w:pStyle w:val="PURBody-Indented"/>
        <w:rPr>
          <w:color w:val="00467F" w:themeColor="text2"/>
          <w:u w:val="single"/>
          <w:lang w:val="es-ES"/>
        </w:rPr>
      </w:pPr>
      <w:r w:rsidRPr="002F09F2">
        <w:rPr>
          <w:lang w:val="es-ES"/>
        </w:rPr>
        <w:t xml:space="preserve">Necesitará una licencia de software para cada procesador físico en un servidor, que permite ejecutarlo en ese servidor en cualquier momento. </w:t>
      </w:r>
    </w:p>
    <w:p w:rsidR="000A570B" w:rsidRPr="002F09F2" w:rsidRDefault="000A570B" w:rsidP="000A570B">
      <w:pPr>
        <w:pStyle w:val="PURBullet-Indented"/>
        <w:rPr>
          <w:lang w:val="es-ES"/>
        </w:rPr>
      </w:pPr>
      <w:r w:rsidRPr="002F09F2">
        <w:rPr>
          <w:lang w:val="es-ES"/>
        </w:rPr>
        <w:t>Una instancia del software del servidor en un entorno de sistema operativo (u OSE) físico y</w:t>
      </w:r>
    </w:p>
    <w:p w:rsidR="000A570B" w:rsidRPr="002F09F2" w:rsidRDefault="000A570B" w:rsidP="000A570B">
      <w:pPr>
        <w:pStyle w:val="PURBullet-Indented"/>
        <w:rPr>
          <w:lang w:val="es-ES"/>
        </w:rPr>
      </w:pPr>
      <w:r w:rsidRPr="002F09F2">
        <w:rPr>
          <w:lang w:val="es-ES"/>
        </w:rPr>
        <w:t xml:space="preserve">La cantidad necesaria de instancias del software del servidor en entornos de sistemas operativos (u OSEs) virtuales (sólo una instancia por entorno de sistema operativo (u OSE) virtual). </w:t>
      </w:r>
    </w:p>
    <w:p w:rsidR="000A570B" w:rsidRPr="002F09F2" w:rsidRDefault="000A570B" w:rsidP="000A570B">
      <w:pPr>
        <w:pStyle w:val="PURBody-Indented"/>
        <w:rPr>
          <w:lang w:val="es-ES"/>
        </w:rPr>
      </w:pPr>
      <w:r w:rsidRPr="002F09F2">
        <w:rPr>
          <w:lang w:val="es-ES"/>
        </w:rPr>
        <w:t>Puede ejecutar una instancia en el servidor con licencia de la edición Web, Standard o Enterprise en lugar de la edición Datacenter en cualquier entorno de sistema operativo (u OSE).</w:t>
      </w:r>
    </w:p>
    <w:p w:rsidR="000A570B" w:rsidRPr="002F09F2" w:rsidRDefault="000A570B" w:rsidP="000A570B">
      <w:pPr>
        <w:pStyle w:val="PURBlueStrong"/>
        <w:rPr>
          <w:lang w:val="es-ES"/>
        </w:rPr>
      </w:pPr>
      <w:r w:rsidRPr="002F09F2">
        <w:rPr>
          <w:lang w:val="es-ES"/>
        </w:rPr>
        <w:t>Acceso a la realización de pruebas, mantenimiento y administración</w:t>
      </w:r>
    </w:p>
    <w:p w:rsidR="000A570B" w:rsidRPr="002F09F2" w:rsidRDefault="000A570B" w:rsidP="000A570B">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2F09F2" w:rsidRDefault="000A570B" w:rsidP="000A570B">
      <w:pPr>
        <w:pStyle w:val="PURBlueStrong"/>
        <w:rPr>
          <w:lang w:val="es-ES"/>
        </w:rPr>
      </w:pPr>
      <w:r w:rsidRPr="002F09F2">
        <w:rPr>
          <w:lang w:val="es-ES"/>
        </w:rPr>
        <w:t>Tecnología de Almacenamiento de Datos</w:t>
      </w:r>
    </w:p>
    <w:p w:rsidR="000A570B" w:rsidRPr="002F09F2" w:rsidRDefault="000A570B" w:rsidP="005F009F">
      <w:pPr>
        <w:pStyle w:val="PURBody-Indented"/>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w:t>
      </w:r>
      <w:r w:rsidR="005F009F">
        <w:rPr>
          <w:lang w:val="es-ES"/>
        </w:rPr>
        <w:t> </w:t>
      </w:r>
      <w:r w:rsidRPr="002F09F2">
        <w:rPr>
          <w:lang w:val="es-ES"/>
        </w:rPr>
        <w:t>componentes del software de servidor utilizan esta tecnología para almacenar datos.</w:t>
      </w:r>
      <w:r w:rsidR="00FD0B60" w:rsidRPr="002F09F2">
        <w:rPr>
          <w:lang w:val="es-ES"/>
        </w:rPr>
        <w:t xml:space="preserve"> </w:t>
      </w:r>
      <w:r w:rsidRPr="002F09F2">
        <w:rPr>
          <w:lang w:val="es-ES"/>
        </w:rPr>
        <w:t>De lo contrario, no podrá utilizar ni acceder a</w:t>
      </w:r>
      <w:r w:rsidR="00BE3500">
        <w:rPr>
          <w:lang w:val="es-ES"/>
        </w:rPr>
        <w:t> </w:t>
      </w:r>
      <w:r w:rsidRPr="002F09F2">
        <w:rPr>
          <w:lang w:val="es-ES"/>
        </w:rPr>
        <w:t>esta tecnología bajo el presente contrato.</w:t>
      </w:r>
    </w:p>
    <w:p w:rsidR="000A570B" w:rsidRPr="002F09F2" w:rsidRDefault="000A570B" w:rsidP="000A570B">
      <w:pPr>
        <w:pStyle w:val="PURBlueStrong"/>
        <w:rPr>
          <w:lang w:val="es-ES"/>
        </w:rPr>
      </w:pPr>
      <w:r w:rsidRPr="002F09F2">
        <w:rPr>
          <w:lang w:val="es-ES"/>
        </w:rPr>
        <w:t>Servicios de Escritorio Remoto de Windows Server 2008</w:t>
      </w:r>
    </w:p>
    <w:p w:rsidR="000A570B" w:rsidRPr="002F09F2" w:rsidRDefault="000A570B" w:rsidP="00BE3500">
      <w:pPr>
        <w:pStyle w:val="PURBody-Indented"/>
        <w:rPr>
          <w:lang w:val="es-ES"/>
        </w:rPr>
      </w:pPr>
      <w:r w:rsidRPr="002F09F2">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BE3500">
        <w:rPr>
          <w:lang w:val="es-ES"/>
        </w:rPr>
        <w:t> </w:t>
      </w:r>
      <w:r w:rsidRPr="002F09F2">
        <w:rPr>
          <w:lang w:val="es-ES"/>
        </w:rPr>
        <w:t>uso de la funcionalidad Servicios de Escritorio remoto para Windows Server 2008 u otra tecnología). Consulte la sección del modelo de licencia SAL para obtener una descripción de la licencia SAL.</w:t>
      </w:r>
      <w:r w:rsidR="00FD0B60" w:rsidRPr="002F09F2">
        <w:rPr>
          <w:lang w:val="es-ES"/>
        </w:rPr>
        <w:t xml:space="preserve"> </w:t>
      </w:r>
    </w:p>
    <w:p w:rsidR="000A570B" w:rsidRPr="002F09F2" w:rsidRDefault="000A570B" w:rsidP="000A570B">
      <w:pPr>
        <w:pStyle w:val="PURBlueStrong"/>
        <w:rPr>
          <w:lang w:val="es-ES"/>
        </w:rPr>
      </w:pPr>
      <w:r w:rsidRPr="002F09F2">
        <w:rPr>
          <w:lang w:val="es-ES"/>
        </w:rPr>
        <w:lastRenderedPageBreak/>
        <w:t>Servicios de administración de derechos de Windows Server 2008 R2</w:t>
      </w:r>
    </w:p>
    <w:p w:rsidR="000A570B" w:rsidRPr="002F09F2" w:rsidRDefault="000A570B" w:rsidP="00B702CF">
      <w:pPr>
        <w:pStyle w:val="PURBody-Indented"/>
        <w:rPr>
          <w:lang w:val="es-ES"/>
        </w:rPr>
      </w:pPr>
      <w:r w:rsidRPr="002F09F2">
        <w:rPr>
          <w:lang w:val="es-ES"/>
        </w:rPr>
        <w:t>Debe adquirir una licencia SAL de Servicios de administración de derechos de Windows Server 2008 R2 para cada usuario que, directa o indirectamente, disponga de autorización para acceder a la funcionalidad Servicios de administración de derechos de</w:t>
      </w:r>
      <w:r w:rsidR="00B702CF">
        <w:rPr>
          <w:lang w:val="es-ES"/>
        </w:rPr>
        <w:t> </w:t>
      </w:r>
      <w:r w:rsidRPr="002F09F2">
        <w:rPr>
          <w:lang w:val="es-ES"/>
        </w:rPr>
        <w:t xml:space="preserve">Windows Server 2008 R2. Consulte la sección del modelo de licencia SAL para obtener una descripción de la licencia SAL. </w:t>
      </w:r>
    </w:p>
    <w:p w:rsidR="000A570B" w:rsidRPr="002F09F2" w:rsidRDefault="000A570B" w:rsidP="000A570B">
      <w:pPr>
        <w:pStyle w:val="PURBlueStrong"/>
        <w:rPr>
          <w:lang w:val="es-ES"/>
        </w:rPr>
      </w:pPr>
      <w:r w:rsidRPr="002F09F2">
        <w:rPr>
          <w:lang w:val="es-ES"/>
        </w:rPr>
        <w:t>Microsoft Application Virtualization 4.6 para Servicios de Escritorio remoto.</w:t>
      </w:r>
    </w:p>
    <w:p w:rsidR="000A570B" w:rsidRPr="002F09F2" w:rsidRDefault="000A570B" w:rsidP="000A570B">
      <w:pPr>
        <w:pStyle w:val="PURBody-Indented"/>
        <w:rPr>
          <w:lang w:val="es-ES"/>
        </w:rPr>
      </w:pPr>
      <w:r w:rsidRPr="002F09F2">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FD0B60" w:rsidRPr="002F09F2">
        <w:rPr>
          <w:lang w:val="es-ES"/>
        </w:rPr>
        <w:t xml:space="preserve"> </w:t>
      </w:r>
      <w:r w:rsidRPr="002F09F2">
        <w:rPr>
          <w:lang w:val="es-ES"/>
        </w:rPr>
        <w:t>Consulte la sección del modelo de licencia SAL para obtener una descripción de la licencia SAL.</w:t>
      </w:r>
    </w:p>
    <w:p w:rsidR="000A570B" w:rsidRPr="00B574AC"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r w:rsidR="00D872D0" w:rsidRPr="00B574AC">
        <w:rPr>
          <w:rFonts w:ascii="Arial Narrow" w:hAnsi="Arial Narrow"/>
          <w:sz w:val="16"/>
          <w:lang w:val="es-ES"/>
        </w:rPr>
        <w:t xml:space="preserve"> </w:t>
      </w:r>
    </w:p>
    <w:p w:rsidR="000A570B" w:rsidRPr="00B574AC" w:rsidRDefault="000A570B" w:rsidP="000A570B">
      <w:pPr>
        <w:pStyle w:val="PURProductName"/>
        <w:rPr>
          <w:lang w:val="es-ES"/>
        </w:rPr>
      </w:pPr>
      <w:bookmarkStart w:id="218" w:name="_Toc299524969"/>
      <w:bookmarkStart w:id="219" w:name="_Toc299531321"/>
      <w:bookmarkStart w:id="220" w:name="_Toc299531429"/>
      <w:bookmarkStart w:id="221" w:name="_Toc299531537"/>
      <w:bookmarkStart w:id="222" w:name="_Toc299957145"/>
      <w:bookmarkStart w:id="223" w:name="_Toc309218609"/>
      <w:bookmarkStart w:id="224" w:name="_Toc309226448"/>
      <w:r w:rsidRPr="00B574AC">
        <w:rPr>
          <w:lang w:val="es-ES"/>
        </w:rPr>
        <w:t>Windows Server 2008 R2 Enterprise</w:t>
      </w:r>
      <w:bookmarkEnd w:id="218"/>
      <w:bookmarkEnd w:id="219"/>
      <w:bookmarkEnd w:id="220"/>
      <w:bookmarkEnd w:id="221"/>
      <w:bookmarkEnd w:id="222"/>
      <w:bookmarkEnd w:id="223"/>
      <w:bookmarkEnd w:id="224"/>
      <w:r w:rsidR="00037F86">
        <w:fldChar w:fldCharType="begin"/>
      </w:r>
      <w:r w:rsidRPr="00B574AC">
        <w:rPr>
          <w:lang w:val="es-ES"/>
        </w:rPr>
        <w:instrText xml:space="preserve">XE "Windows Server 2008 R2 Enterprise"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B23C68" w:rsidTr="00AE7BEF">
        <w:tc>
          <w:tcPr>
            <w:tcW w:w="2477" w:type="pct"/>
          </w:tcPr>
          <w:p w:rsidR="00624A7C"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p>
        </w:tc>
        <w:tc>
          <w:tcPr>
            <w:tcW w:w="2523" w:type="pct"/>
            <w:vMerge w:val="restart"/>
          </w:tcPr>
          <w:p w:rsidR="00624A7C" w:rsidRPr="002F09F2" w:rsidRDefault="00624A7C" w:rsidP="00900A38">
            <w:pPr>
              <w:pStyle w:val="PURLMSH"/>
              <w:rPr>
                <w:lang w:val="es-ES"/>
              </w:rPr>
            </w:pPr>
            <w:r w:rsidRPr="002F09F2">
              <w:rPr>
                <w:lang w:val="es-ES"/>
              </w:rPr>
              <w:t xml:space="preserve">Ver Notificación Aplicable: </w:t>
            </w:r>
            <w:r w:rsidRPr="002F09F2">
              <w:rPr>
                <w:b/>
                <w:lang w:val="es-ES"/>
              </w:rPr>
              <w:t>Software potencialmente no deseado,</w:t>
            </w:r>
            <w:r w:rsidRPr="002F09F2">
              <w:rPr>
                <w:lang w:val="es-ES"/>
              </w:rPr>
              <w:t xml:space="preserve"> </w:t>
            </w:r>
            <w:r w:rsidRPr="002F09F2">
              <w:rPr>
                <w:b/>
                <w:lang w:val="es-ES"/>
              </w:rPr>
              <w:t xml:space="preserve">MPEG-4, VC-1 </w:t>
            </w:r>
            <w:r w:rsidRPr="002F09F2">
              <w:rPr>
                <w:i/>
                <w:lang w:val="es-ES"/>
              </w:rPr>
              <w:t xml:space="preserve">(ver </w:t>
            </w:r>
            <w:hyperlink w:anchor="Appendix2" w:history="1">
              <w:r w:rsidR="00900A38" w:rsidRPr="00900A38">
                <w:rPr>
                  <w:rStyle w:val="Hyperlink"/>
                  <w:i/>
                  <w:iCs/>
                  <w:lang w:val="es-ES"/>
                </w:rPr>
                <w:t>Apéndice 2</w:t>
              </w:r>
            </w:hyperlink>
            <w:r w:rsidRPr="002F09F2">
              <w:rPr>
                <w:i/>
                <w:lang w:val="es-ES"/>
              </w:rPr>
              <w:t>)</w:t>
            </w:r>
          </w:p>
        </w:tc>
      </w:tr>
      <w:tr w:rsidR="00624A7C" w:rsidRPr="00B23C68" w:rsidTr="00AE7BEF">
        <w:tc>
          <w:tcPr>
            <w:tcW w:w="2477" w:type="pct"/>
          </w:tcPr>
          <w:p w:rsidR="00624A7C" w:rsidRPr="006D56AA" w:rsidRDefault="00624A7C"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624A7C" w:rsidRPr="006D56AA" w:rsidRDefault="00624A7C" w:rsidP="00AE7BEF">
            <w:pPr>
              <w:pStyle w:val="PURLMSH"/>
              <w:rPr>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 xml:space="preserve">Número de Licencias Necesarias </w:t>
      </w:r>
    </w:p>
    <w:p w:rsidR="000A570B" w:rsidRPr="002F09F2" w:rsidRDefault="000A570B" w:rsidP="000A570B">
      <w:pPr>
        <w:pStyle w:val="PURBody-Indented"/>
        <w:rPr>
          <w:i/>
          <w:lang w:val="es-ES"/>
        </w:rPr>
      </w:pPr>
      <w:r w:rsidRPr="002F09F2">
        <w:rPr>
          <w:lang w:val="es-ES"/>
        </w:rPr>
        <w:t>La cantidad total de licencias de software necesarias para un servidor es igual a la suma de licencias de software necesarias según los puntos i) e ii) a continuación.</w:t>
      </w:r>
    </w:p>
    <w:p w:rsidR="000A570B" w:rsidRPr="002F09F2" w:rsidRDefault="000A570B" w:rsidP="000A570B">
      <w:pPr>
        <w:pStyle w:val="PURBody-Indented"/>
        <w:rPr>
          <w:lang w:val="es-ES"/>
        </w:rPr>
      </w:pPr>
      <w:r w:rsidRPr="002F09F2">
        <w:rPr>
          <w:lang w:val="es-ES"/>
        </w:rPr>
        <w:t>i) Necesitará una licencia de software para cada procesador físico en un servidor, que permite ejecutarlo en ese servidor en cualquier momento:</w:t>
      </w:r>
    </w:p>
    <w:p w:rsidR="000A570B" w:rsidRPr="002F09F2" w:rsidRDefault="000A570B" w:rsidP="000A570B">
      <w:pPr>
        <w:pStyle w:val="PURBullet-Indented"/>
        <w:rPr>
          <w:i/>
          <w:lang w:val="es-ES"/>
        </w:rPr>
      </w:pPr>
      <w:r w:rsidRPr="002F09F2">
        <w:rPr>
          <w:lang w:val="es-ES"/>
        </w:rPr>
        <w:t>una instancia del software del servidor en un entorno de sistema operativo (u OSE) físico, y</w:t>
      </w:r>
      <w:r w:rsidR="00FD0B60" w:rsidRPr="002F09F2">
        <w:rPr>
          <w:lang w:val="es-ES"/>
        </w:rPr>
        <w:t xml:space="preserve"> </w:t>
      </w:r>
    </w:p>
    <w:p w:rsidR="000A570B" w:rsidRPr="002F09F2" w:rsidRDefault="000A570B" w:rsidP="0066521A">
      <w:pPr>
        <w:pStyle w:val="PURBullet-Indented"/>
        <w:rPr>
          <w:lang w:val="es-ES"/>
        </w:rPr>
      </w:pPr>
      <w:r w:rsidRPr="002F09F2">
        <w:rPr>
          <w:lang w:val="es-ES"/>
        </w:rPr>
        <w:t>Cuatro instancias del software de servidor en entornos de sistema operativo (u OSEs) virtuales.</w:t>
      </w:r>
      <w:r w:rsidR="00FD0B60" w:rsidRPr="002F09F2">
        <w:rPr>
          <w:lang w:val="es-ES"/>
        </w:rPr>
        <w:t xml:space="preserve"> </w:t>
      </w:r>
      <w:r w:rsidRPr="002F09F2">
        <w:rPr>
          <w:lang w:val="es-ES"/>
        </w:rPr>
        <w:t>Sólo puede ejecutar una instancia por entorno de sistema operativo (u OSE) virtual. Podrá ejecutar una instancia de edición Standard, que sustituya a</w:t>
      </w:r>
      <w:r w:rsidR="0066521A">
        <w:rPr>
          <w:lang w:val="es-ES"/>
        </w:rPr>
        <w:t> </w:t>
      </w:r>
      <w:r w:rsidRPr="002F09F2">
        <w:rPr>
          <w:lang w:val="es-ES"/>
        </w:rPr>
        <w:t>la</w:t>
      </w:r>
      <w:r w:rsidR="0066521A">
        <w:rPr>
          <w:lang w:val="es-ES"/>
        </w:rPr>
        <w:t> </w:t>
      </w:r>
      <w:r w:rsidRPr="002F09F2">
        <w:rPr>
          <w:lang w:val="es-ES"/>
        </w:rPr>
        <w:t>edición Enterprise, en cualquiera de esos entornos de sistema operativo (u OSEs) virtuales.</w:t>
      </w:r>
    </w:p>
    <w:p w:rsidR="000A570B" w:rsidRPr="002F09F2" w:rsidRDefault="000A570B" w:rsidP="000A570B">
      <w:pPr>
        <w:pStyle w:val="PURBody-Indented"/>
        <w:rPr>
          <w:lang w:val="es-ES"/>
        </w:rPr>
      </w:pPr>
      <w:r w:rsidRPr="002F09F2">
        <w:rPr>
          <w:lang w:val="es-ES"/>
        </w:rPr>
        <w:t>Si ejecuta las cinco instancias permitidas al mismo tiempo, la instancia del software de servidor que se ejecute en el entorno de sistema operativo (u OSE) físico podrá utilizarse exclusivamente para:</w:t>
      </w:r>
    </w:p>
    <w:p w:rsidR="000A570B" w:rsidRPr="002F09F2" w:rsidRDefault="000A570B" w:rsidP="000A570B">
      <w:pPr>
        <w:pStyle w:val="PURBullet-Indented"/>
        <w:rPr>
          <w:lang w:val="es-ES"/>
        </w:rPr>
      </w:pPr>
      <w:r w:rsidRPr="002F09F2">
        <w:rPr>
          <w:lang w:val="es-ES"/>
        </w:rPr>
        <w:t>Ejecutar software de virtualización de hardware.</w:t>
      </w:r>
    </w:p>
    <w:p w:rsidR="000A570B" w:rsidRPr="002F09F2" w:rsidRDefault="000A570B" w:rsidP="000A570B">
      <w:pPr>
        <w:pStyle w:val="PURBullet-Indented"/>
        <w:rPr>
          <w:lang w:val="es-ES"/>
        </w:rPr>
      </w:pPr>
      <w:r w:rsidRPr="002F09F2">
        <w:rPr>
          <w:lang w:val="es-ES"/>
        </w:rPr>
        <w:t>Proporcionar servicios de virtualización de hardware.</w:t>
      </w:r>
    </w:p>
    <w:p w:rsidR="000A570B" w:rsidRPr="002F09F2" w:rsidRDefault="000A570B" w:rsidP="000A570B">
      <w:pPr>
        <w:pStyle w:val="PURBullet-Indented"/>
        <w:rPr>
          <w:lang w:val="es-ES"/>
        </w:rPr>
      </w:pPr>
      <w:r w:rsidRPr="002F09F2">
        <w:rPr>
          <w:lang w:val="es-ES"/>
        </w:rPr>
        <w:t>ejecuta software para administrar y mantener los entornos de sistema operativo (u OSEs) en el servidor con licencia.</w:t>
      </w:r>
    </w:p>
    <w:p w:rsidR="000A570B" w:rsidRPr="002F09F2" w:rsidRDefault="000A570B" w:rsidP="000A570B">
      <w:pPr>
        <w:pStyle w:val="PURBody-Indented"/>
        <w:rPr>
          <w:b/>
          <w:i/>
          <w:lang w:val="es-ES"/>
        </w:rPr>
      </w:pPr>
      <w:r w:rsidRPr="002F09F2">
        <w:rPr>
          <w:lang w:val="es-ES"/>
        </w:rPr>
        <w:t>ii) Para cada conjunto adicional de hasta cuatro instancias del software de servidor que ejecute en los entornos de sistema operativo (u OSEs) virtuales, necesita una</w:t>
      </w:r>
      <w:r w:rsidRPr="002F09F2">
        <w:rPr>
          <w:bCs/>
          <w:lang w:val="es-ES"/>
        </w:rPr>
        <w:t xml:space="preserve"> licencia </w:t>
      </w:r>
      <w:r w:rsidRPr="002F09F2">
        <w:rPr>
          <w:lang w:val="es-ES"/>
        </w:rPr>
        <w:t>de software adicional para cada procesador físico en el servidor.</w:t>
      </w:r>
    </w:p>
    <w:p w:rsidR="000A570B" w:rsidRPr="002F09F2" w:rsidRDefault="000A570B" w:rsidP="000A570B">
      <w:pPr>
        <w:pStyle w:val="PURBlueStrong"/>
        <w:rPr>
          <w:lang w:val="es-ES"/>
        </w:rPr>
      </w:pPr>
      <w:r w:rsidRPr="002F09F2">
        <w:rPr>
          <w:lang w:val="es-ES"/>
        </w:rPr>
        <w:t>Acceso a la realización de pruebas, mantenimiento y administración</w:t>
      </w:r>
    </w:p>
    <w:p w:rsidR="000A570B" w:rsidRPr="002F09F2" w:rsidRDefault="000A570B" w:rsidP="000A570B">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2F09F2" w:rsidRDefault="000A570B" w:rsidP="000A570B">
      <w:pPr>
        <w:pStyle w:val="PURBlueStrong"/>
        <w:rPr>
          <w:lang w:val="es-ES"/>
        </w:rPr>
      </w:pPr>
      <w:r w:rsidRPr="002F09F2">
        <w:rPr>
          <w:lang w:val="es-ES"/>
        </w:rPr>
        <w:t>Tecnología de Almacenamiento de Datos</w:t>
      </w:r>
    </w:p>
    <w:p w:rsidR="000A570B" w:rsidRPr="002F09F2" w:rsidRDefault="000A570B" w:rsidP="00E83020">
      <w:pPr>
        <w:pStyle w:val="PURBody-Indented"/>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 componentes del software de servidor utilizan esta tecnología para almacenar datos.</w:t>
      </w:r>
      <w:r w:rsidR="00FD0B60" w:rsidRPr="002F09F2">
        <w:rPr>
          <w:lang w:val="es-ES"/>
        </w:rPr>
        <w:t xml:space="preserve"> </w:t>
      </w:r>
      <w:r w:rsidRPr="002F09F2">
        <w:rPr>
          <w:lang w:val="es-ES"/>
        </w:rPr>
        <w:t>De lo contrario, no podrá utilizar ni acceder a</w:t>
      </w:r>
      <w:r w:rsidR="00E83020">
        <w:rPr>
          <w:lang w:val="es-ES"/>
        </w:rPr>
        <w:t> </w:t>
      </w:r>
      <w:r w:rsidRPr="002F09F2">
        <w:rPr>
          <w:lang w:val="es-ES"/>
        </w:rPr>
        <w:t>esta tecnología bajo el presente contrato.</w:t>
      </w:r>
    </w:p>
    <w:p w:rsidR="000A570B" w:rsidRPr="002F09F2" w:rsidRDefault="000A570B" w:rsidP="000A570B">
      <w:pPr>
        <w:pStyle w:val="PURBlueStrong"/>
        <w:rPr>
          <w:lang w:val="es-ES"/>
        </w:rPr>
      </w:pPr>
      <w:r w:rsidRPr="002F09F2">
        <w:rPr>
          <w:lang w:val="es-ES"/>
        </w:rPr>
        <w:t>Servicios de Escritorio Remoto de Windows Server 2008</w:t>
      </w:r>
    </w:p>
    <w:p w:rsidR="000A570B" w:rsidRPr="002F09F2" w:rsidRDefault="000A570B" w:rsidP="00931876">
      <w:pPr>
        <w:pStyle w:val="PURBody-Indented"/>
        <w:rPr>
          <w:lang w:val="es-ES"/>
        </w:rPr>
      </w:pPr>
      <w:r w:rsidRPr="002F09F2">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931876">
        <w:rPr>
          <w:lang w:val="es-ES"/>
        </w:rPr>
        <w:t> </w:t>
      </w:r>
      <w:r w:rsidRPr="002F09F2">
        <w:rPr>
          <w:lang w:val="es-ES"/>
        </w:rPr>
        <w:t>uso de la funcionalidad Servicios de Escritorio remoto para Windows Server 2008 u otra tecnología). Consulte la sección del modelo de licencia SAL para obtener una descripción de la licencia SAL.</w:t>
      </w:r>
      <w:r w:rsidR="00FD0B60" w:rsidRPr="002F09F2">
        <w:rPr>
          <w:lang w:val="es-ES"/>
        </w:rPr>
        <w:t xml:space="preserve"> </w:t>
      </w:r>
    </w:p>
    <w:p w:rsidR="000A570B" w:rsidRPr="002F09F2" w:rsidRDefault="000A570B" w:rsidP="000A570B">
      <w:pPr>
        <w:pStyle w:val="PURBlueStrong"/>
        <w:rPr>
          <w:lang w:val="es-ES"/>
        </w:rPr>
      </w:pPr>
      <w:r w:rsidRPr="002F09F2">
        <w:rPr>
          <w:lang w:val="es-ES"/>
        </w:rPr>
        <w:lastRenderedPageBreak/>
        <w:t>Servicios de administración de derechos de Windows Server 2008 R2</w:t>
      </w:r>
    </w:p>
    <w:p w:rsidR="000A570B" w:rsidRPr="002F09F2" w:rsidRDefault="000A570B" w:rsidP="000A570B">
      <w:pPr>
        <w:pStyle w:val="PURBody-Indented"/>
        <w:rPr>
          <w:lang w:val="es-ES"/>
        </w:rPr>
      </w:pPr>
      <w:r w:rsidRPr="002F09F2">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2F09F2" w:rsidRDefault="000A570B" w:rsidP="000A570B">
      <w:pPr>
        <w:pStyle w:val="PURBlueStrong"/>
        <w:rPr>
          <w:lang w:val="es-ES"/>
        </w:rPr>
      </w:pPr>
      <w:r w:rsidRPr="002F09F2">
        <w:rPr>
          <w:lang w:val="es-ES"/>
        </w:rPr>
        <w:t>Microsoft Application Virtualization 4.6 para Servicios de Escritorio remoto.</w:t>
      </w:r>
    </w:p>
    <w:p w:rsidR="000A570B" w:rsidRPr="002F09F2" w:rsidRDefault="000A570B" w:rsidP="000A570B">
      <w:pPr>
        <w:pStyle w:val="PURBody-Indented"/>
        <w:rPr>
          <w:lang w:val="es-ES"/>
        </w:rPr>
      </w:pPr>
      <w:r w:rsidRPr="002F09F2">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FD0B60" w:rsidRPr="002F09F2">
        <w:rPr>
          <w:lang w:val="es-ES"/>
        </w:rPr>
        <w:t xml:space="preserve"> </w:t>
      </w:r>
      <w:r w:rsidRPr="002F09F2">
        <w:rPr>
          <w:lang w:val="es-ES"/>
        </w:rPr>
        <w:t>Consulte la sección del modelo de licencia SAL para obtener una descripción de la licencia SAL.</w:t>
      </w:r>
    </w:p>
    <w:p w:rsidR="000A570B"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A570B" w:rsidRPr="002F09F2" w:rsidRDefault="000A570B" w:rsidP="00E559D8">
      <w:pPr>
        <w:pStyle w:val="PURProductName"/>
        <w:rPr>
          <w:lang w:val="es-ES"/>
        </w:rPr>
      </w:pPr>
      <w:bookmarkStart w:id="225" w:name="_Toc299524970"/>
      <w:bookmarkStart w:id="226" w:name="_Toc299531322"/>
      <w:bookmarkStart w:id="227" w:name="_Toc299531430"/>
      <w:bookmarkStart w:id="228" w:name="_Toc299531538"/>
      <w:bookmarkStart w:id="229" w:name="_Toc299957146"/>
      <w:bookmarkStart w:id="230" w:name="_Toc309218610"/>
      <w:bookmarkStart w:id="231" w:name="_Toc309226449"/>
      <w:r w:rsidRPr="002F09F2">
        <w:rPr>
          <w:lang w:val="es-ES"/>
        </w:rPr>
        <w:t>Windows Server 2008 R2 para Sistemas Basados en Itanium</w:t>
      </w:r>
      <w:bookmarkEnd w:id="225"/>
      <w:bookmarkEnd w:id="226"/>
      <w:bookmarkEnd w:id="227"/>
      <w:bookmarkEnd w:id="228"/>
      <w:bookmarkEnd w:id="229"/>
      <w:bookmarkEnd w:id="230"/>
      <w:bookmarkEnd w:id="231"/>
      <w:r w:rsidR="00037F86">
        <w:fldChar w:fldCharType="begin"/>
      </w:r>
      <w:r w:rsidRPr="002F09F2">
        <w:rPr>
          <w:lang w:val="es-ES"/>
        </w:rPr>
        <w:instrText xml:space="preserve">XE "Windows Server 2008 R2 para Sistemas Basados en Itanium" </w:instrText>
      </w:r>
      <w:r w:rsidR="00037F86">
        <w:fldChar w:fldCharType="end"/>
      </w:r>
    </w:p>
    <w:p w:rsidR="000A570B" w:rsidRPr="002F09F2" w:rsidRDefault="000A570B" w:rsidP="00E559D8">
      <w:pPr>
        <w:pStyle w:val="PURLicenseTerm"/>
        <w:keepNext/>
        <w:keepLines/>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B23C68" w:rsidTr="00AE7BEF">
        <w:tc>
          <w:tcPr>
            <w:tcW w:w="2477" w:type="pct"/>
          </w:tcPr>
          <w:p w:rsidR="007C7A84" w:rsidRPr="002F09F2" w:rsidRDefault="005E52C7" w:rsidP="00E559D8">
            <w:pPr>
              <w:pStyle w:val="PURLMSH"/>
              <w:keepNext/>
              <w:keepLines/>
              <w:rPr>
                <w:lang w:val="es-ES"/>
              </w:rPr>
            </w:pPr>
            <w:r w:rsidRPr="002F09F2">
              <w:rPr>
                <w:lang w:val="es-ES"/>
              </w:rPr>
              <w:t xml:space="preserve">Movilidad de Licencias en Granjas de Servidores: </w:t>
            </w:r>
            <w:r w:rsidRPr="002F09F2">
              <w:rPr>
                <w:b/>
                <w:lang w:val="es-ES"/>
              </w:rPr>
              <w:t>No</w:t>
            </w:r>
          </w:p>
        </w:tc>
        <w:tc>
          <w:tcPr>
            <w:tcW w:w="2523" w:type="pct"/>
            <w:vMerge w:val="restart"/>
          </w:tcPr>
          <w:p w:rsidR="007C7A84" w:rsidRPr="002F09F2" w:rsidRDefault="007C7A84" w:rsidP="00E559D8">
            <w:pPr>
              <w:pStyle w:val="PURLMSH"/>
              <w:keepNext/>
              <w:keepLines/>
              <w:rPr>
                <w:lang w:val="es-ES"/>
              </w:rPr>
            </w:pPr>
            <w:r w:rsidRPr="002F09F2">
              <w:rPr>
                <w:lang w:val="es-ES"/>
              </w:rPr>
              <w:t xml:space="preserve">Ver Notificación Aplicable: </w:t>
            </w:r>
            <w:r w:rsidRPr="002F09F2">
              <w:rPr>
                <w:b/>
                <w:lang w:val="es-ES"/>
              </w:rPr>
              <w:t xml:space="preserve">Software potencialmente no deseado, MPEG-4, VC-1 </w:t>
            </w:r>
            <w:r w:rsidRPr="002F09F2">
              <w:rPr>
                <w:i/>
                <w:lang w:val="es-ES"/>
              </w:rPr>
              <w:t xml:space="preserve">(ver </w:t>
            </w:r>
            <w:hyperlink w:anchor="Anexo2" w:history="1">
              <w:hyperlink w:anchor="Appendix2" w:history="1">
                <w:r w:rsidR="00A315CB" w:rsidRPr="00900A38">
                  <w:rPr>
                    <w:rStyle w:val="Hyperlink"/>
                    <w:i/>
                    <w:iCs/>
                    <w:lang w:val="es-ES"/>
                  </w:rPr>
                  <w:t>Apéndice 2</w:t>
                </w:r>
              </w:hyperlink>
            </w:hyperlink>
            <w:r w:rsidRPr="002F09F2">
              <w:rPr>
                <w:i/>
                <w:lang w:val="es-ES"/>
              </w:rPr>
              <w:t>)</w:t>
            </w:r>
          </w:p>
        </w:tc>
      </w:tr>
      <w:tr w:rsidR="007C7A84" w:rsidRPr="00B23C68" w:rsidTr="00AE7BEF">
        <w:tc>
          <w:tcPr>
            <w:tcW w:w="2477" w:type="pct"/>
          </w:tcPr>
          <w:p w:rsidR="007C7A84" w:rsidRPr="006D56AA" w:rsidRDefault="007C7A84" w:rsidP="00E559D8">
            <w:pPr>
              <w:pStyle w:val="PURLMSH"/>
              <w:keepNext/>
              <w:keepLines/>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7C7A84" w:rsidRPr="006D56AA" w:rsidRDefault="007C7A84" w:rsidP="00E559D8">
            <w:pPr>
              <w:pStyle w:val="PURLMSH"/>
              <w:keepNext/>
              <w:keepLines/>
              <w:rPr>
                <w:lang w:val="es-ES"/>
              </w:rPr>
            </w:pPr>
          </w:p>
        </w:tc>
      </w:tr>
    </w:tbl>
    <w:p w:rsidR="000A570B" w:rsidRPr="006D56AA" w:rsidRDefault="000A570B" w:rsidP="00E559D8">
      <w:pPr>
        <w:pStyle w:val="PURADDITIONALTERMSHEADERMB"/>
        <w:keepNext/>
        <w:keepLines/>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 xml:space="preserve">Número de Licencias Necesarias </w:t>
      </w:r>
    </w:p>
    <w:p w:rsidR="000A570B" w:rsidRPr="002F09F2" w:rsidRDefault="000A570B" w:rsidP="00E559D8">
      <w:pPr>
        <w:pStyle w:val="PURBody-Indented"/>
        <w:rPr>
          <w:lang w:val="es-ES"/>
        </w:rPr>
      </w:pPr>
      <w:r w:rsidRPr="002F09F2">
        <w:rPr>
          <w:lang w:val="es-ES"/>
        </w:rPr>
        <w:t>Necesitará una licencia de software para cada procesador físico en un servidor, que permite ejecutarlo en ese servidor en cualquier</w:t>
      </w:r>
      <w:r w:rsidR="00E559D8" w:rsidRPr="002F09F2">
        <w:rPr>
          <w:lang w:val="es-ES"/>
        </w:rPr>
        <w:t> </w:t>
      </w:r>
      <w:r w:rsidRPr="002F09F2">
        <w:rPr>
          <w:lang w:val="es-ES"/>
        </w:rPr>
        <w:t xml:space="preserve">momento. </w:t>
      </w:r>
    </w:p>
    <w:p w:rsidR="000A570B" w:rsidRPr="002F09F2" w:rsidRDefault="000A570B" w:rsidP="000A570B">
      <w:pPr>
        <w:pStyle w:val="PURBullet-Indented"/>
        <w:rPr>
          <w:lang w:val="es-ES"/>
        </w:rPr>
      </w:pPr>
      <w:r w:rsidRPr="002F09F2">
        <w:rPr>
          <w:lang w:val="es-ES"/>
        </w:rPr>
        <w:t>Una instancia del software del servidor en un entorno de sistema operativo (u OSE) físico y</w:t>
      </w:r>
    </w:p>
    <w:p w:rsidR="000A570B" w:rsidRPr="002F09F2" w:rsidRDefault="000A570B" w:rsidP="000A570B">
      <w:pPr>
        <w:pStyle w:val="PURBullet-Indented"/>
        <w:rPr>
          <w:lang w:val="es-ES"/>
        </w:rPr>
      </w:pPr>
      <w:r w:rsidRPr="002F09F2">
        <w:rPr>
          <w:lang w:val="es-ES"/>
        </w:rPr>
        <w:t xml:space="preserve">La cantidad necesaria de instancias del software del servidor en entornos de sistemas operativos (u OSEs) virtuales (sólo una instancia por entorno de sistema operativo (u OSE) virtual). </w:t>
      </w:r>
    </w:p>
    <w:p w:rsidR="000A570B" w:rsidRPr="002F09F2" w:rsidRDefault="000A570B" w:rsidP="000A570B">
      <w:pPr>
        <w:pStyle w:val="ListParagraph"/>
        <w:spacing w:line="240" w:lineRule="exact"/>
        <w:ind w:left="1044"/>
        <w:contextualSpacing/>
        <w:rPr>
          <w:color w:val="404040" w:themeColor="text1" w:themeTint="BF"/>
          <w:sz w:val="18"/>
          <w:lang w:val="es-ES"/>
        </w:rPr>
      </w:pPr>
    </w:p>
    <w:p w:rsidR="000A570B" w:rsidRPr="002F09F2" w:rsidRDefault="000A570B" w:rsidP="000A570B">
      <w:pPr>
        <w:pStyle w:val="PURBlueStrong"/>
        <w:rPr>
          <w:lang w:val="es-ES"/>
        </w:rPr>
      </w:pPr>
      <w:r w:rsidRPr="002F09F2">
        <w:rPr>
          <w:lang w:val="es-ES"/>
        </w:rPr>
        <w:t>Acceso a la realización de pruebas, mantenimiento y administración</w:t>
      </w:r>
    </w:p>
    <w:p w:rsidR="000A570B" w:rsidRPr="002F09F2" w:rsidRDefault="000A570B" w:rsidP="000A570B">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2F09F2" w:rsidRDefault="000A570B" w:rsidP="000A570B">
      <w:pPr>
        <w:pStyle w:val="PURBlueStrong"/>
        <w:rPr>
          <w:lang w:val="es-ES"/>
        </w:rPr>
      </w:pPr>
      <w:r w:rsidRPr="002F09F2">
        <w:rPr>
          <w:lang w:val="es-ES"/>
        </w:rPr>
        <w:t>Tecnología de Almacenamiento de Datos</w:t>
      </w:r>
    </w:p>
    <w:p w:rsidR="000A570B" w:rsidRPr="002F09F2" w:rsidRDefault="000A570B" w:rsidP="00C425DE">
      <w:pPr>
        <w:pStyle w:val="PURBody-Indented"/>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w:t>
      </w:r>
      <w:r w:rsidR="00C425DE">
        <w:rPr>
          <w:lang w:val="es-ES"/>
        </w:rPr>
        <w:t> </w:t>
      </w:r>
      <w:r w:rsidRPr="002F09F2">
        <w:rPr>
          <w:lang w:val="es-ES"/>
        </w:rPr>
        <w:t>componentes del software de servidor utilizan esta tecnología para almacenar datos.</w:t>
      </w:r>
      <w:r w:rsidR="00FD0B60" w:rsidRPr="002F09F2">
        <w:rPr>
          <w:lang w:val="es-ES"/>
        </w:rPr>
        <w:t xml:space="preserve"> </w:t>
      </w:r>
      <w:r w:rsidRPr="002F09F2">
        <w:rPr>
          <w:lang w:val="es-ES"/>
        </w:rPr>
        <w:t>De lo contrario, no podrá utilizar ni acceder a esta tecnología bajo el presente contrato.</w:t>
      </w:r>
    </w:p>
    <w:p w:rsidR="000A570B" w:rsidRPr="002F09F2" w:rsidRDefault="000A570B" w:rsidP="000A570B">
      <w:pPr>
        <w:pStyle w:val="PURBlueStrong"/>
        <w:rPr>
          <w:lang w:val="es-ES"/>
        </w:rPr>
      </w:pPr>
      <w:r w:rsidRPr="002F09F2">
        <w:rPr>
          <w:lang w:val="es-ES"/>
        </w:rPr>
        <w:t>Servicios de Escritorio Remoto de Windows Server 2008</w:t>
      </w:r>
    </w:p>
    <w:p w:rsidR="000A570B" w:rsidRPr="002F09F2" w:rsidRDefault="000A570B" w:rsidP="00C425DE">
      <w:pPr>
        <w:pStyle w:val="PURBody-Indented"/>
        <w:rPr>
          <w:lang w:val="es-ES"/>
        </w:rPr>
      </w:pPr>
      <w:r w:rsidRPr="002F09F2">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C425DE">
        <w:rPr>
          <w:lang w:val="es-ES"/>
        </w:rPr>
        <w:t> </w:t>
      </w:r>
      <w:r w:rsidRPr="002F09F2">
        <w:rPr>
          <w:lang w:val="es-ES"/>
        </w:rPr>
        <w:t>uso de la funcionalidad Servicios de Escritorio remoto para Windows Server 2008 u otra tecnología). Consulte la sección del modelo de licencia SAL para obtener una descripción de la licencia SAL.</w:t>
      </w:r>
      <w:r w:rsidR="00FD0B60" w:rsidRPr="002F09F2">
        <w:rPr>
          <w:lang w:val="es-ES"/>
        </w:rPr>
        <w:t xml:space="preserve"> </w:t>
      </w:r>
    </w:p>
    <w:p w:rsidR="000A570B" w:rsidRPr="002F09F2" w:rsidRDefault="000A570B" w:rsidP="000A570B">
      <w:pPr>
        <w:pStyle w:val="PURBlueStrong"/>
        <w:rPr>
          <w:lang w:val="es-ES"/>
        </w:rPr>
      </w:pPr>
      <w:r w:rsidRPr="002F09F2">
        <w:rPr>
          <w:lang w:val="es-ES"/>
        </w:rPr>
        <w:t>Servicios de administración de derechos de Windows Server 2008 R2</w:t>
      </w:r>
    </w:p>
    <w:p w:rsidR="000A570B" w:rsidRPr="002F09F2" w:rsidRDefault="000A570B" w:rsidP="000A570B">
      <w:pPr>
        <w:pStyle w:val="PURBody-Indented"/>
        <w:rPr>
          <w:lang w:val="es-ES"/>
        </w:rPr>
      </w:pPr>
      <w:r w:rsidRPr="002F09F2">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2F09F2" w:rsidRDefault="000A570B" w:rsidP="000A570B">
      <w:pPr>
        <w:pStyle w:val="PURBlueStrong"/>
        <w:rPr>
          <w:lang w:val="es-ES"/>
        </w:rPr>
      </w:pPr>
      <w:r w:rsidRPr="002F09F2">
        <w:rPr>
          <w:lang w:val="es-ES"/>
        </w:rPr>
        <w:t>Microsoft Application Virtualization 4.6 para Servicios de Escritorio remoto.</w:t>
      </w:r>
    </w:p>
    <w:p w:rsidR="000A570B" w:rsidRPr="002F09F2" w:rsidRDefault="000A570B" w:rsidP="000A570B">
      <w:pPr>
        <w:pStyle w:val="PURBody-Indented"/>
        <w:rPr>
          <w:lang w:val="es-ES"/>
        </w:rPr>
      </w:pPr>
      <w:r w:rsidRPr="002F09F2">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FD0B60" w:rsidRPr="002F09F2">
        <w:rPr>
          <w:lang w:val="es-ES"/>
        </w:rPr>
        <w:t xml:space="preserve"> </w:t>
      </w:r>
      <w:r w:rsidRPr="002F09F2">
        <w:rPr>
          <w:lang w:val="es-ES"/>
        </w:rPr>
        <w:t>Consulte la sección del modelo de licencia SAL para obtener una descripción de la licencia SAL.</w:t>
      </w:r>
    </w:p>
    <w:p w:rsidR="000A570B"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424CE7" w:rsidRPr="00AE3850" w:rsidRDefault="00424CE7" w:rsidP="00424CE7">
      <w:pPr>
        <w:pStyle w:val="PURProductName"/>
        <w:keepNext w:val="0"/>
        <w:keepLines w:val="0"/>
        <w:pBdr>
          <w:bottom w:val="none" w:sz="0" w:space="0" w:color="auto"/>
        </w:pBdr>
        <w:rPr>
          <w:lang w:val="es-ES"/>
        </w:rPr>
      </w:pPr>
      <w:bookmarkStart w:id="232" w:name="_Toc299524971"/>
      <w:bookmarkStart w:id="233" w:name="_Toc299531323"/>
      <w:bookmarkStart w:id="234" w:name="_Toc299531431"/>
      <w:bookmarkStart w:id="235" w:name="_Toc299531539"/>
      <w:bookmarkStart w:id="236" w:name="_Toc299957147"/>
    </w:p>
    <w:p w:rsidR="000A570B" w:rsidRPr="006D56AA" w:rsidRDefault="000A570B" w:rsidP="000A570B">
      <w:pPr>
        <w:pStyle w:val="PURProductName"/>
        <w:rPr>
          <w:lang w:val="es-ES"/>
        </w:rPr>
      </w:pPr>
      <w:bookmarkStart w:id="237" w:name="_Toc309218611"/>
      <w:bookmarkStart w:id="238" w:name="_Toc309226450"/>
      <w:r w:rsidRPr="006D56AA">
        <w:rPr>
          <w:lang w:val="es-ES"/>
        </w:rPr>
        <w:t>Windows Server 2008 R2 HPC Edition</w:t>
      </w:r>
      <w:bookmarkEnd w:id="232"/>
      <w:bookmarkEnd w:id="233"/>
      <w:bookmarkEnd w:id="234"/>
      <w:bookmarkEnd w:id="235"/>
      <w:bookmarkEnd w:id="236"/>
      <w:bookmarkEnd w:id="237"/>
      <w:bookmarkEnd w:id="238"/>
      <w:r w:rsidR="00037F86">
        <w:fldChar w:fldCharType="begin"/>
      </w:r>
      <w:r w:rsidRPr="006D56AA">
        <w:rPr>
          <w:lang w:val="es-ES"/>
        </w:rPr>
        <w:instrText xml:space="preserve">XE "Windows Server 2008 R2 HPC Edition" </w:instrText>
      </w:r>
      <w:r w:rsidR="00037F86">
        <w:fldChar w:fldCharType="end"/>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B23C68" w:rsidTr="00AE7BEF">
        <w:tc>
          <w:tcPr>
            <w:tcW w:w="2477" w:type="pct"/>
          </w:tcPr>
          <w:p w:rsidR="007C7A84"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p>
        </w:tc>
        <w:tc>
          <w:tcPr>
            <w:tcW w:w="2523" w:type="pct"/>
            <w:vMerge w:val="restart"/>
          </w:tcPr>
          <w:p w:rsidR="007C7A84" w:rsidRPr="002F09F2" w:rsidRDefault="007C7A84" w:rsidP="00704F15">
            <w:pPr>
              <w:pStyle w:val="PURLMSH"/>
              <w:rPr>
                <w:lang w:val="es-ES"/>
              </w:rPr>
            </w:pPr>
            <w:r w:rsidRPr="002F09F2">
              <w:rPr>
                <w:lang w:val="es-ES"/>
              </w:rPr>
              <w:t xml:space="preserve">Ver Notificación Aplicable: </w:t>
            </w:r>
            <w:r w:rsidRPr="002F09F2">
              <w:rPr>
                <w:b/>
                <w:lang w:val="es-ES"/>
              </w:rPr>
              <w:t xml:space="preserve">Software potencialmente no deseado, MPEG4, VC-1 </w:t>
            </w:r>
            <w:r w:rsidRPr="002F09F2">
              <w:rPr>
                <w:i/>
                <w:lang w:val="es-ES"/>
              </w:rPr>
              <w:t xml:space="preserve">(ver </w:t>
            </w:r>
            <w:hyperlink w:anchor="Anexo2" w:history="1">
              <w:hyperlink w:anchor="Appendix2" w:history="1">
                <w:r w:rsidR="00A315CB" w:rsidRPr="00900A38">
                  <w:rPr>
                    <w:rStyle w:val="Hyperlink"/>
                    <w:i/>
                    <w:iCs/>
                    <w:lang w:val="es-ES"/>
                  </w:rPr>
                  <w:t>Apéndice 2</w:t>
                </w:r>
              </w:hyperlink>
            </w:hyperlink>
            <w:r w:rsidRPr="002F09F2">
              <w:rPr>
                <w:i/>
                <w:lang w:val="es-ES"/>
              </w:rPr>
              <w:t>)</w:t>
            </w:r>
          </w:p>
        </w:tc>
      </w:tr>
      <w:tr w:rsidR="007C7A84" w:rsidRPr="00B23C68" w:rsidTr="00AE7BEF">
        <w:tc>
          <w:tcPr>
            <w:tcW w:w="2477" w:type="pct"/>
          </w:tcPr>
          <w:p w:rsidR="007C7A84" w:rsidRPr="006D56AA" w:rsidRDefault="007C7A84" w:rsidP="00AE7BEF">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7C7A84" w:rsidRPr="006D56AA" w:rsidRDefault="007C7A84" w:rsidP="00AE7BEF">
            <w:pPr>
              <w:pStyle w:val="PURLMSH"/>
              <w:rPr>
                <w:lang w:val="es-ES"/>
              </w:rPr>
            </w:pPr>
          </w:p>
        </w:tc>
      </w:tr>
    </w:tbl>
    <w:p w:rsidR="000A570B" w:rsidRPr="006D56AA" w:rsidRDefault="000A570B" w:rsidP="000A570B">
      <w:pPr>
        <w:spacing w:after="0" w:line="240" w:lineRule="atLeast"/>
        <w:ind w:left="216"/>
        <w:rPr>
          <w:rFonts w:ascii="Tahoma" w:hAnsi="Tahoma" w:cs="Tahoma"/>
          <w:sz w:val="18"/>
          <w:szCs w:val="18"/>
          <w:lang w:val="es-ES"/>
        </w:rPr>
      </w:pPr>
    </w:p>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t>Aplicaciones HPC agrupadas</w:t>
      </w:r>
    </w:p>
    <w:p w:rsidR="000A570B" w:rsidRPr="002F09F2" w:rsidRDefault="000A570B" w:rsidP="000A570B">
      <w:pPr>
        <w:pStyle w:val="PURBody-Indented"/>
        <w:rPr>
          <w:lang w:val="es-ES"/>
        </w:rPr>
      </w:pPr>
      <w:r w:rsidRPr="002F09F2">
        <w:rPr>
          <w:lang w:val="es-ES"/>
        </w:rPr>
        <w:t>Las “Aplicaciones HPC agrupadas” es un término común en la industria para las aplicaciones informáticas de alto rendimiento que resuelven problemas informáticos complejos o un conjunto de problemas informáticos estrechamente relacionados en paralelo. Las aplicaciones HPC agrupadas dividen un problema informático complejo en un conjunto de trabajos y tareas que son coordinados por un organizador de trabajo, tal como lo proporciona Microsoft HPC Pack, o un middleware HPC similar, el cual distribuye estos de forma paralela a través de uno o más equipos que operan dentro de una agrupación HPC.</w:t>
      </w:r>
    </w:p>
    <w:p w:rsidR="000A570B" w:rsidRPr="002F09F2" w:rsidRDefault="000A570B" w:rsidP="000A570B">
      <w:pPr>
        <w:pStyle w:val="PURBlueStrong"/>
        <w:rPr>
          <w:lang w:val="es-ES"/>
        </w:rPr>
      </w:pPr>
      <w:r w:rsidRPr="002F09F2">
        <w:rPr>
          <w:lang w:val="es-ES"/>
        </w:rPr>
        <w:t>Nodo de clúster</w:t>
      </w:r>
    </w:p>
    <w:p w:rsidR="000A570B" w:rsidRPr="002F09F2" w:rsidRDefault="000A570B" w:rsidP="000A570B">
      <w:pPr>
        <w:pStyle w:val="PURBody-Indented"/>
        <w:rPr>
          <w:lang w:val="es-ES"/>
        </w:rPr>
      </w:pPr>
      <w:r w:rsidRPr="002F09F2">
        <w:rPr>
          <w:lang w:val="es-ES"/>
        </w:rPr>
        <w:t>Un “nodo agrupado” es un dispositivo dedicado a ejecutar aplicaciones HPC agrupadas o a prestar servicios de programación de trabajos para aplicaciones HPC agrupadas.</w:t>
      </w:r>
    </w:p>
    <w:p w:rsidR="000A570B" w:rsidRPr="002F09F2" w:rsidRDefault="000A570B" w:rsidP="000A570B">
      <w:pPr>
        <w:pStyle w:val="PURBlueStrong"/>
        <w:rPr>
          <w:lang w:val="es-ES"/>
        </w:rPr>
      </w:pPr>
      <w:r w:rsidRPr="002F09F2">
        <w:rPr>
          <w:lang w:val="es-ES"/>
        </w:rPr>
        <w:t xml:space="preserve"> Número de Licencias Necesarias </w:t>
      </w:r>
    </w:p>
    <w:p w:rsidR="000A570B" w:rsidRPr="002F09F2" w:rsidRDefault="000A570B" w:rsidP="000A570B">
      <w:pPr>
        <w:pStyle w:val="PURBody-Indented"/>
        <w:rPr>
          <w:lang w:val="es-ES"/>
        </w:rPr>
      </w:pPr>
      <w:r w:rsidRPr="002F09F2">
        <w:rPr>
          <w:lang w:val="es-ES"/>
        </w:rPr>
        <w:t>La cantidad total de licencias de software necesarias para un servidor es igual a la suma de licencias de software necesarias según los puntos i) e ii) a continuación.</w:t>
      </w:r>
    </w:p>
    <w:p w:rsidR="000A570B" w:rsidRPr="002F09F2" w:rsidRDefault="000A570B" w:rsidP="000A570B">
      <w:pPr>
        <w:pStyle w:val="PURBody-Indented"/>
        <w:rPr>
          <w:lang w:val="es-ES"/>
        </w:rPr>
      </w:pPr>
      <w:r w:rsidRPr="002F09F2">
        <w:rPr>
          <w:lang w:val="es-ES"/>
        </w:rPr>
        <w:t>i) Necesitará una licencia de software para cada procesador físico en un servidor, que permite ejecutarlo en ese servidor en cualquier momento:</w:t>
      </w:r>
    </w:p>
    <w:p w:rsidR="000A570B" w:rsidRPr="002F09F2" w:rsidRDefault="000A570B" w:rsidP="000A570B">
      <w:pPr>
        <w:pStyle w:val="PURBullet-Indented"/>
        <w:rPr>
          <w:lang w:val="es-ES"/>
        </w:rPr>
      </w:pPr>
      <w:r w:rsidRPr="002F09F2">
        <w:rPr>
          <w:lang w:val="es-ES"/>
        </w:rPr>
        <w:t>una instancia del software del servidor en un entorno de sistema operativo (u OSE) físico, y</w:t>
      </w:r>
      <w:r w:rsidR="00FD0B60" w:rsidRPr="002F09F2">
        <w:rPr>
          <w:lang w:val="es-ES"/>
        </w:rPr>
        <w:t xml:space="preserve"> </w:t>
      </w:r>
    </w:p>
    <w:p w:rsidR="000A570B" w:rsidRPr="002F09F2" w:rsidRDefault="000A570B" w:rsidP="000A570B">
      <w:pPr>
        <w:pStyle w:val="PURBullet-Indented"/>
        <w:rPr>
          <w:lang w:val="es-ES"/>
        </w:rPr>
      </w:pPr>
      <w:r w:rsidRPr="002F09F2">
        <w:rPr>
          <w:lang w:val="es-ES"/>
        </w:rPr>
        <w:t>Una instancia del software del servidor en un entorno de sistema operativo (u OSE) virtual</w:t>
      </w:r>
    </w:p>
    <w:p w:rsidR="000A570B" w:rsidRPr="002F09F2" w:rsidRDefault="000A570B" w:rsidP="000A570B">
      <w:pPr>
        <w:pStyle w:val="PURBody-Indented"/>
        <w:rPr>
          <w:lang w:val="es-ES"/>
        </w:rPr>
      </w:pPr>
      <w:r w:rsidRPr="002F09F2">
        <w:rPr>
          <w:lang w:val="es-ES"/>
        </w:rPr>
        <w:t>Si ejecuta una estancia en el entorno del sistema operativo (u OSE) virtual, la instancia del software de servidor que se ejecute en el entorno de sistema operativo (u OSE) físico podrá utilizarse exclusivamente para:</w:t>
      </w:r>
    </w:p>
    <w:p w:rsidR="000A570B" w:rsidRPr="002F09F2" w:rsidRDefault="000A570B" w:rsidP="000A570B">
      <w:pPr>
        <w:pStyle w:val="PURBullet-Indented"/>
        <w:rPr>
          <w:lang w:val="es-ES"/>
        </w:rPr>
      </w:pPr>
      <w:r w:rsidRPr="002F09F2">
        <w:rPr>
          <w:lang w:val="es-ES"/>
        </w:rPr>
        <w:t>Ejecutar software de virtualización de hardware.</w:t>
      </w:r>
    </w:p>
    <w:p w:rsidR="000A570B" w:rsidRPr="002F09F2" w:rsidRDefault="000A570B" w:rsidP="000A570B">
      <w:pPr>
        <w:pStyle w:val="PURBullet-Indented"/>
        <w:rPr>
          <w:lang w:val="es-ES"/>
        </w:rPr>
      </w:pPr>
      <w:r w:rsidRPr="002F09F2">
        <w:rPr>
          <w:lang w:val="es-ES"/>
        </w:rPr>
        <w:t>Proporcionar servicios de virtualización de hardware.</w:t>
      </w:r>
    </w:p>
    <w:p w:rsidR="000A570B" w:rsidRPr="002F09F2" w:rsidRDefault="000A570B" w:rsidP="000A570B">
      <w:pPr>
        <w:pStyle w:val="PURBullet-Indented"/>
        <w:rPr>
          <w:lang w:val="es-ES"/>
        </w:rPr>
      </w:pPr>
      <w:r w:rsidRPr="002F09F2">
        <w:rPr>
          <w:lang w:val="es-ES"/>
        </w:rPr>
        <w:t>ejecuta software para administrar y mantener los entornos de sistema operativo (u OSEs) en el servidor con licencia.</w:t>
      </w:r>
    </w:p>
    <w:p w:rsidR="000A570B" w:rsidRPr="002F09F2" w:rsidRDefault="000A570B" w:rsidP="000A570B">
      <w:pPr>
        <w:pStyle w:val="PURBody-Indented"/>
        <w:rPr>
          <w:lang w:val="es-ES" w:eastAsia="ja-JP"/>
        </w:rPr>
      </w:pPr>
      <w:r w:rsidRPr="002F09F2">
        <w:rPr>
          <w:lang w:val="es-ES"/>
        </w:rPr>
        <w:t>ii) Es necesaria una licencia de software adicional para que cada procesador físico del servidor pueda ejecutar una instancia adicional del software de servidor en los entornos de sistema operativo (u OSEs) virtuales.</w:t>
      </w:r>
    </w:p>
    <w:p w:rsidR="000A570B" w:rsidRPr="002F09F2" w:rsidRDefault="000A570B" w:rsidP="000A570B">
      <w:pPr>
        <w:pStyle w:val="PURBlueStrong"/>
        <w:rPr>
          <w:lang w:val="es-ES"/>
        </w:rPr>
      </w:pPr>
      <w:r w:rsidRPr="002F09F2">
        <w:rPr>
          <w:rStyle w:val="PURBlueStrongChar"/>
          <w:lang w:val="es-ES"/>
        </w:rPr>
        <w:t>Limitaciones de uso</w:t>
      </w:r>
    </w:p>
    <w:p w:rsidR="000A570B" w:rsidRPr="002F09F2" w:rsidRDefault="000A570B" w:rsidP="000A570B">
      <w:pPr>
        <w:pStyle w:val="PURBody-Indented"/>
        <w:rPr>
          <w:lang w:val="es-ES" w:eastAsia="ja-JP"/>
        </w:rPr>
      </w:pPr>
      <w:r w:rsidRPr="002F09F2">
        <w:rPr>
          <w:lang w:val="es-ES"/>
        </w:rPr>
        <w:t xml:space="preserve">Podrá ejecutar software de servidor: </w:t>
      </w:r>
    </w:p>
    <w:p w:rsidR="000A570B" w:rsidRPr="002F09F2" w:rsidRDefault="000A570B" w:rsidP="000A570B">
      <w:pPr>
        <w:pStyle w:val="PURBullet-Indented"/>
        <w:rPr>
          <w:lang w:val="es-ES"/>
        </w:rPr>
      </w:pPr>
      <w:r w:rsidRPr="002F09F2">
        <w:rPr>
          <w:lang w:val="es-ES"/>
        </w:rPr>
        <w:t>Con el fin primordial de ejecutar un nodo de clúster, y</w:t>
      </w:r>
    </w:p>
    <w:p w:rsidR="000A570B" w:rsidRPr="002F09F2" w:rsidRDefault="000A570B" w:rsidP="008A184D">
      <w:pPr>
        <w:pStyle w:val="PURBullet-Indented"/>
        <w:rPr>
          <w:lang w:val="es-ES"/>
        </w:rPr>
      </w:pPr>
      <w:r w:rsidRPr="002F09F2">
        <w:rPr>
          <w:lang w:val="es-ES"/>
        </w:rPr>
        <w:t>Junto con otro software únicamente según sea necesario con el fin de hacer posible una mejora de la seguridad, almacenamiento, rendimiento y para la administración en un nodo de clúster</w:t>
      </w:r>
      <w:r w:rsidRPr="002F09F2">
        <w:rPr>
          <w:color w:val="FF0000"/>
          <w:lang w:val="es-ES"/>
        </w:rPr>
        <w:t xml:space="preserve"> </w:t>
      </w:r>
      <w:r w:rsidRPr="002F09F2">
        <w:rPr>
          <w:lang w:val="es-ES"/>
        </w:rPr>
        <w:t>con el único y exclusivo fin de dar compatibilidad</w:t>
      </w:r>
      <w:r w:rsidR="008A184D">
        <w:rPr>
          <w:lang w:val="es-ES"/>
        </w:rPr>
        <w:t> </w:t>
      </w:r>
      <w:r w:rsidRPr="002F09F2">
        <w:rPr>
          <w:lang w:val="es-ES"/>
        </w:rPr>
        <w:t>a</w:t>
      </w:r>
      <w:r w:rsidR="008A184D">
        <w:rPr>
          <w:lang w:val="es-ES"/>
        </w:rPr>
        <w:t> </w:t>
      </w:r>
      <w:r w:rsidRPr="002F09F2">
        <w:rPr>
          <w:lang w:val="es-ES"/>
        </w:rPr>
        <w:t>las aplicaciones HPC agrupadas.</w:t>
      </w:r>
      <w:r w:rsidR="00FD0B60" w:rsidRPr="002F09F2">
        <w:rPr>
          <w:lang w:val="es-ES"/>
        </w:rPr>
        <w:t xml:space="preserve"> </w:t>
      </w:r>
    </w:p>
    <w:p w:rsidR="000A570B" w:rsidRPr="002F09F2" w:rsidRDefault="000A570B" w:rsidP="000A570B">
      <w:pPr>
        <w:pStyle w:val="PURBody-Indented"/>
        <w:rPr>
          <w:lang w:val="es-ES" w:eastAsia="ja-JP"/>
        </w:rPr>
      </w:pPr>
      <w:r w:rsidRPr="002F09F2">
        <w:rPr>
          <w:lang w:val="es-ES"/>
        </w:rPr>
        <w:t>No puede utilizar el software de servidor para ningún otro fin.</w:t>
      </w:r>
      <w:r w:rsidR="00FD0B60" w:rsidRPr="002F09F2">
        <w:rPr>
          <w:lang w:val="es-ES"/>
        </w:rPr>
        <w:t xml:space="preserve"> </w:t>
      </w:r>
      <w:r w:rsidRPr="002F09F2">
        <w:rPr>
          <w:lang w:val="es-ES"/>
        </w:rPr>
        <w:t>Por ejemplo, salvo como se permite en el segundo punto anterior, no podrá utilizar el software de servidor como un servidor de uso general, servidor de base de datos, servidor web,</w:t>
      </w:r>
      <w:r w:rsidR="00FD0B60" w:rsidRPr="002F09F2">
        <w:rPr>
          <w:lang w:val="es-ES"/>
        </w:rPr>
        <w:t xml:space="preserve"> </w:t>
      </w:r>
      <w:r w:rsidRPr="002F09F2">
        <w:rPr>
          <w:lang w:val="es-ES"/>
        </w:rPr>
        <w:t>servidor de correo electrónico, servidor de impresión o servidor de archivos.</w:t>
      </w:r>
    </w:p>
    <w:p w:rsidR="000A570B" w:rsidRPr="002F09F2" w:rsidRDefault="000A570B" w:rsidP="000A570B">
      <w:pPr>
        <w:pStyle w:val="PURBlueStrong"/>
        <w:rPr>
          <w:b/>
          <w:bCs/>
          <w:lang w:val="es-ES"/>
        </w:rPr>
      </w:pPr>
      <w:r w:rsidRPr="002F09F2">
        <w:rPr>
          <w:lang w:val="es-ES"/>
        </w:rPr>
        <w:t>Tecnología de Almacenamiento de Datos</w:t>
      </w:r>
    </w:p>
    <w:p w:rsidR="000A570B" w:rsidRPr="002F09F2" w:rsidRDefault="000A570B" w:rsidP="00672DAD">
      <w:pPr>
        <w:pStyle w:val="PURBody-Indented"/>
        <w:rPr>
          <w:lang w:val="es-ES"/>
        </w:rPr>
      </w:pPr>
      <w:r w:rsidRPr="002F09F2">
        <w:rPr>
          <w:lang w:val="es-ES"/>
        </w:rPr>
        <w:t>El software de servidor puede incluir la tecnología de almacenamiento de datos denominada Windows Internal Database o</w:t>
      </w:r>
      <w:r w:rsidR="00672DAD">
        <w:rPr>
          <w:lang w:val="es-ES"/>
        </w:rPr>
        <w:t> </w:t>
      </w:r>
      <w:r w:rsidRPr="002F09F2">
        <w:rPr>
          <w:lang w:val="es-ES"/>
        </w:rPr>
        <w:t>Microsoft SQL Server Desktop Engine para Windows. Los componentes del software de servidor utilizan estas tecnologías para</w:t>
      </w:r>
      <w:r w:rsidR="00672DAD">
        <w:rPr>
          <w:lang w:val="es-ES"/>
        </w:rPr>
        <w:t> </w:t>
      </w:r>
      <w:r w:rsidRPr="002F09F2">
        <w:rPr>
          <w:lang w:val="es-ES"/>
        </w:rPr>
        <w:t>almacenar datos.</w:t>
      </w:r>
      <w:r w:rsidR="00FD0B60" w:rsidRPr="002F09F2">
        <w:rPr>
          <w:lang w:val="es-ES"/>
        </w:rPr>
        <w:t xml:space="preserve"> </w:t>
      </w:r>
      <w:r w:rsidRPr="002F09F2">
        <w:rPr>
          <w:lang w:val="es-ES"/>
        </w:rPr>
        <w:t>De lo contrario, no podrá utilizar ni acceder a esta tecnología bajo el presente contrato.</w:t>
      </w:r>
    </w:p>
    <w:p w:rsidR="000A570B"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lang w:val="es-ES"/>
        </w:rPr>
        <w:t xml:space="preserve"> </w:t>
      </w:r>
    </w:p>
    <w:p w:rsidR="00596873" w:rsidRPr="002F09F2" w:rsidRDefault="00596873" w:rsidP="00596873">
      <w:pPr>
        <w:pStyle w:val="PURBreadcrumb"/>
        <w:keepNext w:val="0"/>
        <w:keepLines w:val="0"/>
        <w:spacing w:before="0" w:after="0"/>
        <w:rPr>
          <w:lang w:val="es-ES"/>
        </w:rPr>
      </w:pPr>
    </w:p>
    <w:p w:rsidR="000A570B" w:rsidRPr="00C03AE9" w:rsidRDefault="000A570B" w:rsidP="000A570B">
      <w:pPr>
        <w:pStyle w:val="PURProductName"/>
        <w:rPr>
          <w:lang w:val="es-ES"/>
        </w:rPr>
      </w:pPr>
      <w:bookmarkStart w:id="239" w:name="_Toc297828716"/>
      <w:bookmarkStart w:id="240" w:name="_Toc297883471"/>
      <w:bookmarkStart w:id="241" w:name="_Toc299524972"/>
      <w:bookmarkStart w:id="242" w:name="_Toc299531324"/>
      <w:bookmarkStart w:id="243" w:name="_Toc299531432"/>
      <w:bookmarkStart w:id="244" w:name="_Toc299531540"/>
      <w:bookmarkStart w:id="245" w:name="_Toc299957148"/>
      <w:bookmarkStart w:id="246" w:name="_Toc309218612"/>
      <w:bookmarkStart w:id="247" w:name="_Toc309226451"/>
      <w:r w:rsidRPr="00C03AE9">
        <w:rPr>
          <w:lang w:val="es-ES"/>
        </w:rPr>
        <w:t>Windows Server 2008 R2 OEM edición standard y enterprise</w:t>
      </w:r>
      <w:bookmarkEnd w:id="239"/>
      <w:bookmarkEnd w:id="240"/>
      <w:bookmarkEnd w:id="241"/>
      <w:bookmarkEnd w:id="242"/>
      <w:bookmarkEnd w:id="243"/>
      <w:bookmarkEnd w:id="244"/>
      <w:bookmarkEnd w:id="245"/>
      <w:bookmarkEnd w:id="246"/>
      <w:bookmarkEnd w:id="247"/>
      <w:r w:rsidRPr="00C03AE9">
        <w:rPr>
          <w:lang w:val="es-ES"/>
        </w:rPr>
        <w:t xml:space="preserve"> </w:t>
      </w:r>
      <w:r w:rsidR="00037F86">
        <w:fldChar w:fldCharType="begin"/>
      </w:r>
      <w:r w:rsidRPr="00C03AE9">
        <w:rPr>
          <w:lang w:val="es-ES"/>
        </w:rPr>
        <w:instrText xml:space="preserve">XE "Windows Server 2008 R2 OEM, ediciones Standard y Enterprise"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B23C68" w:rsidTr="00AE7BEF">
        <w:tc>
          <w:tcPr>
            <w:tcW w:w="2477" w:type="pct"/>
          </w:tcPr>
          <w:p w:rsidR="00DB4E8F"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No</w:t>
            </w:r>
            <w:r w:rsidRPr="002F09F2">
              <w:rPr>
                <w:rFonts w:ascii="Arial Narrow" w:hAnsi="Arial Narrow"/>
                <w:color w:val="404040" w:themeColor="text1" w:themeTint="BF"/>
                <w:sz w:val="18"/>
                <w:lang w:val="es-ES"/>
              </w:rPr>
              <w:t xml:space="preserve"> </w:t>
            </w:r>
          </w:p>
        </w:tc>
        <w:tc>
          <w:tcPr>
            <w:tcW w:w="2523" w:type="pct"/>
            <w:vMerge w:val="restart"/>
          </w:tcPr>
          <w:p w:rsidR="00DB4E8F" w:rsidRPr="00455A33" w:rsidRDefault="00DB4E8F" w:rsidP="007C7A84">
            <w:pPr>
              <w:spacing w:after="0"/>
              <w:rPr>
                <w:rFonts w:ascii="Arial Narrow" w:hAnsi="Arial Narrow"/>
                <w:color w:val="404040" w:themeColor="text1" w:themeTint="BF"/>
                <w:sz w:val="18"/>
                <w:szCs w:val="18"/>
                <w:lang w:val="es-ES"/>
              </w:rPr>
            </w:pPr>
            <w:r w:rsidRPr="00455A33">
              <w:rPr>
                <w:rFonts w:ascii="Arial Narrow" w:hAnsi="Arial Narrow"/>
                <w:color w:val="404040" w:themeColor="text1" w:themeTint="BF"/>
                <w:sz w:val="18"/>
                <w:szCs w:val="18"/>
                <w:lang w:val="es-ES"/>
              </w:rPr>
              <w:t xml:space="preserve">Ver Notificación Aplicable: </w:t>
            </w:r>
            <w:r w:rsidRPr="00455A33">
              <w:rPr>
                <w:rFonts w:ascii="Arial Narrow" w:hAnsi="Arial Narrow"/>
                <w:b/>
                <w:color w:val="404040" w:themeColor="text1" w:themeTint="BF"/>
                <w:sz w:val="18"/>
                <w:szCs w:val="18"/>
                <w:lang w:val="es-ES"/>
              </w:rPr>
              <w:t>Software potencialmente no deseado</w:t>
            </w:r>
            <w:r w:rsidRPr="00455A33">
              <w:rPr>
                <w:rFonts w:ascii="Arial Narrow" w:hAnsi="Arial Narrow"/>
                <w:color w:val="404040" w:themeColor="text1" w:themeTint="BF"/>
                <w:sz w:val="18"/>
                <w:szCs w:val="18"/>
                <w:lang w:val="es-ES"/>
              </w:rPr>
              <w:t>,</w:t>
            </w:r>
            <w:r w:rsidR="00FD0B60" w:rsidRPr="00455A33">
              <w:rPr>
                <w:rFonts w:ascii="Arial Narrow" w:hAnsi="Arial Narrow"/>
                <w:color w:val="404040" w:themeColor="text1" w:themeTint="BF"/>
                <w:sz w:val="18"/>
                <w:szCs w:val="18"/>
                <w:lang w:val="es-ES"/>
              </w:rPr>
              <w:t xml:space="preserve"> </w:t>
            </w:r>
            <w:r w:rsidRPr="00455A33">
              <w:rPr>
                <w:rFonts w:ascii="Arial Narrow" w:hAnsi="Arial Narrow"/>
                <w:b/>
                <w:color w:val="404040" w:themeColor="text1" w:themeTint="BF"/>
                <w:sz w:val="18"/>
                <w:szCs w:val="18"/>
                <w:lang w:val="es-ES"/>
              </w:rPr>
              <w:t xml:space="preserve">MPEG-4, VC-1 </w:t>
            </w:r>
            <w:r w:rsidRPr="00455A33">
              <w:rPr>
                <w:rFonts w:ascii="Arial Narrow" w:hAnsi="Arial Narrow"/>
                <w:i/>
                <w:color w:val="404040" w:themeColor="text1" w:themeTint="BF"/>
                <w:sz w:val="18"/>
                <w:szCs w:val="18"/>
                <w:lang w:val="es-ES"/>
              </w:rPr>
              <w:t xml:space="preserve">(ver </w:t>
            </w:r>
            <w:hyperlink w:anchor="Anexo2" w:history="1">
              <w:hyperlink w:anchor="Appendix2" w:history="1">
                <w:r w:rsidR="00A315CB" w:rsidRPr="00455A33">
                  <w:rPr>
                    <w:rStyle w:val="Hyperlink"/>
                    <w:rFonts w:ascii="Arial Narrow" w:hAnsi="Arial Narrow"/>
                    <w:i/>
                    <w:iCs/>
                    <w:sz w:val="18"/>
                    <w:szCs w:val="18"/>
                    <w:lang w:val="es-ES"/>
                  </w:rPr>
                  <w:t>Apéndice 2</w:t>
                </w:r>
              </w:hyperlink>
            </w:hyperlink>
            <w:r w:rsidRPr="00455A33">
              <w:rPr>
                <w:rFonts w:ascii="Arial Narrow" w:hAnsi="Arial Narrow"/>
                <w:i/>
                <w:color w:val="404040" w:themeColor="text1" w:themeTint="BF"/>
                <w:sz w:val="18"/>
                <w:szCs w:val="18"/>
                <w:lang w:val="es-ES"/>
              </w:rPr>
              <w:t>)</w:t>
            </w:r>
          </w:p>
        </w:tc>
      </w:tr>
      <w:tr w:rsidR="00DB4E8F" w:rsidRPr="00A23961" w:rsidTr="00AE7BEF">
        <w:tc>
          <w:tcPr>
            <w:tcW w:w="2477" w:type="pct"/>
          </w:tcPr>
          <w:p w:rsidR="00DB4E8F" w:rsidRPr="00A23961" w:rsidRDefault="00DB4E8F"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vMerge/>
          </w:tcPr>
          <w:p w:rsidR="00DB4E8F" w:rsidRPr="00A23961" w:rsidRDefault="00DB4E8F" w:rsidP="00AE7BEF">
            <w:pPr>
              <w:spacing w:after="0"/>
              <w:rPr>
                <w:rFonts w:ascii="Arial Narrow" w:hAnsi="Arial Narrow"/>
                <w:color w:val="404040" w:themeColor="text1" w:themeTint="BF"/>
                <w:sz w:val="18"/>
              </w:rPr>
            </w:pPr>
          </w:p>
        </w:tc>
      </w:tr>
    </w:tbl>
    <w:p w:rsidR="000A570B" w:rsidRPr="00A23961" w:rsidRDefault="000A570B" w:rsidP="005B4A52">
      <w:pPr>
        <w:pStyle w:val="PURADDITIONALTERMSHEADERMB"/>
        <w:keepNext/>
        <w:keepLines/>
      </w:pPr>
      <w:r>
        <w:t>Términos Adicionales:</w:t>
      </w:r>
    </w:p>
    <w:p w:rsidR="000A570B" w:rsidRPr="002F09F2" w:rsidRDefault="000A570B" w:rsidP="000A570B">
      <w:pPr>
        <w:pStyle w:val="PURBody-Indented"/>
        <w:rPr>
          <w:lang w:val="es-ES"/>
        </w:rPr>
      </w:pPr>
      <w:r w:rsidRPr="002F09F2">
        <w:rPr>
          <w:lang w:val="es-ES"/>
        </w:rPr>
        <w:t>Sólo podrá utilizar el software de servidor que venga preinstalado en un servidor que haya adquirido.</w:t>
      </w:r>
      <w:r w:rsidR="00FD0B60" w:rsidRPr="002F09F2">
        <w:rPr>
          <w:lang w:val="es-ES"/>
        </w:rPr>
        <w:t xml:space="preserve"> </w:t>
      </w:r>
      <w:r w:rsidRPr="002F09F2">
        <w:rPr>
          <w:lang w:val="es-ES"/>
        </w:rPr>
        <w:t>El software del servidor debe ser Windows Server 2008 R2 OEM Standard o Enterprise</w:t>
      </w:r>
      <w:r w:rsidRPr="002F09F2">
        <w:rPr>
          <w:rStyle w:val="CommentReference"/>
          <w:lang w:val="es-ES"/>
        </w:rPr>
        <w:t>.</w:t>
      </w:r>
      <w:r w:rsidR="00FD0B60" w:rsidRPr="002F09F2">
        <w:rPr>
          <w:rStyle w:val="CommentReference"/>
          <w:lang w:val="es-ES"/>
        </w:rPr>
        <w:t xml:space="preserve"> </w:t>
      </w:r>
      <w:r w:rsidRPr="002F09F2">
        <w:rPr>
          <w:lang w:val="es-ES"/>
        </w:rPr>
        <w:t>Los derechos de uso e instalación del software de servidor se regirán por los Términos de la licencia de Software que vienen con el software de servidor preinstalado; siempre que, no obstante, los derechos de acceso al software de servidor como alojado, al prestar servicios de software, y el uso del software de cliente relacionado con los servicios de software se rijan por estos derechos de uso de los productos.</w:t>
      </w:r>
      <w:r w:rsidR="00FD0B60" w:rsidRPr="002F09F2">
        <w:rPr>
          <w:lang w:val="es-ES"/>
        </w:rPr>
        <w:t xml:space="preserve"> </w:t>
      </w:r>
    </w:p>
    <w:p w:rsidR="000A570B" w:rsidRPr="002F09F2" w:rsidRDefault="000A570B" w:rsidP="000A570B">
      <w:pPr>
        <w:pStyle w:val="PURBlueStrong"/>
        <w:rPr>
          <w:lang w:val="es-ES"/>
        </w:rPr>
      </w:pPr>
      <w:r w:rsidRPr="002F09F2">
        <w:rPr>
          <w:lang w:val="es-ES"/>
        </w:rPr>
        <w:t>Acceso a la realización de pruebas, mantenimiento y administración</w:t>
      </w:r>
    </w:p>
    <w:p w:rsidR="000A570B" w:rsidRPr="002F09F2" w:rsidRDefault="000A570B" w:rsidP="000A570B">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2F09F2" w:rsidRDefault="000A570B" w:rsidP="000A570B">
      <w:pPr>
        <w:pStyle w:val="PURBlueStrong"/>
        <w:rPr>
          <w:lang w:val="es-ES"/>
        </w:rPr>
      </w:pPr>
      <w:r w:rsidRPr="002F09F2">
        <w:rPr>
          <w:lang w:val="es-ES"/>
        </w:rPr>
        <w:t>Tecnología de Almacenamiento de Datos</w:t>
      </w:r>
    </w:p>
    <w:p w:rsidR="000A570B" w:rsidRPr="002F09F2" w:rsidRDefault="000A570B" w:rsidP="00BA27B9">
      <w:pPr>
        <w:pStyle w:val="PURBody-Indented"/>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 componentes del software de servidor utilizan esta tecnología para almacenar datos.</w:t>
      </w:r>
      <w:r w:rsidR="00FD0B60" w:rsidRPr="002F09F2">
        <w:rPr>
          <w:lang w:val="es-ES"/>
        </w:rPr>
        <w:t xml:space="preserve"> </w:t>
      </w:r>
      <w:r w:rsidRPr="002F09F2">
        <w:rPr>
          <w:lang w:val="es-ES"/>
        </w:rPr>
        <w:t>De lo contrario, no podrá utilizar ni acceder a</w:t>
      </w:r>
      <w:r w:rsidR="00BA27B9">
        <w:rPr>
          <w:lang w:val="es-ES"/>
        </w:rPr>
        <w:t> </w:t>
      </w:r>
      <w:r w:rsidRPr="002F09F2">
        <w:rPr>
          <w:lang w:val="es-ES"/>
        </w:rPr>
        <w:t>esta tecnología bajo el presente contrato.</w:t>
      </w:r>
    </w:p>
    <w:p w:rsidR="000A570B" w:rsidRPr="002F09F2" w:rsidRDefault="000A570B" w:rsidP="000A570B">
      <w:pPr>
        <w:pStyle w:val="PURBlueStrong"/>
        <w:rPr>
          <w:lang w:val="es-ES"/>
        </w:rPr>
      </w:pPr>
      <w:r w:rsidRPr="002F09F2">
        <w:rPr>
          <w:lang w:val="es-ES"/>
        </w:rPr>
        <w:t>Servicios de Escritorio remoto de Windows Server 2008.</w:t>
      </w:r>
      <w:r w:rsidR="00FD026F" w:rsidRPr="002F09F2">
        <w:rPr>
          <w:lang w:val="es-ES"/>
        </w:rPr>
        <w:t xml:space="preserve"> </w:t>
      </w:r>
    </w:p>
    <w:p w:rsidR="000A570B" w:rsidRPr="002F09F2" w:rsidRDefault="000A570B" w:rsidP="00B72412">
      <w:pPr>
        <w:pStyle w:val="PURBody-Indented"/>
        <w:rPr>
          <w:lang w:val="es-ES"/>
        </w:rPr>
      </w:pPr>
      <w:r w:rsidRPr="002F09F2">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B72412">
        <w:rPr>
          <w:lang w:val="es-ES"/>
        </w:rPr>
        <w:t> </w:t>
      </w:r>
      <w:r w:rsidRPr="002F09F2">
        <w:rPr>
          <w:lang w:val="es-ES"/>
        </w:rPr>
        <w:t>uso de la funcionalidad Servicios de Escritorio remoto para Windows Server 2008 u otra tecnología). Consulte la sección del modelo de licencia SAL para obtener una descripción de la licencia SAL.</w:t>
      </w:r>
      <w:r w:rsidR="00FD0B60" w:rsidRPr="002F09F2">
        <w:rPr>
          <w:lang w:val="es-ES"/>
        </w:rPr>
        <w:t xml:space="preserve"> </w:t>
      </w:r>
    </w:p>
    <w:p w:rsidR="000A570B" w:rsidRPr="002F09F2" w:rsidRDefault="000A570B" w:rsidP="000A570B">
      <w:pPr>
        <w:pStyle w:val="PURBody-Indented"/>
        <w:rPr>
          <w:lang w:val="es-ES"/>
        </w:rPr>
      </w:pPr>
      <w:r w:rsidRPr="002F09F2">
        <w:rPr>
          <w:rStyle w:val="PURBlueStrongChar"/>
          <w:lang w:val="es-ES"/>
        </w:rPr>
        <w:t>Servicios de administración de derechos de Windows Server 2008 R2</w:t>
      </w:r>
      <w:r w:rsidRPr="002F09F2">
        <w:rPr>
          <w:i/>
          <w:lang w:val="es-ES"/>
        </w:rPr>
        <w:t>.</w:t>
      </w:r>
      <w:r w:rsidR="00FD0B60" w:rsidRPr="002F09F2">
        <w:rPr>
          <w:i/>
          <w:lang w:val="es-ES"/>
        </w:rPr>
        <w:t xml:space="preserve"> </w:t>
      </w:r>
      <w:r w:rsidRPr="002F09F2">
        <w:rPr>
          <w:lang w:val="es-ES"/>
        </w:rPr>
        <w:t xml:space="preserve">Debe adquirir una licencia SAL de Servicios de administración de derechos de Windows Server 2008 </w:t>
      </w:r>
      <w:r w:rsidRPr="002F09F2">
        <w:rPr>
          <w:color w:val="000000"/>
          <w:lang w:val="es-ES"/>
        </w:rPr>
        <w:t xml:space="preserve">R2 </w:t>
      </w:r>
      <w:r w:rsidRPr="002F09F2">
        <w:rPr>
          <w:lang w:val="es-ES"/>
        </w:rPr>
        <w:t xml:space="preserve">para cada usuario que, directa o indirectamente, disponga de autorización para acceder a la funcionalidad Servicios de administración de derechos de Windows Server 2008 </w:t>
      </w:r>
      <w:r w:rsidRPr="002F09F2">
        <w:rPr>
          <w:color w:val="000000"/>
          <w:lang w:val="es-ES"/>
        </w:rPr>
        <w:t>R2</w:t>
      </w:r>
      <w:r w:rsidRPr="002F09F2">
        <w:rPr>
          <w:lang w:val="es-ES"/>
        </w:rPr>
        <w:t xml:space="preserve">. Consulte la sección del modelo de licencia SAL para obtener una descripción de la licencia SAL. </w:t>
      </w:r>
    </w:p>
    <w:p w:rsidR="000A570B" w:rsidRPr="002F09F2" w:rsidRDefault="000A570B" w:rsidP="000A570B">
      <w:pPr>
        <w:pStyle w:val="PURBody-Indented"/>
        <w:rPr>
          <w:lang w:val="es-ES"/>
        </w:rPr>
      </w:pPr>
      <w:r w:rsidRPr="002F09F2">
        <w:rPr>
          <w:rStyle w:val="PURBlueStrongChar"/>
          <w:lang w:val="es-ES"/>
        </w:rPr>
        <w:t>Microsoft Application Virtualization 4.6 para Servicios de Escritorio remoto</w:t>
      </w:r>
      <w:r w:rsidRPr="002F09F2">
        <w:rPr>
          <w:u w:val="single"/>
          <w:lang w:val="es-ES"/>
        </w:rPr>
        <w:t>.</w:t>
      </w:r>
      <w:r w:rsidRPr="002F09F2">
        <w:rPr>
          <w:lang w:val="es-ES"/>
        </w:rPr>
        <w:t xml:space="preserve"> Debe adquirir una licencia SAL de Servicios de Escritorio remoto para Microsoft Windows Server 2008 para cada usuario que, directa o indirectamente, disponga de autorización para acceder a la funcionalidad Microsoft Application Virtualization para Servicios de Escritorio remoto. Consulte la sección del modelo de licencia SAL para obtener una descripción de la licencia SAL.</w:t>
      </w:r>
    </w:p>
    <w:p w:rsidR="000A570B" w:rsidRPr="002F09F2" w:rsidRDefault="000A570B" w:rsidP="000A570B">
      <w:pPr>
        <w:ind w:left="270"/>
        <w:rPr>
          <w:bCs/>
          <w:iCs/>
          <w:color w:val="404040" w:themeColor="text1" w:themeTint="BF"/>
          <w:sz w:val="18"/>
          <w:lang w:val="es-ES"/>
        </w:rPr>
      </w:pPr>
    </w:p>
    <w:p w:rsidR="000A570B" w:rsidRPr="001F4FC0"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1F4FC0">
        <w:rPr>
          <w:lang w:val="es-ES"/>
        </w:rPr>
        <w:t xml:space="preserve"> / </w:t>
      </w:r>
      <w:hyperlink w:anchor="Términos Universales" w:history="1">
        <w:hyperlink w:anchor="UniversalTerms" w:history="1">
          <w:r w:rsidR="00D84A3F" w:rsidRPr="001F4FC0">
            <w:rPr>
              <w:rStyle w:val="Hyperlink"/>
              <w:rFonts w:ascii="Arial Narrow" w:hAnsi="Arial Narrow"/>
              <w:sz w:val="16"/>
              <w:lang w:val="es-ES"/>
            </w:rPr>
            <w:t>Términos de Licencia Universales</w:t>
          </w:r>
        </w:hyperlink>
      </w:hyperlink>
    </w:p>
    <w:p w:rsidR="000A570B" w:rsidRPr="001F4FC0" w:rsidRDefault="000A570B" w:rsidP="000A570B">
      <w:pPr>
        <w:pStyle w:val="PURProductName"/>
        <w:rPr>
          <w:lang w:val="es-ES"/>
        </w:rPr>
      </w:pPr>
      <w:bookmarkStart w:id="248" w:name="_Toc297828718"/>
      <w:bookmarkStart w:id="249" w:name="_Toc297883473"/>
      <w:bookmarkStart w:id="250" w:name="_Toc299524974"/>
      <w:bookmarkStart w:id="251" w:name="_Toc299531326"/>
      <w:bookmarkStart w:id="252" w:name="_Toc299531434"/>
      <w:bookmarkStart w:id="253" w:name="_Toc299531542"/>
      <w:bookmarkStart w:id="254" w:name="_Toc299957149"/>
      <w:bookmarkStart w:id="255" w:name="_Toc309218613"/>
      <w:bookmarkStart w:id="256" w:name="_Toc309226452"/>
      <w:r w:rsidRPr="001F4FC0">
        <w:rPr>
          <w:lang w:val="es-ES"/>
        </w:rPr>
        <w:t>Windows Server 2008 R2 Standard</w:t>
      </w:r>
      <w:bookmarkEnd w:id="248"/>
      <w:bookmarkEnd w:id="249"/>
      <w:bookmarkEnd w:id="250"/>
      <w:bookmarkEnd w:id="251"/>
      <w:bookmarkEnd w:id="252"/>
      <w:bookmarkEnd w:id="253"/>
      <w:bookmarkEnd w:id="254"/>
      <w:bookmarkEnd w:id="255"/>
      <w:bookmarkEnd w:id="256"/>
      <w:r w:rsidR="00037F86">
        <w:fldChar w:fldCharType="begin"/>
      </w:r>
      <w:r w:rsidRPr="001F4FC0">
        <w:rPr>
          <w:lang w:val="es-ES"/>
        </w:rPr>
        <w:instrText xml:space="preserve">XE "Windows Server 2008 R2 Standard"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B23C68" w:rsidTr="007C7A84">
        <w:trPr>
          <w:trHeight w:val="112"/>
        </w:trPr>
        <w:tc>
          <w:tcPr>
            <w:tcW w:w="2477" w:type="pct"/>
          </w:tcPr>
          <w:p w:rsidR="007C7A84" w:rsidRPr="002F09F2" w:rsidRDefault="005E52C7" w:rsidP="00AE7BEF">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Movilidad de Licencias en Granjas de Servidores: </w:t>
            </w:r>
            <w:r w:rsidRPr="002F09F2">
              <w:rPr>
                <w:rFonts w:ascii="Arial Narrow" w:hAnsi="Arial Narrow"/>
                <w:b/>
                <w:color w:val="404040" w:themeColor="text1" w:themeTint="BF"/>
                <w:sz w:val="18"/>
                <w:lang w:val="es-ES"/>
              </w:rPr>
              <w:t>No</w:t>
            </w:r>
          </w:p>
        </w:tc>
        <w:tc>
          <w:tcPr>
            <w:tcW w:w="2523" w:type="pct"/>
            <w:vMerge w:val="restart"/>
          </w:tcPr>
          <w:p w:rsidR="007C7A84" w:rsidRPr="00997338" w:rsidRDefault="007C7A84" w:rsidP="007C7A84">
            <w:pPr>
              <w:spacing w:after="0"/>
              <w:rPr>
                <w:rFonts w:ascii="Arial Narrow" w:hAnsi="Arial Narrow"/>
                <w:color w:val="404040" w:themeColor="text1" w:themeTint="BF"/>
                <w:sz w:val="18"/>
                <w:szCs w:val="18"/>
                <w:lang w:val="es-ES"/>
              </w:rPr>
            </w:pPr>
            <w:r w:rsidRPr="00997338">
              <w:rPr>
                <w:rFonts w:ascii="Arial Narrow" w:hAnsi="Arial Narrow"/>
                <w:color w:val="404040" w:themeColor="text1" w:themeTint="BF"/>
                <w:sz w:val="18"/>
                <w:szCs w:val="18"/>
                <w:lang w:val="es-ES"/>
              </w:rPr>
              <w:t xml:space="preserve">Ver Notificación Aplicable: </w:t>
            </w:r>
            <w:r w:rsidRPr="00997338">
              <w:rPr>
                <w:rFonts w:ascii="Arial Narrow" w:hAnsi="Arial Narrow"/>
                <w:b/>
                <w:color w:val="404040" w:themeColor="text1" w:themeTint="BF"/>
                <w:sz w:val="18"/>
                <w:szCs w:val="18"/>
                <w:lang w:val="es-ES"/>
              </w:rPr>
              <w:t xml:space="preserve">Software potencialmente no deseado, MPEG-4, VC-1 </w:t>
            </w:r>
            <w:r w:rsidRPr="00997338">
              <w:rPr>
                <w:rFonts w:ascii="Arial Narrow" w:hAnsi="Arial Narrow"/>
                <w:i/>
                <w:color w:val="404040" w:themeColor="text1" w:themeTint="BF"/>
                <w:sz w:val="18"/>
                <w:szCs w:val="18"/>
                <w:lang w:val="es-ES"/>
              </w:rPr>
              <w:t xml:space="preserve">(ver </w:t>
            </w:r>
            <w:hyperlink w:anchor="Anexo2" w:history="1">
              <w:hyperlink w:anchor="Appendix2" w:history="1">
                <w:r w:rsidR="00A315CB" w:rsidRPr="00997338">
                  <w:rPr>
                    <w:rStyle w:val="Hyperlink"/>
                    <w:rFonts w:ascii="Arial Narrow" w:hAnsi="Arial Narrow"/>
                    <w:i/>
                    <w:iCs/>
                    <w:sz w:val="18"/>
                    <w:szCs w:val="18"/>
                    <w:lang w:val="es-ES"/>
                  </w:rPr>
                  <w:t>Apéndice 2</w:t>
                </w:r>
              </w:hyperlink>
            </w:hyperlink>
            <w:r w:rsidRPr="00997338">
              <w:rPr>
                <w:rFonts w:ascii="Arial Narrow" w:hAnsi="Arial Narrow"/>
                <w:i/>
                <w:color w:val="404040" w:themeColor="text1" w:themeTint="BF"/>
                <w:sz w:val="18"/>
                <w:szCs w:val="18"/>
                <w:lang w:val="es-ES"/>
              </w:rPr>
              <w:t>)</w:t>
            </w:r>
          </w:p>
        </w:tc>
      </w:tr>
      <w:tr w:rsidR="007C7A84" w:rsidRPr="00B23C68" w:rsidTr="007C7A84">
        <w:trPr>
          <w:trHeight w:val="68"/>
        </w:trPr>
        <w:tc>
          <w:tcPr>
            <w:tcW w:w="2477" w:type="pct"/>
          </w:tcPr>
          <w:p w:rsidR="007C7A84" w:rsidRPr="006D56AA" w:rsidRDefault="007C7A84" w:rsidP="00AE7BEF">
            <w:pPr>
              <w:spacing w:after="0"/>
              <w:rPr>
                <w:rFonts w:ascii="Arial Narrow" w:hAnsi="Arial Narrow"/>
                <w:color w:val="404040" w:themeColor="text1" w:themeTint="BF"/>
                <w:sz w:val="18"/>
                <w:szCs w:val="18"/>
                <w:lang w:val="es-ES"/>
              </w:rPr>
            </w:pPr>
            <w:r w:rsidRPr="006D56AA">
              <w:rPr>
                <w:rFonts w:ascii="Arial Narrow" w:hAnsi="Arial Narrow"/>
                <w:color w:val="404040" w:themeColor="text1" w:themeTint="BF"/>
                <w:sz w:val="18"/>
                <w:szCs w:val="18"/>
                <w:lang w:val="es-ES"/>
              </w:rPr>
              <w:t xml:space="preserve">Software Adicional/Cliente: </w:t>
            </w:r>
            <w:r w:rsidRPr="006D56AA">
              <w:rPr>
                <w:rFonts w:ascii="Arial Narrow" w:hAnsi="Arial Narrow"/>
                <w:b/>
                <w:color w:val="404040" w:themeColor="text1" w:themeTint="BF"/>
                <w:sz w:val="18"/>
                <w:szCs w:val="18"/>
                <w:lang w:val="es-ES"/>
              </w:rPr>
              <w:t>Si</w:t>
            </w:r>
            <w:r w:rsidRPr="006D56AA">
              <w:rPr>
                <w:rFonts w:ascii="Arial Narrow" w:hAnsi="Arial Narrow"/>
                <w:color w:val="404040" w:themeColor="text1" w:themeTint="BF"/>
                <w:sz w:val="18"/>
                <w:szCs w:val="18"/>
                <w:lang w:val="es-ES"/>
              </w:rPr>
              <w:t xml:space="preserve"> </w:t>
            </w:r>
            <w:r w:rsidRPr="006D56AA">
              <w:rPr>
                <w:rFonts w:ascii="Arial Narrow" w:hAnsi="Arial Narrow"/>
                <w:i/>
                <w:color w:val="404040" w:themeColor="text1" w:themeTint="BF"/>
                <w:sz w:val="18"/>
                <w:szCs w:val="18"/>
                <w:lang w:val="es-ES"/>
              </w:rPr>
              <w:t xml:space="preserve">(ver </w:t>
            </w:r>
            <w:hyperlink w:anchor="Anexo1" w:history="1">
              <w:hyperlink w:anchor="Appendix1" w:history="1">
                <w:r w:rsidR="00C517BF" w:rsidRPr="006D56AA">
                  <w:rPr>
                    <w:rStyle w:val="Hyperlink"/>
                    <w:rFonts w:ascii="Arial Narrow" w:hAnsi="Arial Narrow"/>
                    <w:i/>
                    <w:sz w:val="18"/>
                    <w:szCs w:val="18"/>
                    <w:lang w:val="es-ES"/>
                  </w:rPr>
                  <w:t>Apéndice 1</w:t>
                </w:r>
              </w:hyperlink>
            </w:hyperlink>
            <w:r w:rsidRPr="006D56AA">
              <w:rPr>
                <w:rFonts w:ascii="Arial Narrow" w:hAnsi="Arial Narrow"/>
                <w:i/>
                <w:color w:val="404040" w:themeColor="text1" w:themeTint="BF"/>
                <w:sz w:val="18"/>
                <w:szCs w:val="18"/>
                <w:lang w:val="es-ES"/>
              </w:rPr>
              <w:t>)</w:t>
            </w:r>
          </w:p>
        </w:tc>
        <w:tc>
          <w:tcPr>
            <w:tcW w:w="2523" w:type="pct"/>
            <w:vMerge/>
          </w:tcPr>
          <w:p w:rsidR="007C7A84" w:rsidRPr="006D56AA" w:rsidRDefault="007C7A84" w:rsidP="00AE7BEF">
            <w:pPr>
              <w:spacing w:after="0"/>
              <w:rPr>
                <w:rFonts w:ascii="Arial Narrow" w:hAnsi="Arial Narrow"/>
                <w:color w:val="404040" w:themeColor="text1" w:themeTint="BF"/>
                <w:sz w:val="18"/>
                <w:lang w:val="es-ES"/>
              </w:rPr>
            </w:pPr>
          </w:p>
        </w:tc>
      </w:tr>
    </w:tbl>
    <w:p w:rsidR="000A570B" w:rsidRPr="006D56AA" w:rsidRDefault="000A570B" w:rsidP="000A570B">
      <w:pPr>
        <w:pStyle w:val="PURADDITIONALTERMSHEADERMB"/>
        <w:rPr>
          <w:lang w:val="es-ES"/>
        </w:rPr>
      </w:pPr>
      <w:r w:rsidRPr="006D56AA">
        <w:rPr>
          <w:lang w:val="es-ES"/>
        </w:rPr>
        <w:t>Términos Adicionales:</w:t>
      </w:r>
    </w:p>
    <w:p w:rsidR="000A570B" w:rsidRPr="006D56AA" w:rsidRDefault="000A570B" w:rsidP="000A570B">
      <w:pPr>
        <w:pStyle w:val="PURBlueStrong"/>
        <w:rPr>
          <w:lang w:val="es-ES"/>
        </w:rPr>
      </w:pPr>
      <w:r w:rsidRPr="006D56AA">
        <w:rPr>
          <w:lang w:val="es-ES"/>
        </w:rPr>
        <w:lastRenderedPageBreak/>
        <w:t xml:space="preserve">Número de Licencias Necesarias </w:t>
      </w:r>
    </w:p>
    <w:p w:rsidR="000A570B" w:rsidRPr="002F09F2" w:rsidRDefault="000A570B" w:rsidP="000A570B">
      <w:pPr>
        <w:pStyle w:val="PURBody-Indented"/>
        <w:rPr>
          <w:i/>
          <w:lang w:val="es-ES"/>
        </w:rPr>
      </w:pPr>
      <w:r w:rsidRPr="002F09F2">
        <w:rPr>
          <w:lang w:val="es-ES"/>
        </w:rPr>
        <w:t>La cantidad total de licencias de software necesarias para un servidor es igual a la suma de licencias de software necesarias según los puntos i) e ii) a continuación.</w:t>
      </w:r>
    </w:p>
    <w:p w:rsidR="00397FF7" w:rsidRDefault="00397FF7" w:rsidP="000A570B">
      <w:pPr>
        <w:pStyle w:val="PURBody-Indented"/>
        <w:rPr>
          <w:lang w:val="es-ES"/>
        </w:rPr>
      </w:pPr>
    </w:p>
    <w:p w:rsidR="000A570B" w:rsidRPr="002F09F2" w:rsidRDefault="000A570B" w:rsidP="000A570B">
      <w:pPr>
        <w:pStyle w:val="PURBody-Indented"/>
        <w:rPr>
          <w:i/>
          <w:lang w:val="es-ES"/>
        </w:rPr>
      </w:pPr>
      <w:r w:rsidRPr="002F09F2">
        <w:rPr>
          <w:lang w:val="es-ES"/>
        </w:rPr>
        <w:t xml:space="preserve"> i) Necesitará una </w:t>
      </w:r>
      <w:r w:rsidRPr="002F09F2">
        <w:rPr>
          <w:bCs/>
          <w:lang w:val="es-ES"/>
        </w:rPr>
        <w:t xml:space="preserve">licencia de software </w:t>
      </w:r>
      <w:r w:rsidRPr="002F09F2">
        <w:rPr>
          <w:lang w:val="es-ES"/>
        </w:rPr>
        <w:t>para cada procesador físico en un servidor, que permite ejecutarlo en ese servidor en cualquier momento:</w:t>
      </w:r>
    </w:p>
    <w:p w:rsidR="000A570B" w:rsidRPr="002F09F2" w:rsidRDefault="000A570B" w:rsidP="000A570B">
      <w:pPr>
        <w:pStyle w:val="PURBullet-Indented"/>
        <w:rPr>
          <w:lang w:val="es-ES"/>
        </w:rPr>
      </w:pPr>
      <w:r w:rsidRPr="002F09F2">
        <w:rPr>
          <w:lang w:val="es-ES"/>
        </w:rPr>
        <w:t>una instancia del software del servidor en un entorno de sistema operativo (u OSE) físico, y</w:t>
      </w:r>
      <w:r w:rsidR="00FD0B60" w:rsidRPr="002F09F2">
        <w:rPr>
          <w:lang w:val="es-ES"/>
        </w:rPr>
        <w:t xml:space="preserve"> </w:t>
      </w:r>
    </w:p>
    <w:p w:rsidR="000A570B" w:rsidRPr="002F09F2" w:rsidRDefault="000A570B" w:rsidP="000A570B">
      <w:pPr>
        <w:pStyle w:val="PURBullet-Indented"/>
        <w:rPr>
          <w:lang w:val="es-ES"/>
        </w:rPr>
      </w:pPr>
      <w:r w:rsidRPr="002F09F2">
        <w:rPr>
          <w:lang w:val="es-ES"/>
        </w:rPr>
        <w:t>Una instancia del software del servidor en un entorno de sistema operativo (u OSE) virtual.</w:t>
      </w:r>
    </w:p>
    <w:p w:rsidR="000A570B" w:rsidRPr="002F09F2" w:rsidRDefault="000A570B" w:rsidP="000A570B">
      <w:pPr>
        <w:pStyle w:val="PURBody-Indented"/>
        <w:rPr>
          <w:lang w:val="es-ES"/>
        </w:rPr>
      </w:pPr>
      <w:r w:rsidRPr="002F09F2">
        <w:rPr>
          <w:lang w:val="es-ES"/>
        </w:rPr>
        <w:t>Si ejecuta una estancia en el entorno del sistema operativo (u OSE) virtual, la instancia del software de servidor que se ejecute en el entorno de sistema operativo (u OSE) físico podrá utilizarse exclusivamente para:</w:t>
      </w:r>
    </w:p>
    <w:p w:rsidR="000A570B" w:rsidRPr="002F09F2" w:rsidRDefault="000A570B" w:rsidP="000A570B">
      <w:pPr>
        <w:pStyle w:val="PURBullet-Indented"/>
        <w:rPr>
          <w:lang w:val="es-ES"/>
        </w:rPr>
      </w:pPr>
      <w:r w:rsidRPr="002F09F2">
        <w:rPr>
          <w:lang w:val="es-ES"/>
        </w:rPr>
        <w:t>Ejecutar software de virtualización de hardware.</w:t>
      </w:r>
    </w:p>
    <w:p w:rsidR="000A570B" w:rsidRPr="002F09F2" w:rsidRDefault="000A570B" w:rsidP="000A570B">
      <w:pPr>
        <w:pStyle w:val="PURBullet-Indented"/>
        <w:rPr>
          <w:lang w:val="es-ES"/>
        </w:rPr>
      </w:pPr>
      <w:r w:rsidRPr="002F09F2">
        <w:rPr>
          <w:lang w:val="es-ES"/>
        </w:rPr>
        <w:t>Proporcionar servicios de virtualización de hardware.</w:t>
      </w:r>
    </w:p>
    <w:p w:rsidR="000A570B" w:rsidRPr="002F09F2" w:rsidRDefault="000A570B" w:rsidP="000A570B">
      <w:pPr>
        <w:pStyle w:val="PURBullet-Indented"/>
        <w:rPr>
          <w:lang w:val="es-ES"/>
        </w:rPr>
      </w:pPr>
      <w:r w:rsidRPr="002F09F2">
        <w:rPr>
          <w:lang w:val="es-ES"/>
        </w:rPr>
        <w:t>ejecuta software para administrar y mantener los entornos de sistema operativo (u OSEs) en el servidor con licencia.</w:t>
      </w:r>
    </w:p>
    <w:p w:rsidR="000A570B" w:rsidRPr="002F09F2" w:rsidRDefault="000A570B" w:rsidP="000A570B">
      <w:pPr>
        <w:pStyle w:val="PURBody-Indented"/>
        <w:rPr>
          <w:lang w:val="es-ES"/>
        </w:rPr>
      </w:pPr>
      <w:r w:rsidRPr="002F09F2">
        <w:rPr>
          <w:lang w:val="es-ES"/>
        </w:rPr>
        <w:t>ii) Es necesaria una licencia de software</w:t>
      </w:r>
      <w:r w:rsidRPr="002F09F2">
        <w:rPr>
          <w:bCs/>
          <w:lang w:val="es-ES"/>
        </w:rPr>
        <w:t xml:space="preserve"> adicional </w:t>
      </w:r>
      <w:r w:rsidRPr="002F09F2">
        <w:rPr>
          <w:lang w:val="es-ES"/>
        </w:rPr>
        <w:t>para que cada procesador físico del servidor pueda ejecutar una instancia adicional del software de servidor en los entornos de sistema operativo (u OSEs) virtuales.</w:t>
      </w:r>
    </w:p>
    <w:p w:rsidR="000A570B" w:rsidRPr="002F09F2" w:rsidRDefault="000A570B" w:rsidP="000A570B">
      <w:pPr>
        <w:pStyle w:val="PURBlueStrong"/>
        <w:rPr>
          <w:lang w:val="es-ES"/>
        </w:rPr>
      </w:pPr>
      <w:r w:rsidRPr="002F09F2">
        <w:rPr>
          <w:lang w:val="es-ES"/>
        </w:rPr>
        <w:t>Acceso a la realización de pruebas, mantenimiento y administración</w:t>
      </w:r>
    </w:p>
    <w:p w:rsidR="000A570B" w:rsidRPr="002F09F2" w:rsidRDefault="000A570B" w:rsidP="000A570B">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2F09F2" w:rsidRDefault="000A570B" w:rsidP="000A570B">
      <w:pPr>
        <w:pStyle w:val="PURBlueStrong"/>
        <w:rPr>
          <w:lang w:val="es-ES"/>
        </w:rPr>
      </w:pPr>
      <w:r w:rsidRPr="002F09F2">
        <w:rPr>
          <w:lang w:val="es-ES"/>
        </w:rPr>
        <w:t>Tecnología de Almacenamiento de Datos</w:t>
      </w:r>
    </w:p>
    <w:p w:rsidR="000A570B" w:rsidRPr="002F09F2" w:rsidRDefault="000A570B" w:rsidP="000A570B">
      <w:pPr>
        <w:pStyle w:val="PURBody-Indented"/>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w:t>
      </w:r>
      <w:r w:rsidR="00E215BD">
        <w:rPr>
          <w:lang w:val="es-ES"/>
        </w:rPr>
        <w:t> </w:t>
      </w:r>
      <w:r w:rsidRPr="002F09F2">
        <w:rPr>
          <w:lang w:val="es-ES"/>
        </w:rPr>
        <w:t>componentes del software de servidor utilizan esta tecnología para almacenar datos.</w:t>
      </w:r>
      <w:r w:rsidR="00FD0B60" w:rsidRPr="002F09F2">
        <w:rPr>
          <w:lang w:val="es-ES"/>
        </w:rPr>
        <w:t xml:space="preserve"> </w:t>
      </w:r>
      <w:r w:rsidRPr="002F09F2">
        <w:rPr>
          <w:lang w:val="es-ES"/>
        </w:rPr>
        <w:t>De lo contrario, no podrá utilizar ni acceder a esta tecnología bajo el presente contrato.</w:t>
      </w:r>
    </w:p>
    <w:p w:rsidR="000A570B" w:rsidRPr="002F09F2" w:rsidRDefault="000A570B" w:rsidP="000A570B">
      <w:pPr>
        <w:pStyle w:val="PURBlueStrong"/>
        <w:rPr>
          <w:lang w:val="es-ES"/>
        </w:rPr>
      </w:pPr>
      <w:r w:rsidRPr="002F09F2">
        <w:rPr>
          <w:lang w:val="es-ES"/>
        </w:rPr>
        <w:t>Servicios de Escritorio Remoto de Windows Server 2008</w:t>
      </w:r>
    </w:p>
    <w:p w:rsidR="000A570B" w:rsidRPr="002F09F2" w:rsidRDefault="000A570B" w:rsidP="000A570B">
      <w:pPr>
        <w:pStyle w:val="PURBody-Indented"/>
        <w:rPr>
          <w:lang w:val="es-ES"/>
        </w:rPr>
      </w:pPr>
      <w:r w:rsidRPr="002F09F2">
        <w:rPr>
          <w:lang w:val="es-ES"/>
        </w:rPr>
        <w:t>Deberá adquirir una licencia SAL de Servicios de Escritorio remoto para Windows Server 2008 para cada usuario que esté autorizado a acceder, de forma directa o indirecta, al software de servidor para alojar una interfaz gráfica de usuario (mediante el uso de la funcionalidad Servicios de Escritorio remoto para Windows Server 2008 u otra tecnología). Consulte la sección del modelo de licencia SAL para obtener una descripción de la licencia SAL.</w:t>
      </w:r>
      <w:r w:rsidR="00FD0B60" w:rsidRPr="002F09F2">
        <w:rPr>
          <w:lang w:val="es-ES"/>
        </w:rPr>
        <w:t xml:space="preserve"> </w:t>
      </w:r>
    </w:p>
    <w:p w:rsidR="000A570B" w:rsidRPr="002F09F2" w:rsidRDefault="000A570B" w:rsidP="000A570B">
      <w:pPr>
        <w:pStyle w:val="PURBlueStrong"/>
        <w:rPr>
          <w:lang w:val="es-ES"/>
        </w:rPr>
      </w:pPr>
      <w:r w:rsidRPr="002F09F2">
        <w:rPr>
          <w:lang w:val="es-ES"/>
        </w:rPr>
        <w:t>Servicios de administración de derechos de Windows Server 2008 R2</w:t>
      </w:r>
    </w:p>
    <w:p w:rsidR="000A570B" w:rsidRPr="002F09F2" w:rsidRDefault="000A570B" w:rsidP="000A570B">
      <w:pPr>
        <w:pStyle w:val="PURBody-Indented"/>
        <w:rPr>
          <w:lang w:val="es-ES"/>
        </w:rPr>
      </w:pPr>
      <w:r w:rsidRPr="002F09F2">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2F09F2" w:rsidRDefault="000A570B" w:rsidP="000A570B">
      <w:pPr>
        <w:pStyle w:val="PURBlueStrong"/>
        <w:rPr>
          <w:lang w:val="es-ES"/>
        </w:rPr>
      </w:pPr>
      <w:r w:rsidRPr="002F09F2">
        <w:rPr>
          <w:lang w:val="es-ES"/>
        </w:rPr>
        <w:t>Microsoft Application Virtualization 4.6 para Servicios de Escritorio remoto.</w:t>
      </w:r>
    </w:p>
    <w:p w:rsidR="000A570B" w:rsidRPr="002F09F2" w:rsidRDefault="000A570B" w:rsidP="000A570B">
      <w:pPr>
        <w:pStyle w:val="PURBody-Indented"/>
        <w:rPr>
          <w:lang w:val="es-ES"/>
        </w:rPr>
      </w:pPr>
      <w:r w:rsidRPr="002F09F2">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FD0B60" w:rsidRPr="002F09F2">
        <w:rPr>
          <w:lang w:val="es-ES"/>
        </w:rPr>
        <w:t xml:space="preserve"> </w:t>
      </w:r>
      <w:r w:rsidRPr="002F09F2">
        <w:rPr>
          <w:lang w:val="es-ES"/>
        </w:rPr>
        <w:t>Consulte la sección del modelo de licencia SAL para obtener una descripción de la licencia SAL.</w:t>
      </w:r>
    </w:p>
    <w:p w:rsidR="000A570B" w:rsidRPr="00B574AC" w:rsidRDefault="009508EF" w:rsidP="00D84A3F">
      <w:pPr>
        <w:keepNext/>
        <w:keepLines/>
        <w:spacing w:before="240" w:after="240"/>
        <w:jc w:val="right"/>
        <w:rPr>
          <w:rFonts w:ascii="Arial Narrow" w:hAnsi="Arial Narrow"/>
          <w:color w:val="00467F"/>
          <w:sz w:val="16"/>
          <w:u w:val="single"/>
          <w:lang w:val="es-ES"/>
        </w:rPr>
      </w:pPr>
      <w:hyperlink w:anchor="TOC" w:history="1">
        <w:r w:rsidR="001C4E27">
          <w:rPr>
            <w:rFonts w:ascii="Arial Narrow" w:hAnsi="Arial Narrow"/>
            <w:color w:val="00467F"/>
            <w:sz w:val="16"/>
            <w:u w:val="single"/>
            <w:lang w:val="es-ES"/>
          </w:rPr>
          <w:t>Tabla de Contenido</w:t>
        </w:r>
      </w:hyperlink>
      <w:r w:rsidR="00D872D0" w:rsidRPr="00B574AC">
        <w:rPr>
          <w:sz w:val="18"/>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r w:rsidR="00D872D0" w:rsidRPr="00B574AC">
        <w:rPr>
          <w:rFonts w:ascii="Arial Narrow" w:hAnsi="Arial Narrow"/>
          <w:color w:val="00467F"/>
          <w:sz w:val="16"/>
          <w:u w:val="single"/>
          <w:lang w:val="es-ES"/>
        </w:rPr>
        <w:t xml:space="preserve"> </w:t>
      </w:r>
    </w:p>
    <w:p w:rsidR="000A570B" w:rsidRPr="00B574AC" w:rsidRDefault="000A570B" w:rsidP="000A570B">
      <w:pPr>
        <w:pStyle w:val="PURBreadcrumb"/>
        <w:rPr>
          <w:rStyle w:val="Hyperlink"/>
          <w:rFonts w:ascii="Arial Narrow" w:hAnsi="Arial Narrow"/>
          <w:sz w:val="16"/>
          <w:lang w:val="es-ES"/>
        </w:rPr>
      </w:pPr>
      <w:r w:rsidRPr="00B574AC">
        <w:rPr>
          <w:rStyle w:val="Hyperlink"/>
          <w:rFonts w:ascii="Arial Narrow" w:hAnsi="Arial Narrow"/>
          <w:sz w:val="16"/>
          <w:lang w:val="es-ES"/>
        </w:rPr>
        <w:t xml:space="preserve"> </w:t>
      </w:r>
    </w:p>
    <w:p w:rsidR="000A570B" w:rsidRPr="00B574AC" w:rsidRDefault="000A570B" w:rsidP="000A570B">
      <w:pPr>
        <w:pStyle w:val="PURProductName"/>
        <w:rPr>
          <w:lang w:val="es-ES"/>
        </w:rPr>
      </w:pPr>
      <w:bookmarkStart w:id="257" w:name="_Toc297828719"/>
      <w:bookmarkStart w:id="258" w:name="_Toc297883474"/>
      <w:bookmarkStart w:id="259" w:name="_Toc299524975"/>
      <w:bookmarkStart w:id="260" w:name="_Toc299531327"/>
      <w:bookmarkStart w:id="261" w:name="_Toc299531435"/>
      <w:bookmarkStart w:id="262" w:name="_Toc299531543"/>
      <w:bookmarkStart w:id="263" w:name="_Toc299957150"/>
      <w:bookmarkStart w:id="264" w:name="_Toc309218614"/>
      <w:bookmarkStart w:id="265" w:name="_Toc309226453"/>
      <w:r w:rsidRPr="00B574AC">
        <w:rPr>
          <w:lang w:val="es-ES"/>
        </w:rPr>
        <w:t>Windows Server 2008 R2 Standard con System Center Operations Manager 2007 R2</w:t>
      </w:r>
      <w:bookmarkEnd w:id="257"/>
      <w:bookmarkEnd w:id="258"/>
      <w:bookmarkEnd w:id="259"/>
      <w:bookmarkEnd w:id="260"/>
      <w:bookmarkEnd w:id="261"/>
      <w:bookmarkEnd w:id="262"/>
      <w:bookmarkEnd w:id="263"/>
      <w:bookmarkEnd w:id="264"/>
      <w:bookmarkEnd w:id="265"/>
      <w:r w:rsidR="00037F86">
        <w:fldChar w:fldCharType="begin"/>
      </w:r>
      <w:r w:rsidRPr="00B574AC">
        <w:rPr>
          <w:lang w:val="es-ES"/>
        </w:rPr>
        <w:instrText xml:space="preserve">XE "Windows Server 2008 R2 Standard con System Center Operations Manager 2007 R2" </w:instrText>
      </w:r>
      <w:r w:rsidR="00037F86">
        <w:fldChar w:fldCharType="end"/>
      </w:r>
    </w:p>
    <w:p w:rsidR="000A570B" w:rsidRPr="002F09F2" w:rsidRDefault="000A570B" w:rsidP="000A570B">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B23C68" w:rsidTr="00AE7BEF">
        <w:tc>
          <w:tcPr>
            <w:tcW w:w="2477" w:type="pct"/>
          </w:tcPr>
          <w:p w:rsidR="00624A7C" w:rsidRPr="00A7035F" w:rsidRDefault="005E52C7" w:rsidP="00AE7BEF">
            <w:pPr>
              <w:spacing w:after="0"/>
              <w:rPr>
                <w:rFonts w:ascii="Arial Narrow" w:hAnsi="Arial Narrow"/>
                <w:color w:val="404040" w:themeColor="text1" w:themeTint="BF"/>
                <w:sz w:val="18"/>
                <w:szCs w:val="18"/>
                <w:lang w:val="es-ES"/>
              </w:rPr>
            </w:pPr>
            <w:r w:rsidRPr="00A7035F">
              <w:rPr>
                <w:rFonts w:ascii="Arial Narrow" w:hAnsi="Arial Narrow"/>
                <w:color w:val="404040" w:themeColor="text1" w:themeTint="BF"/>
                <w:sz w:val="18"/>
                <w:szCs w:val="18"/>
                <w:lang w:val="es-ES"/>
              </w:rPr>
              <w:t xml:space="preserve">Movilidad de Licencias en Granjas de Servidores: </w:t>
            </w:r>
            <w:r w:rsidRPr="00A7035F">
              <w:rPr>
                <w:rFonts w:ascii="Arial Narrow" w:hAnsi="Arial Narrow"/>
                <w:b/>
                <w:color w:val="404040" w:themeColor="text1" w:themeTint="BF"/>
                <w:sz w:val="18"/>
                <w:szCs w:val="18"/>
                <w:lang w:val="es-ES"/>
              </w:rPr>
              <w:t>No</w:t>
            </w:r>
          </w:p>
        </w:tc>
        <w:tc>
          <w:tcPr>
            <w:tcW w:w="2523" w:type="pct"/>
            <w:vMerge w:val="restart"/>
          </w:tcPr>
          <w:p w:rsidR="00624A7C" w:rsidRPr="00A7035F" w:rsidRDefault="00624A7C" w:rsidP="007C7A84">
            <w:pPr>
              <w:spacing w:after="0"/>
              <w:rPr>
                <w:rFonts w:ascii="Arial Narrow" w:hAnsi="Arial Narrow"/>
                <w:color w:val="404040" w:themeColor="text1" w:themeTint="BF"/>
                <w:sz w:val="18"/>
                <w:szCs w:val="18"/>
                <w:lang w:val="es-ES"/>
              </w:rPr>
            </w:pPr>
            <w:r w:rsidRPr="00A7035F">
              <w:rPr>
                <w:rFonts w:ascii="Arial Narrow" w:hAnsi="Arial Narrow"/>
                <w:color w:val="404040" w:themeColor="text1" w:themeTint="BF"/>
                <w:sz w:val="18"/>
                <w:szCs w:val="18"/>
                <w:lang w:val="es-ES"/>
              </w:rPr>
              <w:t xml:space="preserve">Ver Notificación Aplicable: </w:t>
            </w:r>
            <w:r w:rsidRPr="00A7035F">
              <w:rPr>
                <w:rFonts w:ascii="Arial Narrow" w:hAnsi="Arial Narrow"/>
                <w:b/>
                <w:color w:val="404040" w:themeColor="text1" w:themeTint="BF"/>
                <w:sz w:val="18"/>
                <w:szCs w:val="18"/>
                <w:lang w:val="es-ES"/>
              </w:rPr>
              <w:t xml:space="preserve">Software potencialmente no deseado, MPEG-4, VC-1 </w:t>
            </w:r>
            <w:r w:rsidRPr="00A7035F">
              <w:rPr>
                <w:rFonts w:ascii="Arial Narrow" w:hAnsi="Arial Narrow"/>
                <w:i/>
                <w:color w:val="404040" w:themeColor="text1" w:themeTint="BF"/>
                <w:sz w:val="18"/>
                <w:szCs w:val="18"/>
                <w:lang w:val="es-ES"/>
              </w:rPr>
              <w:t xml:space="preserve">(ver </w:t>
            </w:r>
            <w:hyperlink w:anchor="Anexo2" w:history="1">
              <w:hyperlink w:anchor="Appendix2" w:history="1">
                <w:r w:rsidR="00A315CB" w:rsidRPr="00A7035F">
                  <w:rPr>
                    <w:rStyle w:val="Hyperlink"/>
                    <w:rFonts w:ascii="Arial Narrow" w:hAnsi="Arial Narrow"/>
                    <w:i/>
                    <w:iCs/>
                    <w:sz w:val="18"/>
                    <w:szCs w:val="18"/>
                    <w:lang w:val="es-ES"/>
                  </w:rPr>
                  <w:t>Apéndice 2</w:t>
                </w:r>
              </w:hyperlink>
            </w:hyperlink>
            <w:r w:rsidRPr="00A7035F">
              <w:rPr>
                <w:rFonts w:ascii="Arial Narrow" w:hAnsi="Arial Narrow"/>
                <w:i/>
                <w:color w:val="404040" w:themeColor="text1" w:themeTint="BF"/>
                <w:sz w:val="18"/>
                <w:szCs w:val="18"/>
                <w:lang w:val="es-ES"/>
              </w:rPr>
              <w:t>)</w:t>
            </w:r>
          </w:p>
        </w:tc>
      </w:tr>
      <w:tr w:rsidR="00624A7C" w:rsidRPr="00B23C68" w:rsidTr="00AE7BEF">
        <w:tc>
          <w:tcPr>
            <w:tcW w:w="2477" w:type="pct"/>
          </w:tcPr>
          <w:p w:rsidR="00624A7C" w:rsidRPr="006D56AA" w:rsidRDefault="00624A7C" w:rsidP="00AE7BEF">
            <w:pPr>
              <w:spacing w:after="0"/>
              <w:rPr>
                <w:rFonts w:ascii="Arial Narrow" w:hAnsi="Arial Narrow"/>
                <w:color w:val="404040" w:themeColor="text1" w:themeTint="BF"/>
                <w:sz w:val="18"/>
                <w:szCs w:val="18"/>
                <w:lang w:val="es-ES"/>
              </w:rPr>
            </w:pPr>
            <w:r w:rsidRPr="006D56AA">
              <w:rPr>
                <w:rFonts w:ascii="Arial Narrow" w:hAnsi="Arial Narrow"/>
                <w:color w:val="404040" w:themeColor="text1" w:themeTint="BF"/>
                <w:sz w:val="18"/>
                <w:szCs w:val="18"/>
                <w:lang w:val="es-ES"/>
              </w:rPr>
              <w:t xml:space="preserve">Software Adicional/Cliente: </w:t>
            </w:r>
            <w:r w:rsidRPr="006D56AA">
              <w:rPr>
                <w:rFonts w:ascii="Arial Narrow" w:hAnsi="Arial Narrow"/>
                <w:b/>
                <w:color w:val="404040" w:themeColor="text1" w:themeTint="BF"/>
                <w:sz w:val="18"/>
                <w:szCs w:val="18"/>
                <w:lang w:val="es-ES"/>
              </w:rPr>
              <w:t>Si</w:t>
            </w:r>
            <w:r w:rsidRPr="006D56AA">
              <w:rPr>
                <w:rFonts w:ascii="Arial Narrow" w:hAnsi="Arial Narrow"/>
                <w:color w:val="404040" w:themeColor="text1" w:themeTint="BF"/>
                <w:sz w:val="18"/>
                <w:szCs w:val="18"/>
                <w:lang w:val="es-ES"/>
              </w:rPr>
              <w:t xml:space="preserve"> </w:t>
            </w:r>
            <w:r w:rsidRPr="006D56AA">
              <w:rPr>
                <w:rFonts w:ascii="Arial Narrow" w:hAnsi="Arial Narrow"/>
                <w:i/>
                <w:color w:val="404040" w:themeColor="text1" w:themeTint="BF"/>
                <w:sz w:val="18"/>
                <w:szCs w:val="18"/>
                <w:lang w:val="es-ES"/>
              </w:rPr>
              <w:t xml:space="preserve">(ver </w:t>
            </w:r>
            <w:hyperlink w:anchor="Anexo1" w:history="1">
              <w:hyperlink w:anchor="Appendix1" w:history="1">
                <w:r w:rsidR="00C517BF" w:rsidRPr="006D56AA">
                  <w:rPr>
                    <w:rStyle w:val="Hyperlink"/>
                    <w:rFonts w:ascii="Arial Narrow" w:hAnsi="Arial Narrow"/>
                    <w:i/>
                    <w:sz w:val="18"/>
                    <w:szCs w:val="18"/>
                    <w:lang w:val="es-ES"/>
                  </w:rPr>
                  <w:t>Apéndice 1</w:t>
                </w:r>
              </w:hyperlink>
            </w:hyperlink>
            <w:r w:rsidRPr="006D56AA">
              <w:rPr>
                <w:rFonts w:ascii="Arial Narrow" w:hAnsi="Arial Narrow"/>
                <w:i/>
                <w:color w:val="404040" w:themeColor="text1" w:themeTint="BF"/>
                <w:sz w:val="18"/>
                <w:szCs w:val="18"/>
                <w:lang w:val="es-ES"/>
              </w:rPr>
              <w:t>)</w:t>
            </w:r>
          </w:p>
        </w:tc>
        <w:tc>
          <w:tcPr>
            <w:tcW w:w="2523" w:type="pct"/>
            <w:vMerge/>
          </w:tcPr>
          <w:p w:rsidR="00624A7C" w:rsidRPr="006D56AA" w:rsidRDefault="00624A7C" w:rsidP="00AE7BEF">
            <w:pPr>
              <w:spacing w:after="0"/>
              <w:rPr>
                <w:rFonts w:ascii="Arial Narrow" w:hAnsi="Arial Narrow"/>
                <w:color w:val="404040" w:themeColor="text1" w:themeTint="BF"/>
                <w:sz w:val="18"/>
                <w:szCs w:val="18"/>
                <w:lang w:val="es-ES"/>
              </w:rPr>
            </w:pPr>
          </w:p>
        </w:tc>
      </w:tr>
    </w:tbl>
    <w:p w:rsidR="000A570B" w:rsidRPr="006D56AA" w:rsidRDefault="000A570B" w:rsidP="000A570B">
      <w:pPr>
        <w:pStyle w:val="PURADDITIONALTERMSHEADERMB"/>
        <w:rPr>
          <w:lang w:val="es-ES"/>
        </w:rPr>
      </w:pPr>
      <w:r w:rsidRPr="006D56AA">
        <w:rPr>
          <w:lang w:val="es-ES"/>
        </w:rPr>
        <w:lastRenderedPageBreak/>
        <w:t>Términos Adicionales:</w:t>
      </w:r>
    </w:p>
    <w:p w:rsidR="000A570B" w:rsidRPr="006D56AA" w:rsidRDefault="000A570B" w:rsidP="000A570B">
      <w:pPr>
        <w:pStyle w:val="PURBlueStrong"/>
        <w:rPr>
          <w:lang w:val="es-ES"/>
        </w:rPr>
      </w:pPr>
      <w:r w:rsidRPr="006D56AA">
        <w:rPr>
          <w:lang w:val="es-ES"/>
        </w:rPr>
        <w:t xml:space="preserve">Número de Licencias Necesarias </w:t>
      </w:r>
    </w:p>
    <w:p w:rsidR="000A570B" w:rsidRPr="002F09F2" w:rsidRDefault="000A570B" w:rsidP="000A570B">
      <w:pPr>
        <w:pStyle w:val="PURBody-Indented"/>
        <w:rPr>
          <w:i/>
          <w:lang w:val="es-ES"/>
        </w:rPr>
      </w:pPr>
      <w:r w:rsidRPr="002F09F2">
        <w:rPr>
          <w:lang w:val="es-ES"/>
        </w:rPr>
        <w:t>La cantidad total de licencias de software necesarias para un servidor es igual a la suma de licencias de software necesarias según los puntos i) e ii) a continuación.</w:t>
      </w:r>
    </w:p>
    <w:p w:rsidR="00107C51" w:rsidRDefault="00107C51" w:rsidP="000A570B">
      <w:pPr>
        <w:pStyle w:val="PURBody-Indented"/>
        <w:rPr>
          <w:lang w:val="es-ES"/>
        </w:rPr>
      </w:pPr>
    </w:p>
    <w:p w:rsidR="000A570B" w:rsidRPr="002F09F2" w:rsidRDefault="000A570B" w:rsidP="000A570B">
      <w:pPr>
        <w:pStyle w:val="PURBody-Indented"/>
        <w:rPr>
          <w:i/>
          <w:lang w:val="es-ES"/>
        </w:rPr>
      </w:pPr>
      <w:r w:rsidRPr="002F09F2">
        <w:rPr>
          <w:lang w:val="es-ES"/>
        </w:rPr>
        <w:t xml:space="preserve"> i) Necesitará una </w:t>
      </w:r>
      <w:r w:rsidRPr="002F09F2">
        <w:rPr>
          <w:bCs/>
          <w:lang w:val="es-ES"/>
        </w:rPr>
        <w:t xml:space="preserve">licencia de software </w:t>
      </w:r>
      <w:r w:rsidRPr="002F09F2">
        <w:rPr>
          <w:lang w:val="es-ES"/>
        </w:rPr>
        <w:t>para cada procesador físico en un servidor, que permite ejecutarlo en ese servidor en cualquier momento:</w:t>
      </w:r>
    </w:p>
    <w:p w:rsidR="000A570B" w:rsidRPr="002F09F2" w:rsidRDefault="000A570B" w:rsidP="000A570B">
      <w:pPr>
        <w:pStyle w:val="PURBullet-Indented"/>
        <w:rPr>
          <w:lang w:val="es-ES"/>
        </w:rPr>
      </w:pPr>
      <w:r w:rsidRPr="002F09F2">
        <w:rPr>
          <w:lang w:val="es-ES"/>
        </w:rPr>
        <w:t>una instancia del software del servidor en un entorno de sistema operativo (u OSE) físico, y</w:t>
      </w:r>
      <w:r w:rsidR="00FD0B60" w:rsidRPr="002F09F2">
        <w:rPr>
          <w:lang w:val="es-ES"/>
        </w:rPr>
        <w:t xml:space="preserve"> </w:t>
      </w:r>
    </w:p>
    <w:p w:rsidR="000A570B" w:rsidRPr="002F09F2" w:rsidRDefault="000A570B" w:rsidP="000A570B">
      <w:pPr>
        <w:pStyle w:val="PURBullet-Indented"/>
        <w:rPr>
          <w:lang w:val="es-ES"/>
        </w:rPr>
      </w:pPr>
      <w:r w:rsidRPr="002F09F2">
        <w:rPr>
          <w:lang w:val="es-ES"/>
        </w:rPr>
        <w:t>Una instancia del software del servidor en un entorno de sistema operativo (u OSE) virtual.</w:t>
      </w:r>
    </w:p>
    <w:p w:rsidR="000A570B" w:rsidRPr="002F09F2" w:rsidRDefault="000A570B" w:rsidP="000A570B">
      <w:pPr>
        <w:pStyle w:val="PURBody-Indented"/>
        <w:rPr>
          <w:lang w:val="es-ES"/>
        </w:rPr>
      </w:pPr>
      <w:r w:rsidRPr="002F09F2">
        <w:rPr>
          <w:lang w:val="es-ES"/>
        </w:rPr>
        <w:t>Si ejecuta una estancia en el entorno del sistema operativo (u OSE) virtual, la instancia del software de servidor que se ejecute en el entorno de sistema operativo (u OSE) físico podrá utilizarse exclusivamente para:</w:t>
      </w:r>
    </w:p>
    <w:p w:rsidR="000A570B" w:rsidRPr="002F09F2" w:rsidRDefault="000A570B" w:rsidP="00C31403">
      <w:pPr>
        <w:pStyle w:val="PURBullet-Indented"/>
        <w:keepNext/>
        <w:keepLines/>
        <w:rPr>
          <w:lang w:val="es-ES"/>
        </w:rPr>
      </w:pPr>
      <w:r w:rsidRPr="002F09F2">
        <w:rPr>
          <w:lang w:val="es-ES"/>
        </w:rPr>
        <w:t>Ejecutar software de virtualización de hardware.</w:t>
      </w:r>
    </w:p>
    <w:p w:rsidR="000A570B" w:rsidRPr="002F09F2" w:rsidRDefault="000A570B" w:rsidP="000A570B">
      <w:pPr>
        <w:pStyle w:val="PURBullet-Indented"/>
        <w:rPr>
          <w:lang w:val="es-ES"/>
        </w:rPr>
      </w:pPr>
      <w:r w:rsidRPr="002F09F2">
        <w:rPr>
          <w:lang w:val="es-ES"/>
        </w:rPr>
        <w:t>Proporcionar servicios de virtualización de hardware.</w:t>
      </w:r>
    </w:p>
    <w:p w:rsidR="000A570B" w:rsidRPr="002F09F2" w:rsidRDefault="000A570B" w:rsidP="000A570B">
      <w:pPr>
        <w:pStyle w:val="PURBullet-Indented"/>
        <w:rPr>
          <w:lang w:val="es-ES"/>
        </w:rPr>
      </w:pPr>
      <w:r w:rsidRPr="002F09F2">
        <w:rPr>
          <w:lang w:val="es-ES"/>
        </w:rPr>
        <w:t>ejecuta software para administrar y mantener los entornos de sistema operativo (u OSEs) en el servidor con licencia.</w:t>
      </w:r>
    </w:p>
    <w:p w:rsidR="000A570B" w:rsidRPr="002F09F2" w:rsidRDefault="000A570B" w:rsidP="000A570B">
      <w:pPr>
        <w:pStyle w:val="PURBody-Indented"/>
        <w:rPr>
          <w:lang w:val="es-ES"/>
        </w:rPr>
      </w:pPr>
      <w:r w:rsidRPr="002F09F2">
        <w:rPr>
          <w:lang w:val="es-ES"/>
        </w:rPr>
        <w:t>ii) Es necesaria una licencia de software</w:t>
      </w:r>
      <w:r w:rsidRPr="002F09F2">
        <w:rPr>
          <w:bCs/>
          <w:lang w:val="es-ES"/>
        </w:rPr>
        <w:t xml:space="preserve"> adicional </w:t>
      </w:r>
      <w:r w:rsidRPr="002F09F2">
        <w:rPr>
          <w:lang w:val="es-ES"/>
        </w:rPr>
        <w:t>para que cada procesador físico del servidor pueda ejecutar una instancia adicional del software de servidor en los entornos de sistema operativo (u OSEs) virtuales.</w:t>
      </w:r>
    </w:p>
    <w:p w:rsidR="000A570B" w:rsidRPr="002F09F2" w:rsidRDefault="000A570B" w:rsidP="000A570B">
      <w:pPr>
        <w:pStyle w:val="PURBlueStrong"/>
        <w:rPr>
          <w:lang w:val="es-ES"/>
        </w:rPr>
      </w:pPr>
      <w:r w:rsidRPr="002F09F2">
        <w:rPr>
          <w:lang w:val="es-ES"/>
        </w:rPr>
        <w:t>Acceso a la realización de pruebas, mantenimiento y administración</w:t>
      </w:r>
    </w:p>
    <w:p w:rsidR="000A570B" w:rsidRPr="002F09F2" w:rsidRDefault="000A570B" w:rsidP="000A570B">
      <w:pPr>
        <w:pStyle w:val="PURBody-Indented"/>
        <w:rPr>
          <w:smallCaps/>
          <w:color w:val="00467F" w:themeColor="text2"/>
          <w:spacing w:val="-4"/>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2F09F2" w:rsidRDefault="000A570B" w:rsidP="000A570B">
      <w:pPr>
        <w:pStyle w:val="PURBlueStrong"/>
        <w:rPr>
          <w:lang w:val="es-ES"/>
        </w:rPr>
      </w:pPr>
      <w:r w:rsidRPr="002F09F2">
        <w:rPr>
          <w:lang w:val="es-ES"/>
        </w:rPr>
        <w:t>Tecnología de Almacenamiento de Datos</w:t>
      </w:r>
    </w:p>
    <w:p w:rsidR="000A570B" w:rsidRPr="002F09F2" w:rsidRDefault="000A570B" w:rsidP="00C31403">
      <w:pPr>
        <w:pStyle w:val="PURBody-Indented"/>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 componentes del software de servidor utilizan esta tecnología para almacenar datos.</w:t>
      </w:r>
      <w:r w:rsidR="00FD0B60" w:rsidRPr="002F09F2">
        <w:rPr>
          <w:lang w:val="es-ES"/>
        </w:rPr>
        <w:t xml:space="preserve"> </w:t>
      </w:r>
      <w:r w:rsidRPr="002F09F2">
        <w:rPr>
          <w:lang w:val="es-ES"/>
        </w:rPr>
        <w:t>De lo contrario, no podrá utilizar ni acceder a</w:t>
      </w:r>
      <w:r w:rsidR="00C31403" w:rsidRPr="002F09F2">
        <w:rPr>
          <w:lang w:val="es-ES"/>
        </w:rPr>
        <w:t> </w:t>
      </w:r>
      <w:r w:rsidRPr="002F09F2">
        <w:rPr>
          <w:lang w:val="es-ES"/>
        </w:rPr>
        <w:t>esta tecnología bajo el presente contrato.</w:t>
      </w:r>
    </w:p>
    <w:p w:rsidR="000A570B" w:rsidRPr="002F09F2" w:rsidRDefault="000A570B" w:rsidP="000A570B">
      <w:pPr>
        <w:pStyle w:val="PURBlueStrong"/>
        <w:rPr>
          <w:lang w:val="es-ES"/>
        </w:rPr>
      </w:pPr>
      <w:r w:rsidRPr="002F09F2">
        <w:rPr>
          <w:lang w:val="es-ES"/>
        </w:rPr>
        <w:t>Servicios de Escritorio Remoto de Windows Server 2008</w:t>
      </w:r>
    </w:p>
    <w:p w:rsidR="000A570B" w:rsidRPr="002F09F2" w:rsidRDefault="000A570B" w:rsidP="00721DEB">
      <w:pPr>
        <w:pStyle w:val="PURBody-Indented"/>
        <w:rPr>
          <w:lang w:val="es-ES"/>
        </w:rPr>
      </w:pPr>
      <w:r w:rsidRPr="002F09F2">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721DEB">
        <w:rPr>
          <w:lang w:val="es-ES"/>
        </w:rPr>
        <w:t> </w:t>
      </w:r>
      <w:r w:rsidRPr="002F09F2">
        <w:rPr>
          <w:lang w:val="es-ES"/>
        </w:rPr>
        <w:t>uso de la funcionalidad Servicios de Escritorio remoto para Windows Server 2008 u otra tecnología). Consulte la sección del modelo de licencia SAL para obtener una descripción de la licencia SAL.</w:t>
      </w:r>
      <w:r w:rsidR="00FD0B60" w:rsidRPr="002F09F2">
        <w:rPr>
          <w:lang w:val="es-ES"/>
        </w:rPr>
        <w:t xml:space="preserve"> </w:t>
      </w:r>
    </w:p>
    <w:p w:rsidR="000A570B" w:rsidRPr="002F09F2" w:rsidRDefault="000A570B" w:rsidP="000A570B">
      <w:pPr>
        <w:pStyle w:val="PURBlueStrong"/>
        <w:rPr>
          <w:lang w:val="es-ES"/>
        </w:rPr>
      </w:pPr>
      <w:r w:rsidRPr="002F09F2">
        <w:rPr>
          <w:lang w:val="es-ES"/>
        </w:rPr>
        <w:t>Servicios de administración de derechos de Windows Server 2008 R2</w:t>
      </w:r>
    </w:p>
    <w:p w:rsidR="000A570B" w:rsidRPr="002F09F2" w:rsidRDefault="000A570B" w:rsidP="008D2495">
      <w:pPr>
        <w:pStyle w:val="PURBody-Indented"/>
        <w:rPr>
          <w:lang w:val="es-ES"/>
        </w:rPr>
      </w:pPr>
      <w:r w:rsidRPr="002F09F2">
        <w:rPr>
          <w:lang w:val="es-ES"/>
        </w:rPr>
        <w:t>Debe adquirir una licencia SAL de Servicios de administración de derechos de Windows Server 2008 R2 para cada usuario que, directa o indirectamente, disponga de autorización para acceder a la funcionalidad Servicios de administración de derechos de</w:t>
      </w:r>
      <w:r w:rsidR="008D2495">
        <w:rPr>
          <w:lang w:val="es-ES"/>
        </w:rPr>
        <w:t> </w:t>
      </w:r>
      <w:r w:rsidRPr="002F09F2">
        <w:rPr>
          <w:lang w:val="es-ES"/>
        </w:rPr>
        <w:t xml:space="preserve">Windows Server 2008 R2. Consulte la sección del modelo de licencia SAL para obtener una descripción de la licencia SAL. </w:t>
      </w:r>
    </w:p>
    <w:p w:rsidR="000A570B" w:rsidRPr="002F09F2" w:rsidRDefault="000A570B" w:rsidP="000A570B">
      <w:pPr>
        <w:pStyle w:val="PURBlueStrong"/>
        <w:rPr>
          <w:lang w:val="es-ES"/>
        </w:rPr>
      </w:pPr>
      <w:r w:rsidRPr="002F09F2">
        <w:rPr>
          <w:lang w:val="es-ES"/>
        </w:rPr>
        <w:t>Microsoft Application Virtualization 4.6 para Servicios de Escritorio remoto.</w:t>
      </w:r>
    </w:p>
    <w:p w:rsidR="0003633E" w:rsidRPr="002F09F2" w:rsidRDefault="000A570B" w:rsidP="0003633E">
      <w:pPr>
        <w:pStyle w:val="PURBody-Indented"/>
        <w:rPr>
          <w:lang w:val="es-ES"/>
        </w:rPr>
      </w:pPr>
      <w:r w:rsidRPr="002F09F2">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FD0B60" w:rsidRPr="002F09F2">
        <w:rPr>
          <w:lang w:val="es-ES"/>
        </w:rPr>
        <w:t xml:space="preserve"> </w:t>
      </w:r>
      <w:r w:rsidRPr="002F09F2">
        <w:rPr>
          <w:lang w:val="es-ES"/>
        </w:rPr>
        <w:t>Consulte la sección del modelo de licencia SAL para obtener una descripción de la licencia SAL.</w:t>
      </w:r>
    </w:p>
    <w:p w:rsidR="000A570B" w:rsidRPr="002F09F2" w:rsidRDefault="000A570B" w:rsidP="000A570B">
      <w:pPr>
        <w:pStyle w:val="PURBody-Indented"/>
        <w:rPr>
          <w:smallCaps/>
          <w:color w:val="00467F" w:themeColor="text2"/>
          <w:spacing w:val="-4"/>
          <w:lang w:val="es-ES"/>
        </w:rPr>
      </w:pPr>
      <w:r w:rsidRPr="002F09F2">
        <w:rPr>
          <w:smallCaps/>
          <w:color w:val="00467F" w:themeColor="text2"/>
          <w:spacing w:val="-4"/>
          <w:lang w:val="es-ES"/>
        </w:rPr>
        <w:t>System Center Operations Manager 2007 R2</w:t>
      </w:r>
    </w:p>
    <w:p w:rsidR="000A570B" w:rsidRPr="002F09F2" w:rsidRDefault="000A570B" w:rsidP="000A570B">
      <w:pPr>
        <w:pStyle w:val="PURBody-Indented"/>
        <w:rPr>
          <w:lang w:val="es-ES"/>
        </w:rPr>
      </w:pPr>
      <w:r w:rsidRPr="002F09F2">
        <w:rPr>
          <w:lang w:val="es-ES"/>
        </w:rPr>
        <w:t>Necesita una licencia SAL de la edición Enterprise de System Center Operations Manager 2007 R2 por cada procesador físico en el dispositivo. Se le conceden derechos de administración asociados a las cargas de trabajo de la edición Enterprise de la licencia SAL de System Center Operations Manager Enterprise Edition. Puede administrar solo un OSE en ejecución en el dispositivo que tengan asignada una licencia SAL de la edición Enterprise de System Center Operations Manager 2007 R2 Enterprise.</w:t>
      </w:r>
    </w:p>
    <w:p w:rsidR="000A570B" w:rsidRPr="002F09F2" w:rsidRDefault="009508EF" w:rsidP="00D84A3F">
      <w:pPr>
        <w:keepNext/>
        <w:keepLines/>
        <w:tabs>
          <w:tab w:val="left" w:pos="4230"/>
        </w:tabs>
        <w:spacing w:before="240" w:after="240"/>
        <w:jc w:val="right"/>
        <w:rPr>
          <w:rFonts w:ascii="Arial Narrow" w:hAnsi="Arial Narrow"/>
          <w:color w:val="00467F"/>
          <w:sz w:val="16"/>
          <w:u w:val="single"/>
          <w:lang w:val="es-ES"/>
        </w:rPr>
      </w:pPr>
      <w:hyperlink w:anchor="TOC" w:history="1">
        <w:r w:rsidR="001C4E27">
          <w:rPr>
            <w:rFonts w:ascii="Arial Narrow" w:hAnsi="Arial Narrow"/>
            <w:color w:val="00467F"/>
            <w:sz w:val="16"/>
            <w:u w:val="single"/>
            <w:lang w:val="es-ES"/>
          </w:rPr>
          <w:t>Tabla de Contenido</w:t>
        </w:r>
      </w:hyperlink>
      <w:r w:rsidR="00D872D0" w:rsidRPr="002F09F2">
        <w:rPr>
          <w:sz w:val="18"/>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color w:val="00467F"/>
          <w:sz w:val="16"/>
          <w:u w:val="single"/>
          <w:lang w:val="es-ES"/>
        </w:rPr>
        <w:t xml:space="preserve"> </w:t>
      </w:r>
    </w:p>
    <w:p w:rsidR="000A570B" w:rsidRPr="002F09F2" w:rsidRDefault="000A570B" w:rsidP="000A570B">
      <w:pPr>
        <w:pStyle w:val="PURProductName"/>
        <w:tabs>
          <w:tab w:val="left" w:pos="4230"/>
        </w:tabs>
        <w:rPr>
          <w:lang w:val="es-ES"/>
        </w:rPr>
      </w:pPr>
      <w:bookmarkStart w:id="266" w:name="_Toc299524976"/>
      <w:bookmarkStart w:id="267" w:name="_Toc299531328"/>
      <w:bookmarkStart w:id="268" w:name="_Toc299531436"/>
      <w:bookmarkStart w:id="269" w:name="_Toc299531544"/>
      <w:bookmarkStart w:id="270" w:name="_Toc299957151"/>
      <w:bookmarkStart w:id="271" w:name="_Toc309218615"/>
      <w:bookmarkStart w:id="272" w:name="_Toc309226454"/>
      <w:r w:rsidRPr="002F09F2">
        <w:rPr>
          <w:lang w:val="es-ES"/>
        </w:rPr>
        <w:t>Windows Server 2008 R2 Standard con System Center Operations Manager 2007 R2 con tecnología SQL Server 2008 R2</w:t>
      </w:r>
      <w:bookmarkEnd w:id="266"/>
      <w:bookmarkEnd w:id="267"/>
      <w:bookmarkEnd w:id="268"/>
      <w:bookmarkEnd w:id="269"/>
      <w:bookmarkEnd w:id="270"/>
      <w:bookmarkEnd w:id="271"/>
      <w:bookmarkEnd w:id="272"/>
      <w:r w:rsidR="00037F86">
        <w:fldChar w:fldCharType="begin"/>
      </w:r>
      <w:r w:rsidRPr="002F09F2">
        <w:rPr>
          <w:lang w:val="es-ES"/>
        </w:rPr>
        <w:instrText xml:space="preserve">XE "Windows Server 2008 R2 Standard con System Center Operations Manager 2007 R2 con tecnología SQL Server 2008 R2" </w:instrText>
      </w:r>
      <w:r w:rsidR="00037F86">
        <w:fldChar w:fldCharType="end"/>
      </w:r>
    </w:p>
    <w:p w:rsidR="000A570B" w:rsidRPr="002F09F2" w:rsidRDefault="000A570B" w:rsidP="000A570B">
      <w:pPr>
        <w:pStyle w:val="PURLicenseTerm"/>
        <w:tabs>
          <w:tab w:val="left" w:pos="4230"/>
        </w:tabs>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B23C68" w:rsidTr="00AE7BEF">
        <w:tc>
          <w:tcPr>
            <w:tcW w:w="2477" w:type="pct"/>
          </w:tcPr>
          <w:p w:rsidR="00624A7C" w:rsidRPr="002F09F2" w:rsidRDefault="005E52C7" w:rsidP="00AE7BEF">
            <w:pPr>
              <w:pStyle w:val="PURLMSH"/>
              <w:tabs>
                <w:tab w:val="left" w:pos="4230"/>
              </w:tabs>
              <w:rPr>
                <w:lang w:val="es-ES"/>
              </w:rPr>
            </w:pPr>
            <w:r w:rsidRPr="002F09F2">
              <w:rPr>
                <w:lang w:val="es-ES"/>
              </w:rPr>
              <w:t xml:space="preserve">Movilidad de Licencias en Granjas de Servidores: </w:t>
            </w:r>
            <w:r w:rsidRPr="002F09F2">
              <w:rPr>
                <w:b/>
                <w:lang w:val="es-ES"/>
              </w:rPr>
              <w:t>No</w:t>
            </w:r>
          </w:p>
        </w:tc>
        <w:tc>
          <w:tcPr>
            <w:tcW w:w="2523" w:type="pct"/>
            <w:vMerge w:val="restart"/>
          </w:tcPr>
          <w:p w:rsidR="00624A7C" w:rsidRPr="002F09F2" w:rsidRDefault="00624A7C" w:rsidP="007C7A84">
            <w:pPr>
              <w:pStyle w:val="PURLMSH"/>
              <w:tabs>
                <w:tab w:val="left" w:pos="4230"/>
              </w:tabs>
              <w:rPr>
                <w:lang w:val="es-ES"/>
              </w:rPr>
            </w:pPr>
            <w:r w:rsidRPr="002F09F2">
              <w:rPr>
                <w:lang w:val="es-ES"/>
              </w:rPr>
              <w:t xml:space="preserve">Ver Notificación Aplicable: </w:t>
            </w:r>
            <w:r w:rsidRPr="002F09F2">
              <w:rPr>
                <w:b/>
                <w:lang w:val="es-ES"/>
              </w:rPr>
              <w:t xml:space="preserve">Software potencialmente no deseado, MPEG-4, VC-1 </w:t>
            </w:r>
            <w:r w:rsidRPr="002F09F2">
              <w:rPr>
                <w:i/>
                <w:lang w:val="es-ES"/>
              </w:rPr>
              <w:t xml:space="preserve">(ver </w:t>
            </w:r>
            <w:hyperlink w:anchor="Anexo2" w:history="1">
              <w:hyperlink w:anchor="Appendix2" w:history="1">
                <w:r w:rsidR="00A315CB" w:rsidRPr="00900A38">
                  <w:rPr>
                    <w:rStyle w:val="Hyperlink"/>
                    <w:i/>
                    <w:iCs/>
                    <w:lang w:val="es-ES"/>
                  </w:rPr>
                  <w:t>Apéndice 2</w:t>
                </w:r>
              </w:hyperlink>
            </w:hyperlink>
            <w:r w:rsidRPr="002F09F2">
              <w:rPr>
                <w:i/>
                <w:lang w:val="es-ES"/>
              </w:rPr>
              <w:t>)</w:t>
            </w:r>
          </w:p>
        </w:tc>
      </w:tr>
      <w:tr w:rsidR="00624A7C" w:rsidRPr="00B23C68" w:rsidTr="00AE7BEF">
        <w:tc>
          <w:tcPr>
            <w:tcW w:w="2477" w:type="pct"/>
          </w:tcPr>
          <w:p w:rsidR="00624A7C" w:rsidRPr="006D56AA" w:rsidRDefault="00624A7C" w:rsidP="00AE7BEF">
            <w:pPr>
              <w:pStyle w:val="PURLMSH"/>
              <w:tabs>
                <w:tab w:val="left" w:pos="4230"/>
              </w:tabs>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624A7C" w:rsidRPr="006D56AA" w:rsidRDefault="00624A7C" w:rsidP="00AE7BEF">
            <w:pPr>
              <w:pStyle w:val="PURLMSH"/>
              <w:tabs>
                <w:tab w:val="left" w:pos="4230"/>
              </w:tabs>
              <w:rPr>
                <w:lang w:val="es-ES"/>
              </w:rPr>
            </w:pPr>
          </w:p>
        </w:tc>
      </w:tr>
    </w:tbl>
    <w:p w:rsidR="00107C51" w:rsidRPr="006D56AA" w:rsidRDefault="00107C51" w:rsidP="00107C51">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107C51" w:rsidRPr="006D56AA" w:rsidRDefault="00107C51" w:rsidP="00107C51">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0A570B" w:rsidRPr="00E475F4" w:rsidRDefault="000A570B" w:rsidP="000A570B">
      <w:pPr>
        <w:pStyle w:val="PURADDITIONALTERMSHEADERMB"/>
        <w:rPr>
          <w:lang w:val="es-ES"/>
        </w:rPr>
      </w:pPr>
      <w:r w:rsidRPr="00E475F4">
        <w:rPr>
          <w:lang w:val="es-ES"/>
        </w:rPr>
        <w:t>Términos Adicionales:</w:t>
      </w:r>
    </w:p>
    <w:p w:rsidR="000A570B" w:rsidRPr="00E475F4" w:rsidRDefault="000A570B" w:rsidP="000A570B">
      <w:pPr>
        <w:pStyle w:val="PURBlueStrong"/>
        <w:tabs>
          <w:tab w:val="left" w:pos="4230"/>
        </w:tabs>
        <w:rPr>
          <w:lang w:val="es-ES"/>
        </w:rPr>
      </w:pPr>
      <w:r w:rsidRPr="00E475F4">
        <w:rPr>
          <w:lang w:val="es-ES"/>
        </w:rPr>
        <w:t xml:space="preserve">Número de Licencias Necesarias </w:t>
      </w:r>
    </w:p>
    <w:p w:rsidR="000A570B" w:rsidRPr="002F09F2" w:rsidRDefault="000A570B" w:rsidP="000A570B">
      <w:pPr>
        <w:pStyle w:val="PURBody-Indented"/>
        <w:tabs>
          <w:tab w:val="left" w:pos="4230"/>
        </w:tabs>
        <w:rPr>
          <w:i/>
          <w:lang w:val="es-ES"/>
        </w:rPr>
      </w:pPr>
      <w:r w:rsidRPr="002F09F2">
        <w:rPr>
          <w:lang w:val="es-ES"/>
        </w:rPr>
        <w:t>La cantidad total de licencias de software necesarias para un servidor es igual a la suma de licencias de software necesarias según los puntos i) e ii) a continuación.</w:t>
      </w:r>
    </w:p>
    <w:p w:rsidR="000A570B" w:rsidRPr="002F09F2" w:rsidRDefault="000A570B" w:rsidP="000A570B">
      <w:pPr>
        <w:pStyle w:val="PURBody-Indented"/>
        <w:tabs>
          <w:tab w:val="left" w:pos="4230"/>
        </w:tabs>
        <w:rPr>
          <w:i/>
          <w:lang w:val="es-ES"/>
        </w:rPr>
      </w:pPr>
      <w:r w:rsidRPr="002F09F2">
        <w:rPr>
          <w:lang w:val="es-ES"/>
        </w:rPr>
        <w:t xml:space="preserve"> i) Necesitará una </w:t>
      </w:r>
      <w:r w:rsidRPr="002F09F2">
        <w:rPr>
          <w:bCs/>
          <w:lang w:val="es-ES"/>
        </w:rPr>
        <w:t xml:space="preserve">licencia de software </w:t>
      </w:r>
      <w:r w:rsidRPr="002F09F2">
        <w:rPr>
          <w:lang w:val="es-ES"/>
        </w:rPr>
        <w:t>para cada procesador físico en un servidor, que permite ejecutarlo en ese servidor en cualquier momento:</w:t>
      </w:r>
    </w:p>
    <w:p w:rsidR="000A570B" w:rsidRPr="002F09F2" w:rsidRDefault="000A570B" w:rsidP="000A570B">
      <w:pPr>
        <w:pStyle w:val="PURBullet-Indented"/>
        <w:tabs>
          <w:tab w:val="left" w:pos="4230"/>
        </w:tabs>
        <w:rPr>
          <w:lang w:val="es-ES"/>
        </w:rPr>
      </w:pPr>
      <w:r w:rsidRPr="002F09F2">
        <w:rPr>
          <w:lang w:val="es-ES"/>
        </w:rPr>
        <w:t>una instancia del software del servidor en un entorno de sistema operativo (u OSE) físico, y</w:t>
      </w:r>
      <w:r w:rsidR="00FD0B60" w:rsidRPr="002F09F2">
        <w:rPr>
          <w:lang w:val="es-ES"/>
        </w:rPr>
        <w:t xml:space="preserve"> </w:t>
      </w:r>
    </w:p>
    <w:p w:rsidR="000A570B" w:rsidRPr="002F09F2" w:rsidRDefault="000A570B" w:rsidP="000A570B">
      <w:pPr>
        <w:pStyle w:val="PURBullet-Indented"/>
        <w:tabs>
          <w:tab w:val="left" w:pos="4230"/>
        </w:tabs>
        <w:rPr>
          <w:lang w:val="es-ES"/>
        </w:rPr>
      </w:pPr>
      <w:r w:rsidRPr="002F09F2">
        <w:rPr>
          <w:lang w:val="es-ES"/>
        </w:rPr>
        <w:t>Una instancia del software del servidor en un entorno de sistema operativo (u OSE) virtual.</w:t>
      </w:r>
    </w:p>
    <w:p w:rsidR="000A570B" w:rsidRPr="002F09F2" w:rsidRDefault="000A570B" w:rsidP="000A570B">
      <w:pPr>
        <w:pStyle w:val="PURBody-Indented"/>
        <w:tabs>
          <w:tab w:val="left" w:pos="4230"/>
        </w:tabs>
        <w:rPr>
          <w:lang w:val="es-ES"/>
        </w:rPr>
      </w:pPr>
      <w:r w:rsidRPr="002F09F2">
        <w:rPr>
          <w:lang w:val="es-ES"/>
        </w:rPr>
        <w:t>Si ejecuta una estancia en el entorno del sistema operativo (u OSE) virtual, la instancia del software de servidor que se ejecute en el entorno de sistema operativo (u OSE) físico podrá utilizarse exclusivamente para:</w:t>
      </w:r>
    </w:p>
    <w:p w:rsidR="000A570B" w:rsidRPr="002F09F2" w:rsidRDefault="000A570B" w:rsidP="000A570B">
      <w:pPr>
        <w:pStyle w:val="PURBullet-Indented"/>
        <w:tabs>
          <w:tab w:val="left" w:pos="4230"/>
        </w:tabs>
        <w:rPr>
          <w:lang w:val="es-ES"/>
        </w:rPr>
      </w:pPr>
      <w:r w:rsidRPr="002F09F2">
        <w:rPr>
          <w:lang w:val="es-ES"/>
        </w:rPr>
        <w:t>Ejecutar software de virtualización de hardware.</w:t>
      </w:r>
    </w:p>
    <w:p w:rsidR="000A570B" w:rsidRPr="002F09F2" w:rsidRDefault="000A570B" w:rsidP="000A570B">
      <w:pPr>
        <w:pStyle w:val="PURBullet-Indented"/>
        <w:tabs>
          <w:tab w:val="left" w:pos="4230"/>
        </w:tabs>
        <w:rPr>
          <w:lang w:val="es-ES"/>
        </w:rPr>
      </w:pPr>
      <w:r w:rsidRPr="002F09F2">
        <w:rPr>
          <w:lang w:val="es-ES"/>
        </w:rPr>
        <w:t>Proporcionar servicios de virtualización de hardware.</w:t>
      </w:r>
    </w:p>
    <w:p w:rsidR="000A570B" w:rsidRPr="002F09F2" w:rsidRDefault="000A570B" w:rsidP="000A570B">
      <w:pPr>
        <w:pStyle w:val="PURBullet-Indented"/>
        <w:tabs>
          <w:tab w:val="left" w:pos="4230"/>
        </w:tabs>
        <w:rPr>
          <w:lang w:val="es-ES"/>
        </w:rPr>
      </w:pPr>
      <w:r w:rsidRPr="002F09F2">
        <w:rPr>
          <w:lang w:val="es-ES"/>
        </w:rPr>
        <w:t>ejecuta software para administrar y mantener los entornos de sistema operativo (u OSEs) en el servidor con licencia.</w:t>
      </w:r>
    </w:p>
    <w:p w:rsidR="000A570B" w:rsidRPr="002F09F2" w:rsidRDefault="000A570B" w:rsidP="000A570B">
      <w:pPr>
        <w:pStyle w:val="PURBody-Indented"/>
        <w:tabs>
          <w:tab w:val="left" w:pos="4230"/>
        </w:tabs>
        <w:rPr>
          <w:lang w:val="es-ES"/>
        </w:rPr>
      </w:pPr>
      <w:r w:rsidRPr="002F09F2">
        <w:rPr>
          <w:lang w:val="es-ES"/>
        </w:rPr>
        <w:t>ii) Es necesaria una licencia de software</w:t>
      </w:r>
      <w:r w:rsidRPr="002F09F2">
        <w:rPr>
          <w:bCs/>
          <w:lang w:val="es-ES"/>
        </w:rPr>
        <w:t xml:space="preserve"> adicional </w:t>
      </w:r>
      <w:r w:rsidRPr="002F09F2">
        <w:rPr>
          <w:lang w:val="es-ES"/>
        </w:rPr>
        <w:t>para que cada procesador físico del servidor pueda ejecutar una instancia adicional del software de servidor en los entornos de sistema operativo (u OSEs) virtuales.</w:t>
      </w:r>
    </w:p>
    <w:p w:rsidR="000A570B" w:rsidRPr="002F09F2" w:rsidRDefault="000A570B" w:rsidP="000A570B">
      <w:pPr>
        <w:pStyle w:val="PURBlueStrong"/>
        <w:tabs>
          <w:tab w:val="left" w:pos="4230"/>
        </w:tabs>
        <w:rPr>
          <w:lang w:val="es-ES"/>
        </w:rPr>
      </w:pPr>
      <w:r w:rsidRPr="002F09F2">
        <w:rPr>
          <w:lang w:val="es-ES"/>
        </w:rPr>
        <w:t>Acceso a la realización de pruebas, mantenimiento y administración</w:t>
      </w:r>
    </w:p>
    <w:p w:rsidR="000A570B" w:rsidRPr="002F09F2" w:rsidRDefault="000A570B" w:rsidP="000A570B">
      <w:pPr>
        <w:pStyle w:val="PURBody-Indented"/>
        <w:tabs>
          <w:tab w:val="left" w:pos="4230"/>
        </w:tabs>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2F09F2" w:rsidRDefault="000A570B" w:rsidP="000A570B">
      <w:pPr>
        <w:pStyle w:val="PURBlueStrong"/>
        <w:tabs>
          <w:tab w:val="left" w:pos="4230"/>
        </w:tabs>
        <w:rPr>
          <w:lang w:val="es-ES"/>
        </w:rPr>
      </w:pPr>
      <w:r w:rsidRPr="002F09F2">
        <w:rPr>
          <w:lang w:val="es-ES"/>
        </w:rPr>
        <w:t>Tecnología de Almacenamiento de Datos</w:t>
      </w:r>
    </w:p>
    <w:p w:rsidR="000A570B" w:rsidRPr="002F09F2" w:rsidRDefault="000A570B" w:rsidP="00164F86">
      <w:pPr>
        <w:pStyle w:val="PURBody-Indented"/>
        <w:tabs>
          <w:tab w:val="left" w:pos="4230"/>
        </w:tabs>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 componentes del software de servidor utilizan esta tecnología para almacenar datos.</w:t>
      </w:r>
      <w:r w:rsidR="00FD0B60" w:rsidRPr="002F09F2">
        <w:rPr>
          <w:lang w:val="es-ES"/>
        </w:rPr>
        <w:t xml:space="preserve"> </w:t>
      </w:r>
      <w:r w:rsidRPr="002F09F2">
        <w:rPr>
          <w:lang w:val="es-ES"/>
        </w:rPr>
        <w:t>De lo contrario, no podrá utilizar ni acceder a</w:t>
      </w:r>
      <w:r w:rsidR="00164F86">
        <w:rPr>
          <w:lang w:val="es-ES"/>
        </w:rPr>
        <w:t> </w:t>
      </w:r>
      <w:r w:rsidRPr="002F09F2">
        <w:rPr>
          <w:lang w:val="es-ES"/>
        </w:rPr>
        <w:t>esta tecnología bajo el presente contrato.</w:t>
      </w:r>
    </w:p>
    <w:p w:rsidR="000A570B" w:rsidRPr="002F09F2" w:rsidRDefault="000A570B" w:rsidP="000A570B">
      <w:pPr>
        <w:pStyle w:val="PURBlueStrong"/>
        <w:tabs>
          <w:tab w:val="left" w:pos="4230"/>
        </w:tabs>
        <w:rPr>
          <w:lang w:val="es-ES"/>
        </w:rPr>
      </w:pPr>
      <w:r w:rsidRPr="002F09F2">
        <w:rPr>
          <w:lang w:val="es-ES"/>
        </w:rPr>
        <w:t>Servicios de Escritorio Remoto de Windows Server 2008</w:t>
      </w:r>
    </w:p>
    <w:p w:rsidR="000A570B" w:rsidRPr="002F09F2" w:rsidRDefault="000A570B" w:rsidP="001D29A6">
      <w:pPr>
        <w:pStyle w:val="PURBody-Indented"/>
        <w:tabs>
          <w:tab w:val="left" w:pos="4230"/>
        </w:tabs>
        <w:rPr>
          <w:lang w:val="es-ES"/>
        </w:rPr>
      </w:pPr>
      <w:r w:rsidRPr="002F09F2">
        <w:rPr>
          <w:lang w:val="es-ES"/>
        </w:rPr>
        <w:t>Deberá adquirir una licencia SAL de Servicios de Escritorio remoto para Windows Server 2008 para cada usuario que esté autorizado a acceder, de forma directa o indirecta, al software de servidor para alojar una interfaz gráfica de usuario (mediante eluso de la funcionalidad Servicios de Escritorio remoto para Windows Server 2008 u otra tecnología). Consulte la sección del modelo de licencia SAL para obtener una descripción de la licencia SAL.</w:t>
      </w:r>
      <w:r w:rsidR="00FD0B60" w:rsidRPr="002F09F2">
        <w:rPr>
          <w:lang w:val="es-ES"/>
        </w:rPr>
        <w:t xml:space="preserve"> </w:t>
      </w:r>
    </w:p>
    <w:p w:rsidR="000A570B" w:rsidRPr="002F09F2" w:rsidRDefault="000A570B" w:rsidP="000A570B">
      <w:pPr>
        <w:pStyle w:val="PURBlueStrong"/>
        <w:tabs>
          <w:tab w:val="left" w:pos="4230"/>
        </w:tabs>
        <w:rPr>
          <w:lang w:val="es-ES"/>
        </w:rPr>
      </w:pPr>
      <w:r w:rsidRPr="002F09F2">
        <w:rPr>
          <w:lang w:val="es-ES"/>
        </w:rPr>
        <w:t>Servicios de administración de derechos de Windows Server 2008 R2</w:t>
      </w:r>
    </w:p>
    <w:p w:rsidR="000A570B" w:rsidRPr="002F09F2" w:rsidRDefault="000A570B" w:rsidP="000A570B">
      <w:pPr>
        <w:pStyle w:val="PURBody-Indented"/>
        <w:tabs>
          <w:tab w:val="left" w:pos="4230"/>
        </w:tabs>
        <w:rPr>
          <w:lang w:val="es-ES"/>
        </w:rPr>
      </w:pPr>
      <w:r w:rsidRPr="002F09F2">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2F09F2" w:rsidRDefault="000A570B" w:rsidP="000A570B">
      <w:pPr>
        <w:pStyle w:val="PURBlueStrong"/>
        <w:tabs>
          <w:tab w:val="left" w:pos="4230"/>
        </w:tabs>
        <w:rPr>
          <w:lang w:val="es-ES"/>
        </w:rPr>
      </w:pPr>
      <w:r w:rsidRPr="002F09F2">
        <w:rPr>
          <w:lang w:val="es-ES"/>
        </w:rPr>
        <w:lastRenderedPageBreak/>
        <w:t>Microsoft Application Virtualization 4.6 para Servicios de Escritorio remoto.</w:t>
      </w:r>
    </w:p>
    <w:p w:rsidR="000A570B" w:rsidRPr="002F09F2" w:rsidRDefault="000A570B" w:rsidP="000A570B">
      <w:pPr>
        <w:pStyle w:val="PURBody-Indented"/>
        <w:tabs>
          <w:tab w:val="left" w:pos="4230"/>
        </w:tabs>
        <w:rPr>
          <w:lang w:val="es-ES"/>
        </w:rPr>
      </w:pPr>
      <w:r w:rsidRPr="002F09F2">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FD0B60" w:rsidRPr="002F09F2">
        <w:rPr>
          <w:lang w:val="es-ES"/>
        </w:rPr>
        <w:t xml:space="preserve"> </w:t>
      </w:r>
      <w:r w:rsidRPr="002F09F2">
        <w:rPr>
          <w:lang w:val="es-ES"/>
        </w:rPr>
        <w:t>Consulte la sección del modelo de licencia SAL para obtener una descripción de la licencia SAL.</w:t>
      </w:r>
    </w:p>
    <w:p w:rsidR="000A570B" w:rsidRPr="002F09F2" w:rsidRDefault="000A570B" w:rsidP="000A570B">
      <w:pPr>
        <w:pStyle w:val="PURBlueStrong"/>
        <w:tabs>
          <w:tab w:val="left" w:pos="4230"/>
        </w:tabs>
        <w:rPr>
          <w:lang w:val="es-ES"/>
        </w:rPr>
      </w:pPr>
      <w:r w:rsidRPr="002F09F2">
        <w:rPr>
          <w:lang w:val="es-ES"/>
        </w:rPr>
        <w:t>System Center Operations Manager 2007 R2</w:t>
      </w:r>
    </w:p>
    <w:p w:rsidR="000A570B" w:rsidRPr="002F09F2" w:rsidRDefault="000A570B" w:rsidP="000A570B">
      <w:pPr>
        <w:pStyle w:val="PURBody-Indented"/>
        <w:rPr>
          <w:lang w:val="es-ES"/>
        </w:rPr>
      </w:pPr>
      <w:r w:rsidRPr="002F09F2">
        <w:rPr>
          <w:lang w:val="es-ES"/>
        </w:rPr>
        <w:t>Necesita una licencia SAL de la edición Enterprise de System Center Operations Manager 2007 R2 por cada procesador físico en el dispositivo. Se le conceden derechos de administración asociados a las cargas de trabajo de la edición Enterprise de la licencia SAL de System Center Operations Manager Enterprise Edition. Puede administrar solo un OSE en ejecución en el dispositivo que tengan asignada una licencia SAL de la edición Enterprise de System Center Operations Manager 2007 R2 Enterprise.</w:t>
      </w:r>
    </w:p>
    <w:p w:rsidR="00DE302C" w:rsidRPr="002F09F2" w:rsidRDefault="00DE302C" w:rsidP="00DE302C">
      <w:pPr>
        <w:pStyle w:val="PURBlueStrong-Indented"/>
        <w:rPr>
          <w:lang w:val="es-ES"/>
        </w:rPr>
      </w:pPr>
      <w:r w:rsidRPr="002F09F2">
        <w:rPr>
          <w:lang w:val="es-ES"/>
        </w:rPr>
        <w:t>Tecnología de SQL Server</w:t>
      </w:r>
    </w:p>
    <w:p w:rsidR="00DE302C" w:rsidRPr="002F09F2" w:rsidRDefault="00DE302C" w:rsidP="00DE302C">
      <w:pPr>
        <w:pStyle w:val="PURBody-Indented"/>
        <w:rPr>
          <w:lang w:val="es-ES"/>
        </w:rPr>
      </w:pPr>
      <w:r w:rsidRPr="002F09F2">
        <w:rPr>
          <w:lang w:val="es-ES"/>
        </w:rPr>
        <w:t>El software incluye tecnología SQL Server. Consulte los Términos de Licencia para la sección Tecnología SQL Server en los Términos de Licencia Universales para los términos de licencia que rigen el uso de esta tecnología.</w:t>
      </w:r>
    </w:p>
    <w:p w:rsidR="000A570B" w:rsidRPr="00E475F4"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E475F4">
        <w:rPr>
          <w:lang w:val="es-ES"/>
        </w:rPr>
        <w:t xml:space="preserve"> / </w:t>
      </w:r>
      <w:hyperlink w:anchor="Términos Universales" w:history="1">
        <w:hyperlink w:anchor="UniversalTerms" w:history="1">
          <w:r w:rsidR="00D84A3F" w:rsidRPr="00E475F4">
            <w:rPr>
              <w:rStyle w:val="Hyperlink"/>
              <w:rFonts w:ascii="Arial Narrow" w:hAnsi="Arial Narrow"/>
              <w:sz w:val="16"/>
              <w:lang w:val="es-ES"/>
            </w:rPr>
            <w:t>Términos de Licencia Universales</w:t>
          </w:r>
        </w:hyperlink>
      </w:hyperlink>
      <w:r w:rsidR="00D872D0" w:rsidRPr="00E475F4">
        <w:rPr>
          <w:rStyle w:val="Hyperlink"/>
          <w:rFonts w:ascii="Arial Narrow" w:hAnsi="Arial Narrow"/>
          <w:sz w:val="16"/>
          <w:lang w:val="es-ES"/>
        </w:rPr>
        <w:t xml:space="preserve"> </w:t>
      </w:r>
    </w:p>
    <w:p w:rsidR="00107C51" w:rsidRPr="00E475F4" w:rsidRDefault="00107C51" w:rsidP="00107C51">
      <w:pPr>
        <w:pStyle w:val="PURBreadcrumb"/>
        <w:keepNext w:val="0"/>
        <w:keepLines w:val="0"/>
        <w:spacing w:before="0" w:after="0"/>
        <w:rPr>
          <w:rStyle w:val="Hyperlink"/>
          <w:rFonts w:ascii="Arial Narrow" w:hAnsi="Arial Narrow"/>
          <w:sz w:val="16"/>
          <w:lang w:val="es-ES"/>
        </w:rPr>
      </w:pPr>
    </w:p>
    <w:p w:rsidR="000A570B" w:rsidRPr="00E475F4" w:rsidRDefault="000A570B" w:rsidP="000A570B">
      <w:pPr>
        <w:pStyle w:val="PURProductName"/>
        <w:rPr>
          <w:lang w:val="es-ES"/>
        </w:rPr>
      </w:pPr>
      <w:bookmarkStart w:id="273" w:name="_Toc299524977"/>
      <w:bookmarkStart w:id="274" w:name="_Toc299531329"/>
      <w:bookmarkStart w:id="275" w:name="_Toc299531437"/>
      <w:bookmarkStart w:id="276" w:name="_Toc299531545"/>
      <w:bookmarkStart w:id="277" w:name="_Toc299957152"/>
      <w:bookmarkStart w:id="278" w:name="_Toc309218616"/>
      <w:bookmarkStart w:id="279" w:name="_Toc309226455"/>
      <w:r w:rsidRPr="00E475F4">
        <w:rPr>
          <w:lang w:val="es-ES"/>
        </w:rPr>
        <w:t>Windows Web Server 2008 R2</w:t>
      </w:r>
      <w:bookmarkEnd w:id="273"/>
      <w:bookmarkEnd w:id="274"/>
      <w:bookmarkEnd w:id="275"/>
      <w:bookmarkEnd w:id="276"/>
      <w:bookmarkEnd w:id="277"/>
      <w:bookmarkEnd w:id="278"/>
      <w:bookmarkEnd w:id="279"/>
      <w:r w:rsidR="00037F86">
        <w:fldChar w:fldCharType="begin"/>
      </w:r>
      <w:r w:rsidRPr="00E475F4">
        <w:rPr>
          <w:lang w:val="es-ES"/>
        </w:rPr>
        <w:instrText xml:space="preserve">XE "Windows Web Server 2008 R2" </w:instrText>
      </w:r>
      <w:r w:rsidR="00037F86">
        <w:fldChar w:fldCharType="end"/>
      </w:r>
      <w:r w:rsidRPr="00E475F4">
        <w:rPr>
          <w:lang w:val="es-ES"/>
        </w:rPr>
        <w:t xml:space="preserve"> </w:t>
      </w:r>
    </w:p>
    <w:p w:rsidR="000A570B" w:rsidRPr="002F09F2" w:rsidRDefault="000A570B" w:rsidP="000A570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B23C68" w:rsidTr="00AE7BEF">
        <w:tc>
          <w:tcPr>
            <w:tcW w:w="2477" w:type="pct"/>
          </w:tcPr>
          <w:p w:rsidR="00624A7C" w:rsidRPr="002F09F2" w:rsidRDefault="005E52C7" w:rsidP="00AE7BEF">
            <w:pPr>
              <w:pStyle w:val="PURLMSH"/>
              <w:rPr>
                <w:lang w:val="es-ES"/>
              </w:rPr>
            </w:pPr>
            <w:r w:rsidRPr="002F09F2">
              <w:rPr>
                <w:lang w:val="es-ES"/>
              </w:rPr>
              <w:t xml:space="preserve">Movilidad de Licencias en Granjas de Servidores: </w:t>
            </w:r>
            <w:r w:rsidRPr="002F09F2">
              <w:rPr>
                <w:b/>
                <w:lang w:val="es-ES"/>
              </w:rPr>
              <w:t>No</w:t>
            </w:r>
          </w:p>
        </w:tc>
        <w:tc>
          <w:tcPr>
            <w:tcW w:w="2523" w:type="pct"/>
            <w:vMerge w:val="restart"/>
          </w:tcPr>
          <w:p w:rsidR="00624A7C" w:rsidRPr="002F09F2" w:rsidRDefault="00624A7C" w:rsidP="007C7A84">
            <w:pPr>
              <w:pStyle w:val="PURLMSH"/>
              <w:rPr>
                <w:lang w:val="es-ES"/>
              </w:rPr>
            </w:pPr>
            <w:r w:rsidRPr="002F09F2">
              <w:rPr>
                <w:lang w:val="es-ES"/>
              </w:rPr>
              <w:t xml:space="preserve">Ver Notificación Aplicable: </w:t>
            </w:r>
            <w:r w:rsidRPr="002F09F2">
              <w:rPr>
                <w:b/>
                <w:lang w:val="es-ES"/>
              </w:rPr>
              <w:t xml:space="preserve">Software potencialmente no deseado, MPEG-4, VC-1 </w:t>
            </w:r>
            <w:r w:rsidRPr="002F09F2">
              <w:rPr>
                <w:i/>
                <w:lang w:val="es-ES"/>
              </w:rPr>
              <w:t xml:space="preserve">(ver </w:t>
            </w:r>
            <w:hyperlink w:anchor="Anexo2" w:history="1">
              <w:hyperlink w:anchor="Appendix2" w:history="1">
                <w:r w:rsidR="00A315CB" w:rsidRPr="00900A38">
                  <w:rPr>
                    <w:rStyle w:val="Hyperlink"/>
                    <w:i/>
                    <w:iCs/>
                    <w:lang w:val="es-ES"/>
                  </w:rPr>
                  <w:t>Apéndice 2</w:t>
                </w:r>
              </w:hyperlink>
            </w:hyperlink>
            <w:r w:rsidRPr="002F09F2">
              <w:rPr>
                <w:i/>
                <w:lang w:val="es-ES"/>
              </w:rPr>
              <w:t>)</w:t>
            </w:r>
            <w:r w:rsidRPr="002F09F2">
              <w:rPr>
                <w:b/>
                <w:lang w:val="es-ES"/>
              </w:rPr>
              <w:t xml:space="preserve"> </w:t>
            </w:r>
          </w:p>
        </w:tc>
      </w:tr>
      <w:tr w:rsidR="00624A7C" w:rsidTr="00AE7BEF">
        <w:tc>
          <w:tcPr>
            <w:tcW w:w="2477" w:type="pct"/>
          </w:tcPr>
          <w:p w:rsidR="00624A7C" w:rsidRPr="00250A5F" w:rsidRDefault="00624A7C" w:rsidP="00AE7BEF">
            <w:pPr>
              <w:pStyle w:val="PURLMSH"/>
            </w:pPr>
            <w:r>
              <w:t xml:space="preserve">Software Adicional/Cliente: </w:t>
            </w:r>
            <w:r>
              <w:rPr>
                <w:b/>
              </w:rPr>
              <w:t>No</w:t>
            </w:r>
            <w:r w:rsidR="00FD026F">
              <w:t xml:space="preserve"> </w:t>
            </w:r>
          </w:p>
        </w:tc>
        <w:tc>
          <w:tcPr>
            <w:tcW w:w="2523" w:type="pct"/>
            <w:vMerge/>
          </w:tcPr>
          <w:p w:rsidR="00624A7C" w:rsidRDefault="00624A7C" w:rsidP="00AE7BEF">
            <w:pPr>
              <w:pStyle w:val="PURLMSH"/>
            </w:pPr>
          </w:p>
        </w:tc>
      </w:tr>
    </w:tbl>
    <w:p w:rsidR="000A570B" w:rsidRDefault="000A570B" w:rsidP="002E782D">
      <w:pPr>
        <w:pStyle w:val="PURADDITIONALTERMSHEADERMB"/>
        <w:keepNext/>
        <w:keepLines/>
      </w:pPr>
      <w:r>
        <w:t>Términos Adicionales:</w:t>
      </w:r>
    </w:p>
    <w:p w:rsidR="000A570B" w:rsidRDefault="000A570B" w:rsidP="000A570B">
      <w:pPr>
        <w:pStyle w:val="PURBlueStrong"/>
      </w:pPr>
      <w:r>
        <w:t>Número de Licencias Necesarias</w:t>
      </w:r>
    </w:p>
    <w:p w:rsidR="000A570B" w:rsidRPr="002F09F2" w:rsidRDefault="000A570B" w:rsidP="000A570B">
      <w:pPr>
        <w:pStyle w:val="PURBody-Indented"/>
        <w:rPr>
          <w:lang w:val="es-ES"/>
        </w:rPr>
      </w:pPr>
      <w:r w:rsidRPr="002F09F2">
        <w:rPr>
          <w:lang w:val="es-ES"/>
        </w:rPr>
        <w:t>La cantidad total de licencias de software necesarias para un servidor es igual a la suma de licencias de software necesarias según los puntos (i) e (ii) a continuación.</w:t>
      </w:r>
    </w:p>
    <w:p w:rsidR="000A570B" w:rsidRPr="002F09F2" w:rsidRDefault="000A570B" w:rsidP="000A570B">
      <w:pPr>
        <w:pStyle w:val="PURBody-Indented"/>
        <w:rPr>
          <w:lang w:val="es-ES"/>
        </w:rPr>
      </w:pPr>
      <w:r w:rsidRPr="002F09F2">
        <w:rPr>
          <w:lang w:val="es-ES"/>
        </w:rPr>
        <w:t>i) Para ejecutar una instancia del software de servidor a la vez en el entorno de sistema operativo (u OSE) físico o en el entorno de sistema operativo (u OSE) virtual de un servidor, necesita una licencia de software para cada procesador físico de dicho servidor.</w:t>
      </w:r>
    </w:p>
    <w:p w:rsidR="000A570B" w:rsidRPr="002F09F2" w:rsidRDefault="000A570B" w:rsidP="000A570B">
      <w:pPr>
        <w:pStyle w:val="PURBody-Indented"/>
        <w:rPr>
          <w:lang w:val="es-ES"/>
        </w:rPr>
      </w:pPr>
      <w:r w:rsidRPr="002F09F2">
        <w:rPr>
          <w:lang w:val="es-ES"/>
        </w:rPr>
        <w:t>ii) Para ejecutar cada instancia adicional del software de servidor a la vez en el entorno de sistema operativo (u OSE) físico o virtual, necesita una licencia de software para cada procesador físico de dicho servidor.</w:t>
      </w:r>
    </w:p>
    <w:p w:rsidR="000A570B" w:rsidRPr="002F09F2" w:rsidRDefault="000A570B" w:rsidP="000A570B">
      <w:pPr>
        <w:pStyle w:val="PURBlueStrong"/>
        <w:rPr>
          <w:lang w:val="es-ES"/>
        </w:rPr>
      </w:pPr>
      <w:r w:rsidRPr="002F09F2">
        <w:rPr>
          <w:lang w:val="es-ES"/>
        </w:rPr>
        <w:t>Limitaciones de uso</w:t>
      </w:r>
    </w:p>
    <w:p w:rsidR="000A570B" w:rsidRPr="002F09F2" w:rsidRDefault="000A570B" w:rsidP="000A570B">
      <w:pPr>
        <w:pStyle w:val="PURBody-Indented"/>
        <w:rPr>
          <w:lang w:val="es-ES"/>
        </w:rPr>
      </w:pPr>
      <w:r w:rsidRPr="002F09F2">
        <w:rPr>
          <w:lang w:val="es-ES"/>
        </w:rPr>
        <w:t>Puede utilizar el software para el desarrollo y la implementación de soluciones web de Internet:</w:t>
      </w:r>
      <w:r w:rsidR="00FD0B60" w:rsidRPr="002F09F2">
        <w:rPr>
          <w:lang w:val="es-ES"/>
        </w:rPr>
        <w:t xml:space="preserve"> </w:t>
      </w:r>
      <w:r w:rsidRPr="002F09F2">
        <w:rPr>
          <w:lang w:val="es-ES"/>
        </w:rPr>
        <w:t>Las “soluciones web de Internet” son accesibles públicamente y constan exclusivamente de lo siguiente:</w:t>
      </w:r>
    </w:p>
    <w:p w:rsidR="000A570B" w:rsidRPr="008A2121" w:rsidRDefault="000A570B" w:rsidP="000A570B">
      <w:pPr>
        <w:pStyle w:val="PURBullet-Indented"/>
      </w:pPr>
      <w:r>
        <w:t>páginas web</w:t>
      </w:r>
    </w:p>
    <w:p w:rsidR="000A570B" w:rsidRPr="008A2121" w:rsidRDefault="000A570B" w:rsidP="000A570B">
      <w:pPr>
        <w:pStyle w:val="PURBullet-Indented"/>
      </w:pPr>
      <w:r>
        <w:t>sitios web</w:t>
      </w:r>
    </w:p>
    <w:p w:rsidR="000A570B" w:rsidRPr="008A2121" w:rsidRDefault="000A570B" w:rsidP="000A570B">
      <w:pPr>
        <w:pStyle w:val="PURBullet-Indented"/>
      </w:pPr>
      <w:r>
        <w:t>aplicaciones web</w:t>
      </w:r>
    </w:p>
    <w:p w:rsidR="000A570B" w:rsidRPr="008A2121" w:rsidRDefault="000A570B" w:rsidP="000A570B">
      <w:pPr>
        <w:pStyle w:val="PURBullet-Indented"/>
      </w:pPr>
      <w:r>
        <w:t>servicios web</w:t>
      </w:r>
    </w:p>
    <w:p w:rsidR="000A570B" w:rsidRPr="008A2121" w:rsidRDefault="000A570B" w:rsidP="000A570B">
      <w:pPr>
        <w:pStyle w:val="PURBullet-Indented"/>
      </w:pPr>
      <w:r>
        <w:t>servidor de correo electrónico POP3</w:t>
      </w:r>
    </w:p>
    <w:p w:rsidR="000A570B" w:rsidRPr="002F09F2" w:rsidRDefault="000A570B" w:rsidP="000A570B">
      <w:pPr>
        <w:pStyle w:val="PURBody-Indented"/>
        <w:rPr>
          <w:lang w:val="es-ES"/>
        </w:rPr>
      </w:pPr>
      <w:r w:rsidRPr="002F09F2">
        <w:rPr>
          <w:lang w:val="es-ES"/>
        </w:rPr>
        <w:t>Puede utilizar el software para ejecutar:</w:t>
      </w:r>
    </w:p>
    <w:p w:rsidR="000A570B" w:rsidRPr="002F09F2" w:rsidRDefault="000A570B" w:rsidP="000A570B">
      <w:pPr>
        <w:pStyle w:val="PURBullet-Indented"/>
        <w:rPr>
          <w:lang w:val="es-ES"/>
        </w:rPr>
      </w:pPr>
      <w:r w:rsidRPr="002F09F2">
        <w:rPr>
          <w:lang w:val="es-ES"/>
        </w:rPr>
        <w:t>Software de servidor web (por ejemplo, Microsoft Internet Information Services) y agentes de administración o de seguridad (por ejemplo, el agente System Center Operations Manager);</w:t>
      </w:r>
    </w:p>
    <w:p w:rsidR="000A570B" w:rsidRPr="00FD0B60" w:rsidRDefault="000A570B" w:rsidP="000A570B">
      <w:pPr>
        <w:pStyle w:val="PURBullet-Indented"/>
        <w:rPr>
          <w:lang w:val="pt-BR"/>
        </w:rPr>
      </w:pPr>
      <w:r w:rsidRPr="00FD0B60">
        <w:rPr>
          <w:lang w:val="pt-BR"/>
        </w:rPr>
        <w:t>Software de motor de bases de datos (por ejemplo, Microsoft SQL Server) exclusivamente para admitir soluciones web de Internet;</w:t>
      </w:r>
    </w:p>
    <w:p w:rsidR="000A570B" w:rsidRPr="002F09F2" w:rsidRDefault="000A570B" w:rsidP="000A570B">
      <w:pPr>
        <w:pStyle w:val="PURBullet-Indented"/>
        <w:rPr>
          <w:lang w:val="es-ES"/>
        </w:rPr>
      </w:pPr>
      <w:r w:rsidRPr="002F09F2">
        <w:rPr>
          <w:lang w:val="es-ES"/>
        </w:rPr>
        <w:t>El servicio Sistema de nombres de dominio (DNS) para proporcionar resolución de nombres de Internet a las direcciones IP, siempre que no sea la única función de la instancia de software.</w:t>
      </w:r>
    </w:p>
    <w:p w:rsidR="000A570B" w:rsidRPr="002F09F2" w:rsidRDefault="000A570B" w:rsidP="000A570B">
      <w:pPr>
        <w:pStyle w:val="PURBody-Indented"/>
        <w:rPr>
          <w:lang w:val="es-ES"/>
        </w:rPr>
      </w:pPr>
      <w:r w:rsidRPr="002F09F2">
        <w:rPr>
          <w:lang w:val="es-ES"/>
        </w:rPr>
        <w:t>No está permitido ningún otro uso del software.</w:t>
      </w:r>
    </w:p>
    <w:p w:rsidR="000A570B" w:rsidRPr="002F09F2" w:rsidRDefault="000A570B" w:rsidP="000A570B">
      <w:pPr>
        <w:pStyle w:val="PURBlueStrong"/>
        <w:rPr>
          <w:lang w:val="es-ES"/>
        </w:rPr>
      </w:pPr>
      <w:r w:rsidRPr="002F09F2">
        <w:rPr>
          <w:lang w:val="es-ES"/>
        </w:rPr>
        <w:t>Acceso a la realización de pruebas, mantenimiento y administración</w:t>
      </w:r>
    </w:p>
    <w:p w:rsidR="000A570B" w:rsidRPr="002F09F2" w:rsidRDefault="000A570B" w:rsidP="000A570B">
      <w:pPr>
        <w:pStyle w:val="PURBody-Indented"/>
        <w:rPr>
          <w:lang w:val="es-ES"/>
        </w:rPr>
      </w:pPr>
      <w:r w:rsidRPr="002F09F2">
        <w:rPr>
          <w:lang w:val="es-ES"/>
        </w:rPr>
        <w:t xml:space="preserve">Para cada instancia que se ejecute en un entorno de sistema operativo (u OSE), también podrá permitir que hasta dos (2) usuarios adicionales utilicen o accedan al software de servidor para alojar, de forma directa o indirecta, una interfaz gráfica de usuario </w:t>
      </w:r>
      <w:r w:rsidRPr="002F09F2">
        <w:rPr>
          <w:lang w:val="es-ES"/>
        </w:rPr>
        <w:lastRenderedPageBreak/>
        <w:t>(mediante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2F09F2" w:rsidRDefault="000A570B" w:rsidP="000A570B">
      <w:pPr>
        <w:pStyle w:val="PURBlueStrong"/>
        <w:rPr>
          <w:lang w:val="es-ES"/>
        </w:rPr>
      </w:pPr>
      <w:r w:rsidRPr="002F09F2">
        <w:rPr>
          <w:lang w:val="es-ES"/>
        </w:rPr>
        <w:t>Tecnología de Almacenamiento de Datos</w:t>
      </w:r>
    </w:p>
    <w:p w:rsidR="000A570B" w:rsidRPr="002F09F2" w:rsidRDefault="000A570B" w:rsidP="000A570B">
      <w:pPr>
        <w:pStyle w:val="PURBody-Indented"/>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 componentes del software de servidor utilizan esta tecnología para almacenar datos.</w:t>
      </w:r>
      <w:r w:rsidR="00FD0B60" w:rsidRPr="002F09F2">
        <w:rPr>
          <w:lang w:val="es-ES"/>
        </w:rPr>
        <w:t xml:space="preserve"> </w:t>
      </w:r>
      <w:r w:rsidRPr="002F09F2">
        <w:rPr>
          <w:lang w:val="es-ES"/>
        </w:rPr>
        <w:t>De lo contrario, no podrá utilizar ni acceder a esta tecnología bajo el presente contrato.</w:t>
      </w:r>
    </w:p>
    <w:p w:rsidR="000A570B" w:rsidRPr="002F09F2" w:rsidRDefault="000A570B" w:rsidP="000A570B">
      <w:pPr>
        <w:pStyle w:val="PURBody-Indented"/>
        <w:rPr>
          <w:lang w:val="es-ES"/>
        </w:rPr>
      </w:pPr>
    </w:p>
    <w:p w:rsidR="00A617C9"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1F0EC7" w:rsidRPr="002F09F2" w:rsidRDefault="001F0EC7" w:rsidP="00A25EF4">
      <w:pPr>
        <w:pStyle w:val="PURSectionHeading"/>
        <w:rPr>
          <w:lang w:val="es-ES"/>
        </w:rPr>
        <w:sectPr w:rsidR="001F0EC7" w:rsidRPr="002F09F2" w:rsidSect="00FE1194">
          <w:footerReference w:type="default" r:id="rId75"/>
          <w:type w:val="continuous"/>
          <w:pgSz w:w="12240" w:h="15840" w:code="1"/>
          <w:pgMar w:top="1166" w:right="720" w:bottom="720" w:left="720" w:header="432" w:footer="288" w:gutter="0"/>
          <w:cols w:space="360"/>
          <w:docGrid w:linePitch="360"/>
        </w:sectPr>
      </w:pPr>
    </w:p>
    <w:p w:rsidR="008D7DB8" w:rsidRPr="002F09F2" w:rsidRDefault="00A25EF4" w:rsidP="008B1CCE">
      <w:pPr>
        <w:pStyle w:val="PURSectionHeading"/>
        <w:spacing w:after="0"/>
        <w:rPr>
          <w:lang w:val="es-ES"/>
        </w:rPr>
        <w:sectPr w:rsidR="008D7DB8" w:rsidRPr="002F09F2" w:rsidSect="00FE1194">
          <w:footerReference w:type="default" r:id="rId76"/>
          <w:pgSz w:w="12240" w:h="15840" w:code="1"/>
          <w:pgMar w:top="1170" w:right="720" w:bottom="720" w:left="720" w:header="432" w:footer="288" w:gutter="0"/>
          <w:cols w:space="360"/>
          <w:docGrid w:linePitch="360"/>
        </w:sectPr>
      </w:pPr>
      <w:bookmarkStart w:id="280" w:name="_Toc299519114"/>
      <w:bookmarkStart w:id="281" w:name="_Toc299524978"/>
      <w:bookmarkStart w:id="282" w:name="_Toc299531546"/>
      <w:bookmarkStart w:id="283" w:name="_Toc299531870"/>
      <w:bookmarkStart w:id="284" w:name="_Toc299957153"/>
      <w:bookmarkStart w:id="285" w:name="_Toc299997404"/>
      <w:bookmarkStart w:id="286" w:name="_Toc309226456"/>
      <w:r w:rsidRPr="002F09F2">
        <w:rPr>
          <w:lang w:val="es-ES"/>
        </w:rPr>
        <w:lastRenderedPageBreak/>
        <w:t>Modelo de Licencia (SAL) de acceso de suscriptor (Productos de servicios sin conexión</w:t>
      </w:r>
      <w:bookmarkEnd w:id="280"/>
      <w:bookmarkEnd w:id="281"/>
      <w:bookmarkEnd w:id="282"/>
      <w:bookmarkEnd w:id="283"/>
      <w:bookmarkEnd w:id="284"/>
      <w:bookmarkEnd w:id="285"/>
      <w:bookmarkEnd w:id="286"/>
      <w:r w:rsidR="00225D76">
        <w:rPr>
          <w:lang w:val="es-ES"/>
        </w:rPr>
        <w:t>)</w:t>
      </w:r>
    </w:p>
    <w:p w:rsidR="009C7C76" w:rsidRDefault="00037F86">
      <w:pPr>
        <w:pStyle w:val="TOC2"/>
        <w:rPr>
          <w:noProof/>
          <w:color w:val="auto"/>
          <w:sz w:val="22"/>
        </w:rPr>
      </w:pPr>
      <w:r>
        <w:lastRenderedPageBreak/>
        <w:fldChar w:fldCharType="begin"/>
      </w:r>
      <w:r w:rsidR="0006656D">
        <w:instrText xml:space="preserve"> TOC \b SAL \h \z \t "PUR Product Name,2" </w:instrText>
      </w:r>
      <w:r>
        <w:fldChar w:fldCharType="separate"/>
      </w:r>
      <w:hyperlink w:anchor="_Toc300000102" w:history="1">
        <w:r w:rsidR="009C7C76" w:rsidRPr="005470A4">
          <w:rPr>
            <w:rStyle w:val="Hyperlink"/>
            <w:noProof/>
          </w:rPr>
          <w:t>Exchange Server 2010 Standard and Enterprise</w:t>
        </w:r>
        <w:r w:rsidR="009C7C76">
          <w:rPr>
            <w:noProof/>
            <w:webHidden/>
          </w:rPr>
          <w:tab/>
        </w:r>
        <w:r>
          <w:rPr>
            <w:noProof/>
            <w:webHidden/>
          </w:rPr>
          <w:fldChar w:fldCharType="begin"/>
        </w:r>
        <w:r w:rsidR="009C7C76">
          <w:rPr>
            <w:noProof/>
            <w:webHidden/>
          </w:rPr>
          <w:instrText xml:space="preserve"> PAGEREF _Toc300000102 \h </w:instrText>
        </w:r>
        <w:r>
          <w:rPr>
            <w:noProof/>
            <w:webHidden/>
          </w:rPr>
        </w:r>
        <w:r>
          <w:rPr>
            <w:noProof/>
            <w:webHidden/>
          </w:rPr>
          <w:fldChar w:fldCharType="separate"/>
        </w:r>
        <w:r w:rsidR="00C760D6">
          <w:rPr>
            <w:noProof/>
            <w:webHidden/>
          </w:rPr>
          <w:t>39</w:t>
        </w:r>
        <w:r>
          <w:rPr>
            <w:noProof/>
            <w:webHidden/>
          </w:rPr>
          <w:fldChar w:fldCharType="end"/>
        </w:r>
      </w:hyperlink>
    </w:p>
    <w:p w:rsidR="009C7C76" w:rsidRDefault="009508EF">
      <w:pPr>
        <w:pStyle w:val="TOC2"/>
        <w:rPr>
          <w:noProof/>
          <w:color w:val="auto"/>
          <w:sz w:val="22"/>
        </w:rPr>
      </w:pPr>
      <w:hyperlink w:anchor="_Toc300000103" w:history="1">
        <w:r w:rsidR="009C7C76" w:rsidRPr="005470A4">
          <w:rPr>
            <w:rStyle w:val="Hyperlink"/>
            <w:noProof/>
          </w:rPr>
          <w:t>Expression Encoder Pro 4</w:t>
        </w:r>
        <w:r w:rsidR="009C7C76">
          <w:rPr>
            <w:noProof/>
            <w:webHidden/>
          </w:rPr>
          <w:tab/>
        </w:r>
        <w:r w:rsidR="00037F86">
          <w:rPr>
            <w:noProof/>
            <w:webHidden/>
          </w:rPr>
          <w:fldChar w:fldCharType="begin"/>
        </w:r>
        <w:r w:rsidR="009C7C76">
          <w:rPr>
            <w:noProof/>
            <w:webHidden/>
          </w:rPr>
          <w:instrText xml:space="preserve"> PAGEREF _Toc300000103 \h </w:instrText>
        </w:r>
        <w:r w:rsidR="00037F86">
          <w:rPr>
            <w:noProof/>
            <w:webHidden/>
          </w:rPr>
        </w:r>
        <w:r w:rsidR="00037F86">
          <w:rPr>
            <w:noProof/>
            <w:webHidden/>
          </w:rPr>
          <w:fldChar w:fldCharType="separate"/>
        </w:r>
        <w:r w:rsidR="00C760D6">
          <w:rPr>
            <w:noProof/>
            <w:webHidden/>
          </w:rPr>
          <w:t>40</w:t>
        </w:r>
        <w:r w:rsidR="00037F86">
          <w:rPr>
            <w:noProof/>
            <w:webHidden/>
          </w:rPr>
          <w:fldChar w:fldCharType="end"/>
        </w:r>
      </w:hyperlink>
    </w:p>
    <w:p w:rsidR="009C7C76" w:rsidRDefault="009508EF">
      <w:pPr>
        <w:pStyle w:val="TOC2"/>
        <w:rPr>
          <w:noProof/>
          <w:color w:val="auto"/>
          <w:sz w:val="22"/>
        </w:rPr>
      </w:pPr>
      <w:hyperlink w:anchor="_Toc300000104" w:history="1">
        <w:r w:rsidR="009C7C76" w:rsidRPr="005470A4">
          <w:rPr>
            <w:rStyle w:val="Hyperlink"/>
            <w:noProof/>
          </w:rPr>
          <w:t>Expression Studio 4 Ultimate</w:t>
        </w:r>
        <w:r w:rsidR="009C7C76">
          <w:rPr>
            <w:noProof/>
            <w:webHidden/>
          </w:rPr>
          <w:tab/>
        </w:r>
        <w:r w:rsidR="00037F86">
          <w:rPr>
            <w:noProof/>
            <w:webHidden/>
          </w:rPr>
          <w:fldChar w:fldCharType="begin"/>
        </w:r>
        <w:r w:rsidR="009C7C76">
          <w:rPr>
            <w:noProof/>
            <w:webHidden/>
          </w:rPr>
          <w:instrText xml:space="preserve"> PAGEREF _Toc300000104 \h </w:instrText>
        </w:r>
        <w:r w:rsidR="00037F86">
          <w:rPr>
            <w:noProof/>
            <w:webHidden/>
          </w:rPr>
        </w:r>
        <w:r w:rsidR="00037F86">
          <w:rPr>
            <w:noProof/>
            <w:webHidden/>
          </w:rPr>
          <w:fldChar w:fldCharType="separate"/>
        </w:r>
        <w:r w:rsidR="00C760D6">
          <w:rPr>
            <w:noProof/>
            <w:webHidden/>
          </w:rPr>
          <w:t>41</w:t>
        </w:r>
        <w:r w:rsidR="00037F86">
          <w:rPr>
            <w:noProof/>
            <w:webHidden/>
          </w:rPr>
          <w:fldChar w:fldCharType="end"/>
        </w:r>
      </w:hyperlink>
    </w:p>
    <w:p w:rsidR="009C7C76" w:rsidRDefault="009508EF">
      <w:pPr>
        <w:pStyle w:val="TOC2"/>
        <w:rPr>
          <w:noProof/>
          <w:color w:val="auto"/>
          <w:sz w:val="22"/>
        </w:rPr>
      </w:pPr>
      <w:hyperlink w:anchor="_Toc300000105" w:history="1">
        <w:r w:rsidR="009C7C76" w:rsidRPr="005470A4">
          <w:rPr>
            <w:rStyle w:val="Hyperlink"/>
            <w:noProof/>
          </w:rPr>
          <w:t>Expression Studio 4 Web Professional</w:t>
        </w:r>
        <w:r w:rsidR="009C7C76">
          <w:rPr>
            <w:noProof/>
            <w:webHidden/>
          </w:rPr>
          <w:tab/>
        </w:r>
        <w:r w:rsidR="00037F86">
          <w:rPr>
            <w:noProof/>
            <w:webHidden/>
          </w:rPr>
          <w:fldChar w:fldCharType="begin"/>
        </w:r>
        <w:r w:rsidR="009C7C76">
          <w:rPr>
            <w:noProof/>
            <w:webHidden/>
          </w:rPr>
          <w:instrText xml:space="preserve"> PAGEREF _Toc300000105 \h </w:instrText>
        </w:r>
        <w:r w:rsidR="00037F86">
          <w:rPr>
            <w:noProof/>
            <w:webHidden/>
          </w:rPr>
        </w:r>
        <w:r w:rsidR="00037F86">
          <w:rPr>
            <w:noProof/>
            <w:webHidden/>
          </w:rPr>
          <w:fldChar w:fldCharType="separate"/>
        </w:r>
        <w:r w:rsidR="00C760D6">
          <w:rPr>
            <w:noProof/>
            <w:webHidden/>
          </w:rPr>
          <w:t>41</w:t>
        </w:r>
        <w:r w:rsidR="00037F86">
          <w:rPr>
            <w:noProof/>
            <w:webHidden/>
          </w:rPr>
          <w:fldChar w:fldCharType="end"/>
        </w:r>
      </w:hyperlink>
    </w:p>
    <w:p w:rsidR="009C7C76" w:rsidRDefault="009508EF">
      <w:pPr>
        <w:pStyle w:val="TOC2"/>
        <w:rPr>
          <w:noProof/>
          <w:color w:val="auto"/>
          <w:sz w:val="22"/>
        </w:rPr>
      </w:pPr>
      <w:hyperlink w:anchor="_Toc300000106" w:history="1">
        <w:r w:rsidR="009C7C76" w:rsidRPr="005470A4">
          <w:rPr>
            <w:rStyle w:val="Hyperlink"/>
            <w:noProof/>
          </w:rPr>
          <w:t>Forefront Identity Manager 2010</w:t>
        </w:r>
        <w:r w:rsidR="009C7C76">
          <w:rPr>
            <w:noProof/>
            <w:webHidden/>
          </w:rPr>
          <w:tab/>
        </w:r>
        <w:r w:rsidR="00037F86">
          <w:rPr>
            <w:noProof/>
            <w:webHidden/>
          </w:rPr>
          <w:fldChar w:fldCharType="begin"/>
        </w:r>
        <w:r w:rsidR="009C7C76">
          <w:rPr>
            <w:noProof/>
            <w:webHidden/>
          </w:rPr>
          <w:instrText xml:space="preserve"> PAGEREF _Toc300000106 \h </w:instrText>
        </w:r>
        <w:r w:rsidR="00037F86">
          <w:rPr>
            <w:noProof/>
            <w:webHidden/>
          </w:rPr>
        </w:r>
        <w:r w:rsidR="00037F86">
          <w:rPr>
            <w:noProof/>
            <w:webHidden/>
          </w:rPr>
          <w:fldChar w:fldCharType="separate"/>
        </w:r>
        <w:r w:rsidR="00C760D6">
          <w:rPr>
            <w:noProof/>
            <w:webHidden/>
          </w:rPr>
          <w:t>41</w:t>
        </w:r>
        <w:r w:rsidR="00037F86">
          <w:rPr>
            <w:noProof/>
            <w:webHidden/>
          </w:rPr>
          <w:fldChar w:fldCharType="end"/>
        </w:r>
      </w:hyperlink>
    </w:p>
    <w:p w:rsidR="009C7C76" w:rsidRDefault="009508EF">
      <w:pPr>
        <w:pStyle w:val="TOC2"/>
        <w:rPr>
          <w:noProof/>
          <w:color w:val="auto"/>
          <w:sz w:val="22"/>
        </w:rPr>
      </w:pPr>
      <w:hyperlink w:anchor="_Toc300000107" w:history="1">
        <w:r w:rsidR="009C7C76" w:rsidRPr="005470A4">
          <w:rPr>
            <w:rStyle w:val="Hyperlink"/>
            <w:noProof/>
          </w:rPr>
          <w:t>Forefront Unified Access Gateway 2010</w:t>
        </w:r>
        <w:r w:rsidR="009C7C76">
          <w:rPr>
            <w:noProof/>
            <w:webHidden/>
          </w:rPr>
          <w:tab/>
        </w:r>
        <w:r w:rsidR="00037F86">
          <w:rPr>
            <w:noProof/>
            <w:webHidden/>
          </w:rPr>
          <w:fldChar w:fldCharType="begin"/>
        </w:r>
        <w:r w:rsidR="009C7C76">
          <w:rPr>
            <w:noProof/>
            <w:webHidden/>
          </w:rPr>
          <w:instrText xml:space="preserve"> PAGEREF _Toc300000107 \h </w:instrText>
        </w:r>
        <w:r w:rsidR="00037F86">
          <w:rPr>
            <w:noProof/>
            <w:webHidden/>
          </w:rPr>
        </w:r>
        <w:r w:rsidR="00037F86">
          <w:rPr>
            <w:noProof/>
            <w:webHidden/>
          </w:rPr>
          <w:fldChar w:fldCharType="separate"/>
        </w:r>
        <w:r w:rsidR="00C760D6">
          <w:rPr>
            <w:noProof/>
            <w:webHidden/>
          </w:rPr>
          <w:t>42</w:t>
        </w:r>
        <w:r w:rsidR="00037F86">
          <w:rPr>
            <w:noProof/>
            <w:webHidden/>
          </w:rPr>
          <w:fldChar w:fldCharType="end"/>
        </w:r>
      </w:hyperlink>
    </w:p>
    <w:p w:rsidR="009C7C76" w:rsidRDefault="009508EF">
      <w:pPr>
        <w:pStyle w:val="TOC2"/>
        <w:rPr>
          <w:noProof/>
          <w:color w:val="auto"/>
          <w:sz w:val="22"/>
        </w:rPr>
      </w:pPr>
      <w:hyperlink w:anchor="_Toc300000108" w:history="1">
        <w:r w:rsidR="009C7C76" w:rsidRPr="005470A4">
          <w:rPr>
            <w:rStyle w:val="Hyperlink"/>
            <w:noProof/>
          </w:rPr>
          <w:t>HPC Pack 2008 R2 Enterprise</w:t>
        </w:r>
        <w:r w:rsidR="009C7C76">
          <w:rPr>
            <w:noProof/>
            <w:webHidden/>
          </w:rPr>
          <w:tab/>
        </w:r>
        <w:r w:rsidR="00037F86">
          <w:rPr>
            <w:noProof/>
            <w:webHidden/>
          </w:rPr>
          <w:fldChar w:fldCharType="begin"/>
        </w:r>
        <w:r w:rsidR="009C7C76">
          <w:rPr>
            <w:noProof/>
            <w:webHidden/>
          </w:rPr>
          <w:instrText xml:space="preserve"> PAGEREF _Toc300000108 \h </w:instrText>
        </w:r>
        <w:r w:rsidR="00037F86">
          <w:rPr>
            <w:noProof/>
            <w:webHidden/>
          </w:rPr>
        </w:r>
        <w:r w:rsidR="00037F86">
          <w:rPr>
            <w:noProof/>
            <w:webHidden/>
          </w:rPr>
          <w:fldChar w:fldCharType="separate"/>
        </w:r>
        <w:r w:rsidR="00C760D6">
          <w:rPr>
            <w:noProof/>
            <w:webHidden/>
          </w:rPr>
          <w:t>42</w:t>
        </w:r>
        <w:r w:rsidR="00037F86">
          <w:rPr>
            <w:noProof/>
            <w:webHidden/>
          </w:rPr>
          <w:fldChar w:fldCharType="end"/>
        </w:r>
      </w:hyperlink>
    </w:p>
    <w:p w:rsidR="009C7C76" w:rsidRDefault="009508EF">
      <w:pPr>
        <w:pStyle w:val="TOC2"/>
        <w:rPr>
          <w:noProof/>
          <w:color w:val="auto"/>
          <w:sz w:val="22"/>
        </w:rPr>
      </w:pPr>
      <w:hyperlink w:anchor="_Toc300000109" w:history="1">
        <w:r w:rsidR="009C7C76" w:rsidRPr="005470A4">
          <w:rPr>
            <w:rStyle w:val="Hyperlink"/>
            <w:noProof/>
          </w:rPr>
          <w:t>Lync Server 2010 Standard and Enterprise</w:t>
        </w:r>
        <w:r w:rsidR="009C7C76">
          <w:rPr>
            <w:noProof/>
            <w:webHidden/>
          </w:rPr>
          <w:tab/>
        </w:r>
        <w:r w:rsidR="00037F86">
          <w:rPr>
            <w:noProof/>
            <w:webHidden/>
          </w:rPr>
          <w:fldChar w:fldCharType="begin"/>
        </w:r>
        <w:r w:rsidR="009C7C76">
          <w:rPr>
            <w:noProof/>
            <w:webHidden/>
          </w:rPr>
          <w:instrText xml:space="preserve"> PAGEREF _Toc300000109 \h </w:instrText>
        </w:r>
        <w:r w:rsidR="00037F86">
          <w:rPr>
            <w:noProof/>
            <w:webHidden/>
          </w:rPr>
        </w:r>
        <w:r w:rsidR="00037F86">
          <w:rPr>
            <w:noProof/>
            <w:webHidden/>
          </w:rPr>
          <w:fldChar w:fldCharType="separate"/>
        </w:r>
        <w:r w:rsidR="00C760D6">
          <w:rPr>
            <w:noProof/>
            <w:webHidden/>
          </w:rPr>
          <w:t>42</w:t>
        </w:r>
        <w:r w:rsidR="00037F86">
          <w:rPr>
            <w:noProof/>
            <w:webHidden/>
          </w:rPr>
          <w:fldChar w:fldCharType="end"/>
        </w:r>
      </w:hyperlink>
    </w:p>
    <w:p w:rsidR="009C7C76" w:rsidRDefault="009508EF">
      <w:pPr>
        <w:pStyle w:val="TOC2"/>
        <w:rPr>
          <w:noProof/>
          <w:color w:val="auto"/>
          <w:sz w:val="22"/>
        </w:rPr>
      </w:pPr>
      <w:hyperlink w:anchor="_Toc300000110" w:history="1">
        <w:r w:rsidR="009C7C76" w:rsidRPr="005470A4">
          <w:rPr>
            <w:rStyle w:val="Hyperlink"/>
            <w:noProof/>
          </w:rPr>
          <w:t>Microsoft Application Virtualization Hosting for Desktops</w:t>
        </w:r>
        <w:r w:rsidR="009C7C76">
          <w:rPr>
            <w:noProof/>
            <w:webHidden/>
          </w:rPr>
          <w:tab/>
        </w:r>
        <w:r w:rsidR="00037F86">
          <w:rPr>
            <w:noProof/>
            <w:webHidden/>
          </w:rPr>
          <w:fldChar w:fldCharType="begin"/>
        </w:r>
        <w:r w:rsidR="009C7C76">
          <w:rPr>
            <w:noProof/>
            <w:webHidden/>
          </w:rPr>
          <w:instrText xml:space="preserve"> PAGEREF _Toc300000110 \h </w:instrText>
        </w:r>
        <w:r w:rsidR="00037F86">
          <w:rPr>
            <w:noProof/>
            <w:webHidden/>
          </w:rPr>
        </w:r>
        <w:r w:rsidR="00037F86">
          <w:rPr>
            <w:noProof/>
            <w:webHidden/>
          </w:rPr>
          <w:fldChar w:fldCharType="separate"/>
        </w:r>
        <w:r w:rsidR="00C760D6">
          <w:rPr>
            <w:noProof/>
            <w:webHidden/>
          </w:rPr>
          <w:t>44</w:t>
        </w:r>
        <w:r w:rsidR="00037F86">
          <w:rPr>
            <w:noProof/>
            <w:webHidden/>
          </w:rPr>
          <w:fldChar w:fldCharType="end"/>
        </w:r>
      </w:hyperlink>
    </w:p>
    <w:p w:rsidR="009C7C76" w:rsidRDefault="009508EF">
      <w:pPr>
        <w:pStyle w:val="TOC2"/>
        <w:rPr>
          <w:noProof/>
          <w:color w:val="auto"/>
          <w:sz w:val="22"/>
        </w:rPr>
      </w:pPr>
      <w:hyperlink w:anchor="_Toc300000111" w:history="1">
        <w:r w:rsidR="009C7C76" w:rsidRPr="005470A4">
          <w:rPr>
            <w:rStyle w:val="Hyperlink"/>
            <w:noProof/>
          </w:rPr>
          <w:t>Microsoft Dynamics AX 2012</w:t>
        </w:r>
        <w:r w:rsidR="009C7C76">
          <w:rPr>
            <w:noProof/>
            <w:webHidden/>
          </w:rPr>
          <w:tab/>
        </w:r>
        <w:r w:rsidR="00037F86">
          <w:rPr>
            <w:noProof/>
            <w:webHidden/>
          </w:rPr>
          <w:fldChar w:fldCharType="begin"/>
        </w:r>
        <w:r w:rsidR="009C7C76">
          <w:rPr>
            <w:noProof/>
            <w:webHidden/>
          </w:rPr>
          <w:instrText xml:space="preserve"> PAGEREF _Toc300000111 \h </w:instrText>
        </w:r>
        <w:r w:rsidR="00037F86">
          <w:rPr>
            <w:noProof/>
            <w:webHidden/>
          </w:rPr>
        </w:r>
        <w:r w:rsidR="00037F86">
          <w:rPr>
            <w:noProof/>
            <w:webHidden/>
          </w:rPr>
          <w:fldChar w:fldCharType="separate"/>
        </w:r>
        <w:r w:rsidR="00C760D6">
          <w:rPr>
            <w:noProof/>
            <w:webHidden/>
          </w:rPr>
          <w:t>45</w:t>
        </w:r>
        <w:r w:rsidR="00037F86">
          <w:rPr>
            <w:noProof/>
            <w:webHidden/>
          </w:rPr>
          <w:fldChar w:fldCharType="end"/>
        </w:r>
      </w:hyperlink>
    </w:p>
    <w:p w:rsidR="009C7C76" w:rsidRDefault="009508EF">
      <w:pPr>
        <w:pStyle w:val="TOC2"/>
        <w:rPr>
          <w:noProof/>
          <w:color w:val="auto"/>
          <w:sz w:val="22"/>
        </w:rPr>
      </w:pPr>
      <w:hyperlink w:anchor="_Toc300000112" w:history="1">
        <w:r w:rsidR="009C7C76" w:rsidRPr="005470A4">
          <w:rPr>
            <w:rStyle w:val="Hyperlink"/>
            <w:noProof/>
          </w:rPr>
          <w:t>Microsoft Dynamics C5 2012</w:t>
        </w:r>
        <w:r w:rsidR="009C7C76">
          <w:rPr>
            <w:noProof/>
            <w:webHidden/>
          </w:rPr>
          <w:tab/>
        </w:r>
        <w:r w:rsidR="00037F86">
          <w:rPr>
            <w:noProof/>
            <w:webHidden/>
          </w:rPr>
          <w:fldChar w:fldCharType="begin"/>
        </w:r>
        <w:r w:rsidR="009C7C76">
          <w:rPr>
            <w:noProof/>
            <w:webHidden/>
          </w:rPr>
          <w:instrText xml:space="preserve"> PAGEREF _Toc300000112 \h </w:instrText>
        </w:r>
        <w:r w:rsidR="00037F86">
          <w:rPr>
            <w:noProof/>
            <w:webHidden/>
          </w:rPr>
        </w:r>
        <w:r w:rsidR="00037F86">
          <w:rPr>
            <w:noProof/>
            <w:webHidden/>
          </w:rPr>
          <w:fldChar w:fldCharType="separate"/>
        </w:r>
        <w:r w:rsidR="00C760D6">
          <w:rPr>
            <w:noProof/>
            <w:webHidden/>
          </w:rPr>
          <w:t>46</w:t>
        </w:r>
        <w:r w:rsidR="00037F86">
          <w:rPr>
            <w:noProof/>
            <w:webHidden/>
          </w:rPr>
          <w:fldChar w:fldCharType="end"/>
        </w:r>
      </w:hyperlink>
    </w:p>
    <w:p w:rsidR="009C7C76" w:rsidRDefault="009508EF">
      <w:pPr>
        <w:pStyle w:val="TOC2"/>
        <w:rPr>
          <w:noProof/>
          <w:color w:val="auto"/>
          <w:sz w:val="22"/>
        </w:rPr>
      </w:pPr>
      <w:hyperlink w:anchor="_Toc300000113" w:history="1">
        <w:r w:rsidR="009C7C76" w:rsidRPr="005470A4">
          <w:rPr>
            <w:rStyle w:val="Hyperlink"/>
            <w:noProof/>
          </w:rPr>
          <w:t>Microsoft Dynamics CRM 2011 Service Provider</w:t>
        </w:r>
        <w:r w:rsidR="009C7C76">
          <w:rPr>
            <w:noProof/>
            <w:webHidden/>
          </w:rPr>
          <w:tab/>
        </w:r>
        <w:r w:rsidR="00037F86">
          <w:rPr>
            <w:noProof/>
            <w:webHidden/>
          </w:rPr>
          <w:fldChar w:fldCharType="begin"/>
        </w:r>
        <w:r w:rsidR="009C7C76">
          <w:rPr>
            <w:noProof/>
            <w:webHidden/>
          </w:rPr>
          <w:instrText xml:space="preserve"> PAGEREF _Toc300000113 \h </w:instrText>
        </w:r>
        <w:r w:rsidR="00037F86">
          <w:rPr>
            <w:noProof/>
            <w:webHidden/>
          </w:rPr>
        </w:r>
        <w:r w:rsidR="00037F86">
          <w:rPr>
            <w:noProof/>
            <w:webHidden/>
          </w:rPr>
          <w:fldChar w:fldCharType="separate"/>
        </w:r>
        <w:r w:rsidR="00C760D6">
          <w:rPr>
            <w:noProof/>
            <w:webHidden/>
          </w:rPr>
          <w:t>47</w:t>
        </w:r>
        <w:r w:rsidR="00037F86">
          <w:rPr>
            <w:noProof/>
            <w:webHidden/>
          </w:rPr>
          <w:fldChar w:fldCharType="end"/>
        </w:r>
      </w:hyperlink>
    </w:p>
    <w:p w:rsidR="009C7C76" w:rsidRDefault="009508EF">
      <w:pPr>
        <w:pStyle w:val="TOC2"/>
        <w:rPr>
          <w:noProof/>
          <w:color w:val="auto"/>
          <w:sz w:val="22"/>
        </w:rPr>
      </w:pPr>
      <w:hyperlink w:anchor="_Toc300000114" w:history="1">
        <w:r w:rsidR="009C7C76" w:rsidRPr="005470A4">
          <w:rPr>
            <w:rStyle w:val="Hyperlink"/>
            <w:noProof/>
          </w:rPr>
          <w:t>Microsoft Dynamics GP 2010 R2</w:t>
        </w:r>
        <w:r w:rsidR="009C7C76">
          <w:rPr>
            <w:noProof/>
            <w:webHidden/>
          </w:rPr>
          <w:tab/>
        </w:r>
        <w:r w:rsidR="00037F86">
          <w:rPr>
            <w:noProof/>
            <w:webHidden/>
          </w:rPr>
          <w:fldChar w:fldCharType="begin"/>
        </w:r>
        <w:r w:rsidR="009C7C76">
          <w:rPr>
            <w:noProof/>
            <w:webHidden/>
          </w:rPr>
          <w:instrText xml:space="preserve"> PAGEREF _Toc300000114 \h </w:instrText>
        </w:r>
        <w:r w:rsidR="00037F86">
          <w:rPr>
            <w:noProof/>
            <w:webHidden/>
          </w:rPr>
        </w:r>
        <w:r w:rsidR="00037F86">
          <w:rPr>
            <w:noProof/>
            <w:webHidden/>
          </w:rPr>
          <w:fldChar w:fldCharType="separate"/>
        </w:r>
        <w:r w:rsidR="00C760D6">
          <w:rPr>
            <w:noProof/>
            <w:webHidden/>
          </w:rPr>
          <w:t>48</w:t>
        </w:r>
        <w:r w:rsidR="00037F86">
          <w:rPr>
            <w:noProof/>
            <w:webHidden/>
          </w:rPr>
          <w:fldChar w:fldCharType="end"/>
        </w:r>
      </w:hyperlink>
    </w:p>
    <w:p w:rsidR="009C7C76" w:rsidRDefault="009508EF">
      <w:pPr>
        <w:pStyle w:val="TOC2"/>
        <w:rPr>
          <w:noProof/>
          <w:color w:val="auto"/>
          <w:sz w:val="22"/>
        </w:rPr>
      </w:pPr>
      <w:hyperlink w:anchor="_Toc300000115" w:history="1">
        <w:r w:rsidR="009C7C76" w:rsidRPr="005470A4">
          <w:rPr>
            <w:rStyle w:val="Hyperlink"/>
            <w:noProof/>
          </w:rPr>
          <w:t>Microsoft Dynamics NAV 2009 R2</w:t>
        </w:r>
        <w:r w:rsidR="009C7C76">
          <w:rPr>
            <w:noProof/>
            <w:webHidden/>
          </w:rPr>
          <w:tab/>
        </w:r>
        <w:r w:rsidR="00037F86">
          <w:rPr>
            <w:noProof/>
            <w:webHidden/>
          </w:rPr>
          <w:fldChar w:fldCharType="begin"/>
        </w:r>
        <w:r w:rsidR="009C7C76">
          <w:rPr>
            <w:noProof/>
            <w:webHidden/>
          </w:rPr>
          <w:instrText xml:space="preserve"> PAGEREF _Toc300000115 \h </w:instrText>
        </w:r>
        <w:r w:rsidR="00037F86">
          <w:rPr>
            <w:noProof/>
            <w:webHidden/>
          </w:rPr>
        </w:r>
        <w:r w:rsidR="00037F86">
          <w:rPr>
            <w:noProof/>
            <w:webHidden/>
          </w:rPr>
          <w:fldChar w:fldCharType="separate"/>
        </w:r>
        <w:r w:rsidR="00C760D6">
          <w:rPr>
            <w:noProof/>
            <w:webHidden/>
          </w:rPr>
          <w:t>49</w:t>
        </w:r>
        <w:r w:rsidR="00037F86">
          <w:rPr>
            <w:noProof/>
            <w:webHidden/>
          </w:rPr>
          <w:fldChar w:fldCharType="end"/>
        </w:r>
      </w:hyperlink>
    </w:p>
    <w:p w:rsidR="009C7C76" w:rsidRDefault="009508EF">
      <w:pPr>
        <w:pStyle w:val="TOC2"/>
        <w:rPr>
          <w:noProof/>
          <w:color w:val="auto"/>
          <w:sz w:val="22"/>
        </w:rPr>
      </w:pPr>
      <w:hyperlink w:anchor="_Toc300000116" w:history="1">
        <w:r w:rsidR="009C7C76" w:rsidRPr="005470A4">
          <w:rPr>
            <w:rStyle w:val="Hyperlink"/>
            <w:noProof/>
          </w:rPr>
          <w:t>Microsoft Dynamics SL 2011</w:t>
        </w:r>
        <w:r w:rsidR="009C7C76">
          <w:rPr>
            <w:noProof/>
            <w:webHidden/>
          </w:rPr>
          <w:tab/>
        </w:r>
        <w:r w:rsidR="00037F86">
          <w:rPr>
            <w:noProof/>
            <w:webHidden/>
          </w:rPr>
          <w:fldChar w:fldCharType="begin"/>
        </w:r>
        <w:r w:rsidR="009C7C76">
          <w:rPr>
            <w:noProof/>
            <w:webHidden/>
          </w:rPr>
          <w:instrText xml:space="preserve"> PAGEREF _Toc300000116 \h </w:instrText>
        </w:r>
        <w:r w:rsidR="00037F86">
          <w:rPr>
            <w:noProof/>
            <w:webHidden/>
          </w:rPr>
        </w:r>
        <w:r w:rsidR="00037F86">
          <w:rPr>
            <w:noProof/>
            <w:webHidden/>
          </w:rPr>
          <w:fldChar w:fldCharType="separate"/>
        </w:r>
        <w:r w:rsidR="00C760D6">
          <w:rPr>
            <w:noProof/>
            <w:webHidden/>
          </w:rPr>
          <w:t>51</w:t>
        </w:r>
        <w:r w:rsidR="00037F86">
          <w:rPr>
            <w:noProof/>
            <w:webHidden/>
          </w:rPr>
          <w:fldChar w:fldCharType="end"/>
        </w:r>
      </w:hyperlink>
    </w:p>
    <w:p w:rsidR="009C7C76" w:rsidRDefault="009508EF">
      <w:pPr>
        <w:pStyle w:val="TOC2"/>
        <w:rPr>
          <w:noProof/>
          <w:color w:val="auto"/>
          <w:sz w:val="22"/>
        </w:rPr>
      </w:pPr>
      <w:hyperlink w:anchor="_Toc300000117" w:history="1">
        <w:r w:rsidR="009C7C76" w:rsidRPr="005470A4">
          <w:rPr>
            <w:rStyle w:val="Hyperlink"/>
            <w:noProof/>
          </w:rPr>
          <w:t>Office Multi Language Pack 2010</w:t>
        </w:r>
        <w:r w:rsidR="009C7C76">
          <w:rPr>
            <w:noProof/>
            <w:webHidden/>
          </w:rPr>
          <w:tab/>
        </w:r>
        <w:r w:rsidR="00037F86">
          <w:rPr>
            <w:noProof/>
            <w:webHidden/>
          </w:rPr>
          <w:fldChar w:fldCharType="begin"/>
        </w:r>
        <w:r w:rsidR="009C7C76">
          <w:rPr>
            <w:noProof/>
            <w:webHidden/>
          </w:rPr>
          <w:instrText xml:space="preserve"> PAGEREF _Toc300000117 \h </w:instrText>
        </w:r>
        <w:r w:rsidR="00037F86">
          <w:rPr>
            <w:noProof/>
            <w:webHidden/>
          </w:rPr>
        </w:r>
        <w:r w:rsidR="00037F86">
          <w:rPr>
            <w:noProof/>
            <w:webHidden/>
          </w:rPr>
          <w:fldChar w:fldCharType="separate"/>
        </w:r>
        <w:r w:rsidR="00C760D6">
          <w:rPr>
            <w:noProof/>
            <w:webHidden/>
          </w:rPr>
          <w:t>52</w:t>
        </w:r>
        <w:r w:rsidR="00037F86">
          <w:rPr>
            <w:noProof/>
            <w:webHidden/>
          </w:rPr>
          <w:fldChar w:fldCharType="end"/>
        </w:r>
      </w:hyperlink>
    </w:p>
    <w:p w:rsidR="009C7C76" w:rsidRDefault="009508EF">
      <w:pPr>
        <w:pStyle w:val="TOC2"/>
        <w:rPr>
          <w:noProof/>
          <w:color w:val="auto"/>
          <w:sz w:val="22"/>
        </w:rPr>
      </w:pPr>
      <w:hyperlink w:anchor="_Toc300000118" w:history="1">
        <w:r w:rsidR="009C7C76" w:rsidRPr="005470A4">
          <w:rPr>
            <w:rStyle w:val="Hyperlink"/>
            <w:noProof/>
          </w:rPr>
          <w:t>Office Professional Plus 2010</w:t>
        </w:r>
        <w:r w:rsidR="009C7C76">
          <w:rPr>
            <w:noProof/>
            <w:webHidden/>
          </w:rPr>
          <w:tab/>
        </w:r>
        <w:r w:rsidR="00037F86">
          <w:rPr>
            <w:noProof/>
            <w:webHidden/>
          </w:rPr>
          <w:fldChar w:fldCharType="begin"/>
        </w:r>
        <w:r w:rsidR="009C7C76">
          <w:rPr>
            <w:noProof/>
            <w:webHidden/>
          </w:rPr>
          <w:instrText xml:space="preserve"> PAGEREF _Toc300000118 \h </w:instrText>
        </w:r>
        <w:r w:rsidR="00037F86">
          <w:rPr>
            <w:noProof/>
            <w:webHidden/>
          </w:rPr>
        </w:r>
        <w:r w:rsidR="00037F86">
          <w:rPr>
            <w:noProof/>
            <w:webHidden/>
          </w:rPr>
          <w:fldChar w:fldCharType="separate"/>
        </w:r>
        <w:r w:rsidR="00C760D6">
          <w:rPr>
            <w:noProof/>
            <w:webHidden/>
          </w:rPr>
          <w:t>53</w:t>
        </w:r>
        <w:r w:rsidR="00037F86">
          <w:rPr>
            <w:noProof/>
            <w:webHidden/>
          </w:rPr>
          <w:fldChar w:fldCharType="end"/>
        </w:r>
      </w:hyperlink>
    </w:p>
    <w:p w:rsidR="009C7C76" w:rsidRDefault="009508EF">
      <w:pPr>
        <w:pStyle w:val="TOC2"/>
        <w:rPr>
          <w:noProof/>
          <w:color w:val="auto"/>
          <w:sz w:val="22"/>
        </w:rPr>
      </w:pPr>
      <w:hyperlink w:anchor="_Toc300000119" w:history="1">
        <w:r w:rsidR="009C7C76" w:rsidRPr="005470A4">
          <w:rPr>
            <w:rStyle w:val="Hyperlink"/>
            <w:noProof/>
          </w:rPr>
          <w:t>Office Standard 2010</w:t>
        </w:r>
        <w:r w:rsidR="009C7C76">
          <w:rPr>
            <w:noProof/>
            <w:webHidden/>
          </w:rPr>
          <w:tab/>
        </w:r>
        <w:r w:rsidR="00037F86">
          <w:rPr>
            <w:noProof/>
            <w:webHidden/>
          </w:rPr>
          <w:fldChar w:fldCharType="begin"/>
        </w:r>
        <w:r w:rsidR="009C7C76">
          <w:rPr>
            <w:noProof/>
            <w:webHidden/>
          </w:rPr>
          <w:instrText xml:space="preserve"> PAGEREF _Toc300000119 \h </w:instrText>
        </w:r>
        <w:r w:rsidR="00037F86">
          <w:rPr>
            <w:noProof/>
            <w:webHidden/>
          </w:rPr>
        </w:r>
        <w:r w:rsidR="00037F86">
          <w:rPr>
            <w:noProof/>
            <w:webHidden/>
          </w:rPr>
          <w:fldChar w:fldCharType="separate"/>
        </w:r>
        <w:r w:rsidR="00C760D6">
          <w:rPr>
            <w:noProof/>
            <w:webHidden/>
          </w:rPr>
          <w:t>53</w:t>
        </w:r>
        <w:r w:rsidR="00037F86">
          <w:rPr>
            <w:noProof/>
            <w:webHidden/>
          </w:rPr>
          <w:fldChar w:fldCharType="end"/>
        </w:r>
      </w:hyperlink>
    </w:p>
    <w:p w:rsidR="009C7C76" w:rsidRDefault="009508EF">
      <w:pPr>
        <w:pStyle w:val="TOC2"/>
        <w:rPr>
          <w:noProof/>
          <w:color w:val="auto"/>
          <w:sz w:val="22"/>
        </w:rPr>
      </w:pPr>
      <w:hyperlink w:anchor="_Toc300000120" w:history="1">
        <w:r w:rsidR="009C7C76" w:rsidRPr="005470A4">
          <w:rPr>
            <w:rStyle w:val="Hyperlink"/>
            <w:noProof/>
          </w:rPr>
          <w:t>Productivity Suite</w:t>
        </w:r>
        <w:r w:rsidR="009C7C76">
          <w:rPr>
            <w:noProof/>
            <w:webHidden/>
          </w:rPr>
          <w:tab/>
        </w:r>
        <w:r w:rsidR="00037F86">
          <w:rPr>
            <w:noProof/>
            <w:webHidden/>
          </w:rPr>
          <w:fldChar w:fldCharType="begin"/>
        </w:r>
        <w:r w:rsidR="009C7C76">
          <w:rPr>
            <w:noProof/>
            <w:webHidden/>
          </w:rPr>
          <w:instrText xml:space="preserve"> PAGEREF _Toc300000120 \h </w:instrText>
        </w:r>
        <w:r w:rsidR="00037F86">
          <w:rPr>
            <w:noProof/>
            <w:webHidden/>
          </w:rPr>
        </w:r>
        <w:r w:rsidR="00037F86">
          <w:rPr>
            <w:noProof/>
            <w:webHidden/>
          </w:rPr>
          <w:fldChar w:fldCharType="separate"/>
        </w:r>
        <w:r w:rsidR="00C760D6">
          <w:rPr>
            <w:noProof/>
            <w:webHidden/>
          </w:rPr>
          <w:t>54</w:t>
        </w:r>
        <w:r w:rsidR="00037F86">
          <w:rPr>
            <w:noProof/>
            <w:webHidden/>
          </w:rPr>
          <w:fldChar w:fldCharType="end"/>
        </w:r>
      </w:hyperlink>
    </w:p>
    <w:p w:rsidR="009C7C76" w:rsidRDefault="009508EF">
      <w:pPr>
        <w:pStyle w:val="TOC2"/>
        <w:rPr>
          <w:noProof/>
          <w:color w:val="auto"/>
          <w:sz w:val="22"/>
        </w:rPr>
      </w:pPr>
      <w:hyperlink w:anchor="_Toc300000121" w:history="1">
        <w:r w:rsidR="009C7C76" w:rsidRPr="005470A4">
          <w:rPr>
            <w:rStyle w:val="Hyperlink"/>
            <w:noProof/>
          </w:rPr>
          <w:t>Project 2010 Professional</w:t>
        </w:r>
        <w:r w:rsidR="009C7C76">
          <w:rPr>
            <w:noProof/>
            <w:webHidden/>
          </w:rPr>
          <w:tab/>
        </w:r>
        <w:r w:rsidR="00037F86">
          <w:rPr>
            <w:noProof/>
            <w:webHidden/>
          </w:rPr>
          <w:fldChar w:fldCharType="begin"/>
        </w:r>
        <w:r w:rsidR="009C7C76">
          <w:rPr>
            <w:noProof/>
            <w:webHidden/>
          </w:rPr>
          <w:instrText xml:space="preserve"> PAGEREF _Toc300000121 \h </w:instrText>
        </w:r>
        <w:r w:rsidR="00037F86">
          <w:rPr>
            <w:noProof/>
            <w:webHidden/>
          </w:rPr>
        </w:r>
        <w:r w:rsidR="00037F86">
          <w:rPr>
            <w:noProof/>
            <w:webHidden/>
          </w:rPr>
          <w:fldChar w:fldCharType="separate"/>
        </w:r>
        <w:r w:rsidR="00C760D6">
          <w:rPr>
            <w:noProof/>
            <w:webHidden/>
          </w:rPr>
          <w:t>54</w:t>
        </w:r>
        <w:r w:rsidR="00037F86">
          <w:rPr>
            <w:noProof/>
            <w:webHidden/>
          </w:rPr>
          <w:fldChar w:fldCharType="end"/>
        </w:r>
      </w:hyperlink>
    </w:p>
    <w:p w:rsidR="009C7C76" w:rsidRDefault="009508EF">
      <w:pPr>
        <w:pStyle w:val="TOC2"/>
        <w:rPr>
          <w:noProof/>
          <w:color w:val="auto"/>
          <w:sz w:val="22"/>
        </w:rPr>
      </w:pPr>
      <w:hyperlink w:anchor="_Toc300000122" w:history="1">
        <w:r w:rsidR="009C7C76" w:rsidRPr="005470A4">
          <w:rPr>
            <w:rStyle w:val="Hyperlink"/>
            <w:noProof/>
          </w:rPr>
          <w:t>Project 2010 Standard</w:t>
        </w:r>
        <w:r w:rsidR="009C7C76">
          <w:rPr>
            <w:noProof/>
            <w:webHidden/>
          </w:rPr>
          <w:tab/>
        </w:r>
        <w:r w:rsidR="00037F86">
          <w:rPr>
            <w:noProof/>
            <w:webHidden/>
          </w:rPr>
          <w:fldChar w:fldCharType="begin"/>
        </w:r>
        <w:r w:rsidR="009C7C76">
          <w:rPr>
            <w:noProof/>
            <w:webHidden/>
          </w:rPr>
          <w:instrText xml:space="preserve"> PAGEREF _Toc300000122 \h </w:instrText>
        </w:r>
        <w:r w:rsidR="00037F86">
          <w:rPr>
            <w:noProof/>
            <w:webHidden/>
          </w:rPr>
        </w:r>
        <w:r w:rsidR="00037F86">
          <w:rPr>
            <w:noProof/>
            <w:webHidden/>
          </w:rPr>
          <w:fldChar w:fldCharType="separate"/>
        </w:r>
        <w:r w:rsidR="00C760D6">
          <w:rPr>
            <w:noProof/>
            <w:webHidden/>
          </w:rPr>
          <w:t>54</w:t>
        </w:r>
        <w:r w:rsidR="00037F86">
          <w:rPr>
            <w:noProof/>
            <w:webHidden/>
          </w:rPr>
          <w:fldChar w:fldCharType="end"/>
        </w:r>
      </w:hyperlink>
    </w:p>
    <w:p w:rsidR="009C7C76" w:rsidRDefault="009508EF">
      <w:pPr>
        <w:pStyle w:val="TOC2"/>
        <w:rPr>
          <w:noProof/>
          <w:color w:val="auto"/>
          <w:sz w:val="22"/>
        </w:rPr>
      </w:pPr>
      <w:hyperlink w:anchor="_Toc300000123" w:history="1">
        <w:r w:rsidR="009C7C76" w:rsidRPr="005470A4">
          <w:rPr>
            <w:rStyle w:val="Hyperlink"/>
            <w:noProof/>
          </w:rPr>
          <w:t>Project Server 2010</w:t>
        </w:r>
        <w:r w:rsidR="009C7C76">
          <w:rPr>
            <w:noProof/>
            <w:webHidden/>
          </w:rPr>
          <w:tab/>
        </w:r>
        <w:r w:rsidR="00037F86">
          <w:rPr>
            <w:noProof/>
            <w:webHidden/>
          </w:rPr>
          <w:fldChar w:fldCharType="begin"/>
        </w:r>
        <w:r w:rsidR="009C7C76">
          <w:rPr>
            <w:noProof/>
            <w:webHidden/>
          </w:rPr>
          <w:instrText xml:space="preserve"> PAGEREF _Toc300000123 \h </w:instrText>
        </w:r>
        <w:r w:rsidR="00037F86">
          <w:rPr>
            <w:noProof/>
            <w:webHidden/>
          </w:rPr>
        </w:r>
        <w:r w:rsidR="00037F86">
          <w:rPr>
            <w:noProof/>
            <w:webHidden/>
          </w:rPr>
          <w:fldChar w:fldCharType="separate"/>
        </w:r>
        <w:r w:rsidR="00C760D6">
          <w:rPr>
            <w:noProof/>
            <w:webHidden/>
          </w:rPr>
          <w:t>55</w:t>
        </w:r>
        <w:r w:rsidR="00037F86">
          <w:rPr>
            <w:noProof/>
            <w:webHidden/>
          </w:rPr>
          <w:fldChar w:fldCharType="end"/>
        </w:r>
      </w:hyperlink>
    </w:p>
    <w:p w:rsidR="009C7C76" w:rsidRDefault="009508EF">
      <w:pPr>
        <w:pStyle w:val="TOC2"/>
        <w:rPr>
          <w:noProof/>
          <w:color w:val="auto"/>
          <w:sz w:val="22"/>
        </w:rPr>
      </w:pPr>
      <w:hyperlink w:anchor="_Toc300000124" w:history="1">
        <w:r w:rsidR="009C7C76" w:rsidRPr="005470A4">
          <w:rPr>
            <w:rStyle w:val="Hyperlink"/>
            <w:noProof/>
          </w:rPr>
          <w:t>SharePoint Server 2010</w:t>
        </w:r>
        <w:r w:rsidR="009C7C76">
          <w:rPr>
            <w:noProof/>
            <w:webHidden/>
          </w:rPr>
          <w:tab/>
        </w:r>
        <w:r w:rsidR="00037F86">
          <w:rPr>
            <w:noProof/>
            <w:webHidden/>
          </w:rPr>
          <w:fldChar w:fldCharType="begin"/>
        </w:r>
        <w:r w:rsidR="009C7C76">
          <w:rPr>
            <w:noProof/>
            <w:webHidden/>
          </w:rPr>
          <w:instrText xml:space="preserve"> PAGEREF _Toc300000124 \h </w:instrText>
        </w:r>
        <w:r w:rsidR="00037F86">
          <w:rPr>
            <w:noProof/>
            <w:webHidden/>
          </w:rPr>
        </w:r>
        <w:r w:rsidR="00037F86">
          <w:rPr>
            <w:noProof/>
            <w:webHidden/>
          </w:rPr>
          <w:fldChar w:fldCharType="separate"/>
        </w:r>
        <w:r w:rsidR="00C760D6">
          <w:rPr>
            <w:noProof/>
            <w:webHidden/>
          </w:rPr>
          <w:t>55</w:t>
        </w:r>
        <w:r w:rsidR="00037F86">
          <w:rPr>
            <w:noProof/>
            <w:webHidden/>
          </w:rPr>
          <w:fldChar w:fldCharType="end"/>
        </w:r>
      </w:hyperlink>
    </w:p>
    <w:p w:rsidR="009C7C76" w:rsidRDefault="009508EF">
      <w:pPr>
        <w:pStyle w:val="TOC2"/>
        <w:rPr>
          <w:noProof/>
          <w:color w:val="auto"/>
          <w:sz w:val="22"/>
        </w:rPr>
      </w:pPr>
      <w:hyperlink w:anchor="_Toc300000125" w:history="1">
        <w:r w:rsidR="009C7C76" w:rsidRPr="005470A4">
          <w:rPr>
            <w:rStyle w:val="Hyperlink"/>
            <w:noProof/>
          </w:rPr>
          <w:t>SQL Server 2008 R2 Enterprise</w:t>
        </w:r>
        <w:r w:rsidR="009C7C76">
          <w:rPr>
            <w:noProof/>
            <w:webHidden/>
          </w:rPr>
          <w:tab/>
        </w:r>
        <w:r w:rsidR="00037F86">
          <w:rPr>
            <w:noProof/>
            <w:webHidden/>
          </w:rPr>
          <w:fldChar w:fldCharType="begin"/>
        </w:r>
        <w:r w:rsidR="009C7C76">
          <w:rPr>
            <w:noProof/>
            <w:webHidden/>
          </w:rPr>
          <w:instrText xml:space="preserve"> PAGEREF _Toc300000125 \h </w:instrText>
        </w:r>
        <w:r w:rsidR="00037F86">
          <w:rPr>
            <w:noProof/>
            <w:webHidden/>
          </w:rPr>
        </w:r>
        <w:r w:rsidR="00037F86">
          <w:rPr>
            <w:noProof/>
            <w:webHidden/>
          </w:rPr>
          <w:fldChar w:fldCharType="separate"/>
        </w:r>
        <w:r w:rsidR="00C760D6">
          <w:rPr>
            <w:noProof/>
            <w:webHidden/>
          </w:rPr>
          <w:t>56</w:t>
        </w:r>
        <w:r w:rsidR="00037F86">
          <w:rPr>
            <w:noProof/>
            <w:webHidden/>
          </w:rPr>
          <w:fldChar w:fldCharType="end"/>
        </w:r>
      </w:hyperlink>
    </w:p>
    <w:p w:rsidR="009C7C76" w:rsidRDefault="009508EF">
      <w:pPr>
        <w:pStyle w:val="TOC2"/>
        <w:rPr>
          <w:noProof/>
          <w:color w:val="auto"/>
          <w:sz w:val="22"/>
        </w:rPr>
      </w:pPr>
      <w:hyperlink w:anchor="_Toc300000126" w:history="1">
        <w:r w:rsidR="009C7C76" w:rsidRPr="005470A4">
          <w:rPr>
            <w:rStyle w:val="Hyperlink"/>
            <w:noProof/>
          </w:rPr>
          <w:t>SQL Server 2008 R2 OEM Standard and Enterprise</w:t>
        </w:r>
        <w:r w:rsidR="009C7C76">
          <w:rPr>
            <w:noProof/>
            <w:webHidden/>
          </w:rPr>
          <w:tab/>
        </w:r>
        <w:r w:rsidR="00037F86">
          <w:rPr>
            <w:noProof/>
            <w:webHidden/>
          </w:rPr>
          <w:fldChar w:fldCharType="begin"/>
        </w:r>
        <w:r w:rsidR="009C7C76">
          <w:rPr>
            <w:noProof/>
            <w:webHidden/>
          </w:rPr>
          <w:instrText xml:space="preserve"> PAGEREF _Toc300000126 \h </w:instrText>
        </w:r>
        <w:r w:rsidR="00037F86">
          <w:rPr>
            <w:noProof/>
            <w:webHidden/>
          </w:rPr>
        </w:r>
        <w:r w:rsidR="00037F86">
          <w:rPr>
            <w:noProof/>
            <w:webHidden/>
          </w:rPr>
          <w:fldChar w:fldCharType="separate"/>
        </w:r>
        <w:r w:rsidR="00C760D6">
          <w:rPr>
            <w:noProof/>
            <w:webHidden/>
          </w:rPr>
          <w:t>56</w:t>
        </w:r>
        <w:r w:rsidR="00037F86">
          <w:rPr>
            <w:noProof/>
            <w:webHidden/>
          </w:rPr>
          <w:fldChar w:fldCharType="end"/>
        </w:r>
      </w:hyperlink>
    </w:p>
    <w:p w:rsidR="009C7C76" w:rsidRDefault="009508EF">
      <w:pPr>
        <w:pStyle w:val="TOC2"/>
        <w:rPr>
          <w:noProof/>
          <w:color w:val="auto"/>
          <w:sz w:val="22"/>
        </w:rPr>
      </w:pPr>
      <w:hyperlink w:anchor="_Toc300000127" w:history="1">
        <w:r w:rsidR="009C7C76" w:rsidRPr="005470A4">
          <w:rPr>
            <w:rStyle w:val="Hyperlink"/>
            <w:noProof/>
          </w:rPr>
          <w:t>SQL Server 2008 R2 Small Business</w:t>
        </w:r>
        <w:r w:rsidR="009C7C76">
          <w:rPr>
            <w:noProof/>
            <w:webHidden/>
          </w:rPr>
          <w:tab/>
        </w:r>
        <w:r w:rsidR="00037F86">
          <w:rPr>
            <w:noProof/>
            <w:webHidden/>
          </w:rPr>
          <w:fldChar w:fldCharType="begin"/>
        </w:r>
        <w:r w:rsidR="009C7C76">
          <w:rPr>
            <w:noProof/>
            <w:webHidden/>
          </w:rPr>
          <w:instrText xml:space="preserve"> PAGEREF _Toc300000127 \h </w:instrText>
        </w:r>
        <w:r w:rsidR="00037F86">
          <w:rPr>
            <w:noProof/>
            <w:webHidden/>
          </w:rPr>
        </w:r>
        <w:r w:rsidR="00037F86">
          <w:rPr>
            <w:noProof/>
            <w:webHidden/>
          </w:rPr>
          <w:fldChar w:fldCharType="separate"/>
        </w:r>
        <w:r w:rsidR="00C760D6">
          <w:rPr>
            <w:noProof/>
            <w:webHidden/>
          </w:rPr>
          <w:t>57</w:t>
        </w:r>
        <w:r w:rsidR="00037F86">
          <w:rPr>
            <w:noProof/>
            <w:webHidden/>
          </w:rPr>
          <w:fldChar w:fldCharType="end"/>
        </w:r>
      </w:hyperlink>
    </w:p>
    <w:p w:rsidR="009C7C76" w:rsidRDefault="009508EF">
      <w:pPr>
        <w:pStyle w:val="TOC2"/>
        <w:rPr>
          <w:noProof/>
          <w:color w:val="auto"/>
          <w:sz w:val="22"/>
        </w:rPr>
      </w:pPr>
      <w:hyperlink w:anchor="_Toc300000128" w:history="1">
        <w:r w:rsidR="009C7C76" w:rsidRPr="005470A4">
          <w:rPr>
            <w:rStyle w:val="Hyperlink"/>
            <w:noProof/>
          </w:rPr>
          <w:t>SQL Server 2008 R2 Standard</w:t>
        </w:r>
        <w:r w:rsidR="009C7C76">
          <w:rPr>
            <w:noProof/>
            <w:webHidden/>
          </w:rPr>
          <w:tab/>
        </w:r>
        <w:r w:rsidR="00037F86">
          <w:rPr>
            <w:noProof/>
            <w:webHidden/>
          </w:rPr>
          <w:fldChar w:fldCharType="begin"/>
        </w:r>
        <w:r w:rsidR="009C7C76">
          <w:rPr>
            <w:noProof/>
            <w:webHidden/>
          </w:rPr>
          <w:instrText xml:space="preserve"> PAGEREF _Toc300000128 \h </w:instrText>
        </w:r>
        <w:r w:rsidR="00037F86">
          <w:rPr>
            <w:noProof/>
            <w:webHidden/>
          </w:rPr>
        </w:r>
        <w:r w:rsidR="00037F86">
          <w:rPr>
            <w:noProof/>
            <w:webHidden/>
          </w:rPr>
          <w:fldChar w:fldCharType="separate"/>
        </w:r>
        <w:r w:rsidR="00C760D6">
          <w:rPr>
            <w:noProof/>
            <w:webHidden/>
          </w:rPr>
          <w:t>58</w:t>
        </w:r>
        <w:r w:rsidR="00037F86">
          <w:rPr>
            <w:noProof/>
            <w:webHidden/>
          </w:rPr>
          <w:fldChar w:fldCharType="end"/>
        </w:r>
      </w:hyperlink>
    </w:p>
    <w:p w:rsidR="009C7C76" w:rsidRDefault="009508EF">
      <w:pPr>
        <w:pStyle w:val="TOC2"/>
        <w:rPr>
          <w:noProof/>
          <w:color w:val="auto"/>
          <w:sz w:val="22"/>
        </w:rPr>
      </w:pPr>
      <w:hyperlink w:anchor="_Toc300000129" w:history="1">
        <w:r w:rsidR="009C7C76" w:rsidRPr="005470A4">
          <w:rPr>
            <w:rStyle w:val="Hyperlink"/>
            <w:noProof/>
          </w:rPr>
          <w:t>SQL Server 2008 R2 Workgroup</w:t>
        </w:r>
        <w:r w:rsidR="009C7C76">
          <w:rPr>
            <w:noProof/>
            <w:webHidden/>
          </w:rPr>
          <w:tab/>
        </w:r>
        <w:r w:rsidR="00037F86">
          <w:rPr>
            <w:noProof/>
            <w:webHidden/>
          </w:rPr>
          <w:fldChar w:fldCharType="begin"/>
        </w:r>
        <w:r w:rsidR="009C7C76">
          <w:rPr>
            <w:noProof/>
            <w:webHidden/>
          </w:rPr>
          <w:instrText xml:space="preserve"> PAGEREF _Toc300000129 \h </w:instrText>
        </w:r>
        <w:r w:rsidR="00037F86">
          <w:rPr>
            <w:noProof/>
            <w:webHidden/>
          </w:rPr>
        </w:r>
        <w:r w:rsidR="00037F86">
          <w:rPr>
            <w:noProof/>
            <w:webHidden/>
          </w:rPr>
          <w:fldChar w:fldCharType="separate"/>
        </w:r>
        <w:r w:rsidR="00C760D6">
          <w:rPr>
            <w:noProof/>
            <w:webHidden/>
          </w:rPr>
          <w:t>58</w:t>
        </w:r>
        <w:r w:rsidR="00037F86">
          <w:rPr>
            <w:noProof/>
            <w:webHidden/>
          </w:rPr>
          <w:fldChar w:fldCharType="end"/>
        </w:r>
      </w:hyperlink>
    </w:p>
    <w:p w:rsidR="009C7C76" w:rsidRDefault="009508EF">
      <w:pPr>
        <w:pStyle w:val="TOC2"/>
        <w:rPr>
          <w:noProof/>
          <w:color w:val="auto"/>
          <w:sz w:val="22"/>
        </w:rPr>
      </w:pPr>
      <w:hyperlink w:anchor="_Toc300000130" w:history="1">
        <w:r w:rsidR="009C7C76" w:rsidRPr="005470A4">
          <w:rPr>
            <w:rStyle w:val="Hyperlink"/>
            <w:noProof/>
          </w:rPr>
          <w:t>System Center Configuration Manager 2007 R3</w:t>
        </w:r>
        <w:r w:rsidR="009C7C76">
          <w:rPr>
            <w:noProof/>
            <w:webHidden/>
          </w:rPr>
          <w:tab/>
        </w:r>
        <w:r w:rsidR="00037F86">
          <w:rPr>
            <w:noProof/>
            <w:webHidden/>
          </w:rPr>
          <w:fldChar w:fldCharType="begin"/>
        </w:r>
        <w:r w:rsidR="009C7C76">
          <w:rPr>
            <w:noProof/>
            <w:webHidden/>
          </w:rPr>
          <w:instrText xml:space="preserve"> PAGEREF _Toc300000130 \h </w:instrText>
        </w:r>
        <w:r w:rsidR="00037F86">
          <w:rPr>
            <w:noProof/>
            <w:webHidden/>
          </w:rPr>
        </w:r>
        <w:r w:rsidR="00037F86">
          <w:rPr>
            <w:noProof/>
            <w:webHidden/>
          </w:rPr>
          <w:fldChar w:fldCharType="separate"/>
        </w:r>
        <w:r w:rsidR="00C760D6">
          <w:rPr>
            <w:noProof/>
            <w:webHidden/>
          </w:rPr>
          <w:t>58</w:t>
        </w:r>
        <w:r w:rsidR="00037F86">
          <w:rPr>
            <w:noProof/>
            <w:webHidden/>
          </w:rPr>
          <w:fldChar w:fldCharType="end"/>
        </w:r>
      </w:hyperlink>
    </w:p>
    <w:p w:rsidR="009C7C76" w:rsidRDefault="009508EF">
      <w:pPr>
        <w:pStyle w:val="TOC2"/>
        <w:rPr>
          <w:noProof/>
          <w:color w:val="auto"/>
          <w:sz w:val="22"/>
        </w:rPr>
      </w:pPr>
      <w:hyperlink w:anchor="_Toc300000131" w:history="1">
        <w:r w:rsidR="009C7C76" w:rsidRPr="005470A4">
          <w:rPr>
            <w:rStyle w:val="Hyperlink"/>
            <w:noProof/>
          </w:rPr>
          <w:t>System Center Configuration Manager 2007 R3 with SQL</w:t>
        </w:r>
        <w:r w:rsidR="000F4452">
          <w:rPr>
            <w:rStyle w:val="Hyperlink"/>
            <w:noProof/>
          </w:rPr>
          <w:t> </w:t>
        </w:r>
        <w:r w:rsidR="009C7C76" w:rsidRPr="005470A4">
          <w:rPr>
            <w:rStyle w:val="Hyperlink"/>
            <w:noProof/>
          </w:rPr>
          <w:t>Server</w:t>
        </w:r>
        <w:r w:rsidR="000F4452">
          <w:rPr>
            <w:rStyle w:val="Hyperlink"/>
            <w:noProof/>
          </w:rPr>
          <w:t> </w:t>
        </w:r>
        <w:r w:rsidR="009C7C76" w:rsidRPr="005470A4">
          <w:rPr>
            <w:rStyle w:val="Hyperlink"/>
            <w:noProof/>
          </w:rPr>
          <w:t>2008</w:t>
        </w:r>
        <w:r w:rsidR="000F4452">
          <w:rPr>
            <w:rStyle w:val="Hyperlink"/>
            <w:noProof/>
          </w:rPr>
          <w:t> </w:t>
        </w:r>
        <w:r w:rsidR="009C7C76" w:rsidRPr="005470A4">
          <w:rPr>
            <w:rStyle w:val="Hyperlink"/>
            <w:noProof/>
          </w:rPr>
          <w:t>Technology</w:t>
        </w:r>
        <w:r w:rsidR="009C7C76">
          <w:rPr>
            <w:noProof/>
            <w:webHidden/>
          </w:rPr>
          <w:tab/>
        </w:r>
        <w:r w:rsidR="00037F86">
          <w:rPr>
            <w:noProof/>
            <w:webHidden/>
          </w:rPr>
          <w:fldChar w:fldCharType="begin"/>
        </w:r>
        <w:r w:rsidR="009C7C76">
          <w:rPr>
            <w:noProof/>
            <w:webHidden/>
          </w:rPr>
          <w:instrText xml:space="preserve"> PAGEREF _Toc300000131 \h </w:instrText>
        </w:r>
        <w:r w:rsidR="00037F86">
          <w:rPr>
            <w:noProof/>
            <w:webHidden/>
          </w:rPr>
        </w:r>
        <w:r w:rsidR="00037F86">
          <w:rPr>
            <w:noProof/>
            <w:webHidden/>
          </w:rPr>
          <w:fldChar w:fldCharType="separate"/>
        </w:r>
        <w:r w:rsidR="00C760D6">
          <w:rPr>
            <w:noProof/>
            <w:webHidden/>
          </w:rPr>
          <w:t>60</w:t>
        </w:r>
        <w:r w:rsidR="00037F86">
          <w:rPr>
            <w:noProof/>
            <w:webHidden/>
          </w:rPr>
          <w:fldChar w:fldCharType="end"/>
        </w:r>
      </w:hyperlink>
    </w:p>
    <w:p w:rsidR="009C7C76" w:rsidRDefault="009508EF">
      <w:pPr>
        <w:pStyle w:val="TOC2"/>
        <w:rPr>
          <w:noProof/>
          <w:color w:val="auto"/>
          <w:sz w:val="22"/>
        </w:rPr>
      </w:pPr>
      <w:hyperlink w:anchor="_Toc300000132" w:history="1">
        <w:r w:rsidR="009C7C76" w:rsidRPr="005470A4">
          <w:rPr>
            <w:rStyle w:val="Hyperlink"/>
            <w:noProof/>
          </w:rPr>
          <w:t>System Center Data Protection Manager 2010</w:t>
        </w:r>
        <w:r w:rsidR="009C7C76">
          <w:rPr>
            <w:noProof/>
            <w:webHidden/>
          </w:rPr>
          <w:tab/>
        </w:r>
        <w:r w:rsidR="00037F86">
          <w:rPr>
            <w:noProof/>
            <w:webHidden/>
          </w:rPr>
          <w:fldChar w:fldCharType="begin"/>
        </w:r>
        <w:r w:rsidR="009C7C76">
          <w:rPr>
            <w:noProof/>
            <w:webHidden/>
          </w:rPr>
          <w:instrText xml:space="preserve"> PAGEREF _Toc300000132 \h </w:instrText>
        </w:r>
        <w:r w:rsidR="00037F86">
          <w:rPr>
            <w:noProof/>
            <w:webHidden/>
          </w:rPr>
        </w:r>
        <w:r w:rsidR="00037F86">
          <w:rPr>
            <w:noProof/>
            <w:webHidden/>
          </w:rPr>
          <w:fldChar w:fldCharType="separate"/>
        </w:r>
        <w:r w:rsidR="00C760D6">
          <w:rPr>
            <w:noProof/>
            <w:webHidden/>
          </w:rPr>
          <w:t>61</w:t>
        </w:r>
        <w:r w:rsidR="00037F86">
          <w:rPr>
            <w:noProof/>
            <w:webHidden/>
          </w:rPr>
          <w:fldChar w:fldCharType="end"/>
        </w:r>
      </w:hyperlink>
    </w:p>
    <w:p w:rsidR="009C7C76" w:rsidRDefault="009508EF">
      <w:pPr>
        <w:pStyle w:val="TOC2"/>
        <w:rPr>
          <w:noProof/>
          <w:color w:val="auto"/>
          <w:sz w:val="22"/>
        </w:rPr>
      </w:pPr>
      <w:hyperlink w:anchor="_Toc300000133" w:history="1">
        <w:r w:rsidR="009C7C76" w:rsidRPr="005470A4">
          <w:rPr>
            <w:rStyle w:val="Hyperlink"/>
            <w:noProof/>
          </w:rPr>
          <w:t>System Center Operations Manager 2007 R2</w:t>
        </w:r>
        <w:r w:rsidR="009C7C76">
          <w:rPr>
            <w:noProof/>
            <w:webHidden/>
          </w:rPr>
          <w:tab/>
        </w:r>
        <w:r w:rsidR="00037F86">
          <w:rPr>
            <w:noProof/>
            <w:webHidden/>
          </w:rPr>
          <w:fldChar w:fldCharType="begin"/>
        </w:r>
        <w:r w:rsidR="009C7C76">
          <w:rPr>
            <w:noProof/>
            <w:webHidden/>
          </w:rPr>
          <w:instrText xml:space="preserve"> PAGEREF _Toc300000133 \h </w:instrText>
        </w:r>
        <w:r w:rsidR="00037F86">
          <w:rPr>
            <w:noProof/>
            <w:webHidden/>
          </w:rPr>
        </w:r>
        <w:r w:rsidR="00037F86">
          <w:rPr>
            <w:noProof/>
            <w:webHidden/>
          </w:rPr>
          <w:fldChar w:fldCharType="separate"/>
        </w:r>
        <w:r w:rsidR="00C760D6">
          <w:rPr>
            <w:noProof/>
            <w:webHidden/>
          </w:rPr>
          <w:t>62</w:t>
        </w:r>
        <w:r w:rsidR="00037F86">
          <w:rPr>
            <w:noProof/>
            <w:webHidden/>
          </w:rPr>
          <w:fldChar w:fldCharType="end"/>
        </w:r>
      </w:hyperlink>
    </w:p>
    <w:p w:rsidR="009C7C76" w:rsidRDefault="009508EF">
      <w:pPr>
        <w:pStyle w:val="TOC2"/>
        <w:rPr>
          <w:noProof/>
          <w:color w:val="auto"/>
          <w:sz w:val="22"/>
        </w:rPr>
      </w:pPr>
      <w:hyperlink w:anchor="_Toc300000134" w:history="1">
        <w:r w:rsidR="009C7C76" w:rsidRPr="005470A4">
          <w:rPr>
            <w:rStyle w:val="Hyperlink"/>
            <w:noProof/>
          </w:rPr>
          <w:t xml:space="preserve">System Center Operations Manager 2007 R2 with </w:t>
        </w:r>
        <w:r w:rsidR="001F763A">
          <w:rPr>
            <w:rStyle w:val="Hyperlink"/>
            <w:noProof/>
          </w:rPr>
          <w:br/>
        </w:r>
        <w:r w:rsidR="009C7C76" w:rsidRPr="005470A4">
          <w:rPr>
            <w:rStyle w:val="Hyperlink"/>
            <w:noProof/>
          </w:rPr>
          <w:t>SQL Server 2008 Technology</w:t>
        </w:r>
        <w:r w:rsidR="009C7C76">
          <w:rPr>
            <w:noProof/>
            <w:webHidden/>
          </w:rPr>
          <w:tab/>
        </w:r>
        <w:r w:rsidR="00037F86">
          <w:rPr>
            <w:noProof/>
            <w:webHidden/>
          </w:rPr>
          <w:fldChar w:fldCharType="begin"/>
        </w:r>
        <w:r w:rsidR="009C7C76">
          <w:rPr>
            <w:noProof/>
            <w:webHidden/>
          </w:rPr>
          <w:instrText xml:space="preserve"> PAGEREF _Toc300000134 \h </w:instrText>
        </w:r>
        <w:r w:rsidR="00037F86">
          <w:rPr>
            <w:noProof/>
            <w:webHidden/>
          </w:rPr>
        </w:r>
        <w:r w:rsidR="00037F86">
          <w:rPr>
            <w:noProof/>
            <w:webHidden/>
          </w:rPr>
          <w:fldChar w:fldCharType="separate"/>
        </w:r>
        <w:r w:rsidR="00C760D6">
          <w:rPr>
            <w:noProof/>
            <w:webHidden/>
          </w:rPr>
          <w:t>63</w:t>
        </w:r>
        <w:r w:rsidR="00037F86">
          <w:rPr>
            <w:noProof/>
            <w:webHidden/>
          </w:rPr>
          <w:fldChar w:fldCharType="end"/>
        </w:r>
      </w:hyperlink>
    </w:p>
    <w:p w:rsidR="009C7C76" w:rsidRDefault="009508EF">
      <w:pPr>
        <w:pStyle w:val="TOC2"/>
        <w:rPr>
          <w:noProof/>
          <w:color w:val="auto"/>
          <w:sz w:val="22"/>
        </w:rPr>
      </w:pPr>
      <w:hyperlink w:anchor="_Toc300000135" w:history="1">
        <w:r w:rsidR="009C7C76" w:rsidRPr="005470A4">
          <w:rPr>
            <w:rStyle w:val="Hyperlink"/>
            <w:noProof/>
          </w:rPr>
          <w:t>System Center Service Manager 2010</w:t>
        </w:r>
        <w:r w:rsidR="009C7C76">
          <w:rPr>
            <w:noProof/>
            <w:webHidden/>
          </w:rPr>
          <w:tab/>
        </w:r>
        <w:r w:rsidR="00037F86">
          <w:rPr>
            <w:noProof/>
            <w:webHidden/>
          </w:rPr>
          <w:fldChar w:fldCharType="begin"/>
        </w:r>
        <w:r w:rsidR="009C7C76">
          <w:rPr>
            <w:noProof/>
            <w:webHidden/>
          </w:rPr>
          <w:instrText xml:space="preserve"> PAGEREF _Toc300000135 \h </w:instrText>
        </w:r>
        <w:r w:rsidR="00037F86">
          <w:rPr>
            <w:noProof/>
            <w:webHidden/>
          </w:rPr>
        </w:r>
        <w:r w:rsidR="00037F86">
          <w:rPr>
            <w:noProof/>
            <w:webHidden/>
          </w:rPr>
          <w:fldChar w:fldCharType="separate"/>
        </w:r>
        <w:r w:rsidR="00C760D6">
          <w:rPr>
            <w:noProof/>
            <w:webHidden/>
          </w:rPr>
          <w:t>64</w:t>
        </w:r>
        <w:r w:rsidR="00037F86">
          <w:rPr>
            <w:noProof/>
            <w:webHidden/>
          </w:rPr>
          <w:fldChar w:fldCharType="end"/>
        </w:r>
      </w:hyperlink>
    </w:p>
    <w:p w:rsidR="009C7C76" w:rsidRDefault="009508EF">
      <w:pPr>
        <w:pStyle w:val="TOC2"/>
        <w:rPr>
          <w:noProof/>
          <w:color w:val="auto"/>
          <w:sz w:val="22"/>
        </w:rPr>
      </w:pPr>
      <w:hyperlink w:anchor="_Toc300000136" w:history="1">
        <w:r w:rsidR="009C7C76" w:rsidRPr="005470A4">
          <w:rPr>
            <w:rStyle w:val="Hyperlink"/>
            <w:noProof/>
          </w:rPr>
          <w:t xml:space="preserve">System Center Service Manager 2010 with </w:t>
        </w:r>
        <w:r w:rsidR="001F763A">
          <w:rPr>
            <w:rStyle w:val="Hyperlink"/>
            <w:noProof/>
          </w:rPr>
          <w:br/>
        </w:r>
        <w:r w:rsidR="009C7C76" w:rsidRPr="005470A4">
          <w:rPr>
            <w:rStyle w:val="Hyperlink"/>
            <w:noProof/>
          </w:rPr>
          <w:t>SQL Server 2008 Technology</w:t>
        </w:r>
        <w:r w:rsidR="009C7C76">
          <w:rPr>
            <w:noProof/>
            <w:webHidden/>
          </w:rPr>
          <w:tab/>
        </w:r>
        <w:r w:rsidR="00037F86">
          <w:rPr>
            <w:noProof/>
            <w:webHidden/>
          </w:rPr>
          <w:fldChar w:fldCharType="begin"/>
        </w:r>
        <w:r w:rsidR="009C7C76">
          <w:rPr>
            <w:noProof/>
            <w:webHidden/>
          </w:rPr>
          <w:instrText xml:space="preserve"> PAGEREF _Toc300000136 \h </w:instrText>
        </w:r>
        <w:r w:rsidR="00037F86">
          <w:rPr>
            <w:noProof/>
            <w:webHidden/>
          </w:rPr>
        </w:r>
        <w:r w:rsidR="00037F86">
          <w:rPr>
            <w:noProof/>
            <w:webHidden/>
          </w:rPr>
          <w:fldChar w:fldCharType="separate"/>
        </w:r>
        <w:r w:rsidR="00C760D6">
          <w:rPr>
            <w:noProof/>
            <w:webHidden/>
          </w:rPr>
          <w:t>64</w:t>
        </w:r>
        <w:r w:rsidR="00037F86">
          <w:rPr>
            <w:noProof/>
            <w:webHidden/>
          </w:rPr>
          <w:fldChar w:fldCharType="end"/>
        </w:r>
      </w:hyperlink>
    </w:p>
    <w:p w:rsidR="009C7C76" w:rsidRDefault="009508EF">
      <w:pPr>
        <w:pStyle w:val="TOC2"/>
        <w:rPr>
          <w:noProof/>
          <w:color w:val="auto"/>
          <w:sz w:val="22"/>
        </w:rPr>
      </w:pPr>
      <w:hyperlink w:anchor="_Toc300000137" w:history="1">
        <w:r w:rsidR="009C7C76" w:rsidRPr="005470A4">
          <w:rPr>
            <w:rStyle w:val="Hyperlink"/>
            <w:noProof/>
          </w:rPr>
          <w:t>System Center Virtual Machine Manager 2008 R2</w:t>
        </w:r>
        <w:r w:rsidR="009C7C76">
          <w:rPr>
            <w:noProof/>
            <w:webHidden/>
          </w:rPr>
          <w:tab/>
        </w:r>
        <w:r w:rsidR="00037F86">
          <w:rPr>
            <w:noProof/>
            <w:webHidden/>
          </w:rPr>
          <w:fldChar w:fldCharType="begin"/>
        </w:r>
        <w:r w:rsidR="009C7C76">
          <w:rPr>
            <w:noProof/>
            <w:webHidden/>
          </w:rPr>
          <w:instrText xml:space="preserve"> PAGEREF _Toc300000137 \h </w:instrText>
        </w:r>
        <w:r w:rsidR="00037F86">
          <w:rPr>
            <w:noProof/>
            <w:webHidden/>
          </w:rPr>
        </w:r>
        <w:r w:rsidR="00037F86">
          <w:rPr>
            <w:noProof/>
            <w:webHidden/>
          </w:rPr>
          <w:fldChar w:fldCharType="separate"/>
        </w:r>
        <w:r w:rsidR="00C760D6">
          <w:rPr>
            <w:noProof/>
            <w:webHidden/>
          </w:rPr>
          <w:t>65</w:t>
        </w:r>
        <w:r w:rsidR="00037F86">
          <w:rPr>
            <w:noProof/>
            <w:webHidden/>
          </w:rPr>
          <w:fldChar w:fldCharType="end"/>
        </w:r>
      </w:hyperlink>
    </w:p>
    <w:p w:rsidR="009C7C76" w:rsidRDefault="009508EF">
      <w:pPr>
        <w:pStyle w:val="TOC2"/>
        <w:rPr>
          <w:noProof/>
          <w:color w:val="auto"/>
          <w:sz w:val="22"/>
        </w:rPr>
      </w:pPr>
      <w:hyperlink w:anchor="_Toc300000138" w:history="1">
        <w:r w:rsidR="009C7C76" w:rsidRPr="005470A4">
          <w:rPr>
            <w:rStyle w:val="Hyperlink"/>
            <w:noProof/>
          </w:rPr>
          <w:t>Visio 2010 Premium</w:t>
        </w:r>
        <w:r w:rsidR="009C7C76">
          <w:rPr>
            <w:noProof/>
            <w:webHidden/>
          </w:rPr>
          <w:tab/>
        </w:r>
        <w:r w:rsidR="00037F86">
          <w:rPr>
            <w:noProof/>
            <w:webHidden/>
          </w:rPr>
          <w:fldChar w:fldCharType="begin"/>
        </w:r>
        <w:r w:rsidR="009C7C76">
          <w:rPr>
            <w:noProof/>
            <w:webHidden/>
          </w:rPr>
          <w:instrText xml:space="preserve"> PAGEREF _Toc300000138 \h </w:instrText>
        </w:r>
        <w:r w:rsidR="00037F86">
          <w:rPr>
            <w:noProof/>
            <w:webHidden/>
          </w:rPr>
        </w:r>
        <w:r w:rsidR="00037F86">
          <w:rPr>
            <w:noProof/>
            <w:webHidden/>
          </w:rPr>
          <w:fldChar w:fldCharType="separate"/>
        </w:r>
        <w:r w:rsidR="00C760D6">
          <w:rPr>
            <w:noProof/>
            <w:webHidden/>
          </w:rPr>
          <w:t>65</w:t>
        </w:r>
        <w:r w:rsidR="00037F86">
          <w:rPr>
            <w:noProof/>
            <w:webHidden/>
          </w:rPr>
          <w:fldChar w:fldCharType="end"/>
        </w:r>
      </w:hyperlink>
    </w:p>
    <w:p w:rsidR="009C7C76" w:rsidRDefault="009508EF">
      <w:pPr>
        <w:pStyle w:val="TOC2"/>
        <w:rPr>
          <w:noProof/>
          <w:color w:val="auto"/>
          <w:sz w:val="22"/>
        </w:rPr>
      </w:pPr>
      <w:hyperlink w:anchor="_Toc300000139" w:history="1">
        <w:r w:rsidR="009C7C76" w:rsidRPr="005470A4">
          <w:rPr>
            <w:rStyle w:val="Hyperlink"/>
            <w:noProof/>
          </w:rPr>
          <w:t>Visio 2010 Professional</w:t>
        </w:r>
        <w:r w:rsidR="009C7C76">
          <w:rPr>
            <w:noProof/>
            <w:webHidden/>
          </w:rPr>
          <w:tab/>
        </w:r>
        <w:r w:rsidR="00037F86">
          <w:rPr>
            <w:noProof/>
            <w:webHidden/>
          </w:rPr>
          <w:fldChar w:fldCharType="begin"/>
        </w:r>
        <w:r w:rsidR="009C7C76">
          <w:rPr>
            <w:noProof/>
            <w:webHidden/>
          </w:rPr>
          <w:instrText xml:space="preserve"> PAGEREF _Toc300000139 \h </w:instrText>
        </w:r>
        <w:r w:rsidR="00037F86">
          <w:rPr>
            <w:noProof/>
            <w:webHidden/>
          </w:rPr>
        </w:r>
        <w:r w:rsidR="00037F86">
          <w:rPr>
            <w:noProof/>
            <w:webHidden/>
          </w:rPr>
          <w:fldChar w:fldCharType="separate"/>
        </w:r>
        <w:r w:rsidR="00C760D6">
          <w:rPr>
            <w:noProof/>
            <w:webHidden/>
          </w:rPr>
          <w:t>66</w:t>
        </w:r>
        <w:r w:rsidR="00037F86">
          <w:rPr>
            <w:noProof/>
            <w:webHidden/>
          </w:rPr>
          <w:fldChar w:fldCharType="end"/>
        </w:r>
      </w:hyperlink>
    </w:p>
    <w:p w:rsidR="009C7C76" w:rsidRDefault="009508EF">
      <w:pPr>
        <w:pStyle w:val="TOC2"/>
        <w:rPr>
          <w:noProof/>
          <w:color w:val="auto"/>
          <w:sz w:val="22"/>
        </w:rPr>
      </w:pPr>
      <w:hyperlink w:anchor="_Toc300000140" w:history="1">
        <w:r w:rsidR="009C7C76" w:rsidRPr="005470A4">
          <w:rPr>
            <w:rStyle w:val="Hyperlink"/>
            <w:noProof/>
          </w:rPr>
          <w:t>Visio 2010 Standard</w:t>
        </w:r>
        <w:r w:rsidR="009C7C76">
          <w:rPr>
            <w:noProof/>
            <w:webHidden/>
          </w:rPr>
          <w:tab/>
        </w:r>
        <w:r w:rsidR="00037F86">
          <w:rPr>
            <w:noProof/>
            <w:webHidden/>
          </w:rPr>
          <w:fldChar w:fldCharType="begin"/>
        </w:r>
        <w:r w:rsidR="009C7C76">
          <w:rPr>
            <w:noProof/>
            <w:webHidden/>
          </w:rPr>
          <w:instrText xml:space="preserve"> PAGEREF _Toc300000140 \h </w:instrText>
        </w:r>
        <w:r w:rsidR="00037F86">
          <w:rPr>
            <w:noProof/>
            <w:webHidden/>
          </w:rPr>
        </w:r>
        <w:r w:rsidR="00037F86">
          <w:rPr>
            <w:noProof/>
            <w:webHidden/>
          </w:rPr>
          <w:fldChar w:fldCharType="separate"/>
        </w:r>
        <w:r w:rsidR="00C760D6">
          <w:rPr>
            <w:noProof/>
            <w:webHidden/>
          </w:rPr>
          <w:t>66</w:t>
        </w:r>
        <w:r w:rsidR="00037F86">
          <w:rPr>
            <w:noProof/>
            <w:webHidden/>
          </w:rPr>
          <w:fldChar w:fldCharType="end"/>
        </w:r>
      </w:hyperlink>
    </w:p>
    <w:p w:rsidR="009C7C76" w:rsidRDefault="009508EF">
      <w:pPr>
        <w:pStyle w:val="TOC2"/>
        <w:rPr>
          <w:noProof/>
          <w:color w:val="auto"/>
          <w:sz w:val="22"/>
        </w:rPr>
      </w:pPr>
      <w:hyperlink w:anchor="_Toc300000141" w:history="1">
        <w:r w:rsidR="009C7C76" w:rsidRPr="005470A4">
          <w:rPr>
            <w:rStyle w:val="Hyperlink"/>
            <w:noProof/>
          </w:rPr>
          <w:t>Visual Studio LightSwitch 2011</w:t>
        </w:r>
        <w:r w:rsidR="009C7C76">
          <w:rPr>
            <w:noProof/>
            <w:webHidden/>
          </w:rPr>
          <w:tab/>
        </w:r>
        <w:r w:rsidR="00037F86">
          <w:rPr>
            <w:noProof/>
            <w:webHidden/>
          </w:rPr>
          <w:fldChar w:fldCharType="begin"/>
        </w:r>
        <w:r w:rsidR="009C7C76">
          <w:rPr>
            <w:noProof/>
            <w:webHidden/>
          </w:rPr>
          <w:instrText xml:space="preserve"> PAGEREF _Toc300000141 \h </w:instrText>
        </w:r>
        <w:r w:rsidR="00037F86">
          <w:rPr>
            <w:noProof/>
            <w:webHidden/>
          </w:rPr>
        </w:r>
        <w:r w:rsidR="00037F86">
          <w:rPr>
            <w:noProof/>
            <w:webHidden/>
          </w:rPr>
          <w:fldChar w:fldCharType="separate"/>
        </w:r>
        <w:r w:rsidR="00C760D6">
          <w:rPr>
            <w:noProof/>
            <w:webHidden/>
          </w:rPr>
          <w:t>67</w:t>
        </w:r>
        <w:r w:rsidR="00037F86">
          <w:rPr>
            <w:noProof/>
            <w:webHidden/>
          </w:rPr>
          <w:fldChar w:fldCharType="end"/>
        </w:r>
      </w:hyperlink>
    </w:p>
    <w:p w:rsidR="009C7C76" w:rsidRDefault="009508EF">
      <w:pPr>
        <w:pStyle w:val="TOC2"/>
        <w:rPr>
          <w:noProof/>
          <w:color w:val="auto"/>
          <w:sz w:val="22"/>
        </w:rPr>
      </w:pPr>
      <w:hyperlink w:anchor="_Toc300000142" w:history="1">
        <w:r w:rsidR="009C7C76" w:rsidRPr="005470A4">
          <w:rPr>
            <w:rStyle w:val="Hyperlink"/>
            <w:noProof/>
          </w:rPr>
          <w:t>Visual Studio 2010 Premium</w:t>
        </w:r>
        <w:r w:rsidR="009C7C76">
          <w:rPr>
            <w:noProof/>
            <w:webHidden/>
          </w:rPr>
          <w:tab/>
        </w:r>
        <w:r w:rsidR="00037F86">
          <w:rPr>
            <w:noProof/>
            <w:webHidden/>
          </w:rPr>
          <w:fldChar w:fldCharType="begin"/>
        </w:r>
        <w:r w:rsidR="009C7C76">
          <w:rPr>
            <w:noProof/>
            <w:webHidden/>
          </w:rPr>
          <w:instrText xml:space="preserve"> PAGEREF _Toc300000142 \h </w:instrText>
        </w:r>
        <w:r w:rsidR="00037F86">
          <w:rPr>
            <w:noProof/>
            <w:webHidden/>
          </w:rPr>
        </w:r>
        <w:r w:rsidR="00037F86">
          <w:rPr>
            <w:noProof/>
            <w:webHidden/>
          </w:rPr>
          <w:fldChar w:fldCharType="separate"/>
        </w:r>
        <w:r w:rsidR="00C760D6">
          <w:rPr>
            <w:noProof/>
            <w:webHidden/>
          </w:rPr>
          <w:t>67</w:t>
        </w:r>
        <w:r w:rsidR="00037F86">
          <w:rPr>
            <w:noProof/>
            <w:webHidden/>
          </w:rPr>
          <w:fldChar w:fldCharType="end"/>
        </w:r>
      </w:hyperlink>
    </w:p>
    <w:p w:rsidR="009C7C76" w:rsidRDefault="009508EF">
      <w:pPr>
        <w:pStyle w:val="TOC2"/>
        <w:rPr>
          <w:noProof/>
          <w:color w:val="auto"/>
          <w:sz w:val="22"/>
        </w:rPr>
      </w:pPr>
      <w:hyperlink w:anchor="_Toc300000143" w:history="1">
        <w:r w:rsidR="009C7C76" w:rsidRPr="005470A4">
          <w:rPr>
            <w:rStyle w:val="Hyperlink"/>
            <w:noProof/>
          </w:rPr>
          <w:t>Visual Studio 2010 Professional</w:t>
        </w:r>
        <w:r w:rsidR="009C7C76">
          <w:rPr>
            <w:noProof/>
            <w:webHidden/>
          </w:rPr>
          <w:tab/>
        </w:r>
        <w:r w:rsidR="00037F86">
          <w:rPr>
            <w:noProof/>
            <w:webHidden/>
          </w:rPr>
          <w:fldChar w:fldCharType="begin"/>
        </w:r>
        <w:r w:rsidR="009C7C76">
          <w:rPr>
            <w:noProof/>
            <w:webHidden/>
          </w:rPr>
          <w:instrText xml:space="preserve"> PAGEREF _Toc300000143 \h </w:instrText>
        </w:r>
        <w:r w:rsidR="00037F86">
          <w:rPr>
            <w:noProof/>
            <w:webHidden/>
          </w:rPr>
        </w:r>
        <w:r w:rsidR="00037F86">
          <w:rPr>
            <w:noProof/>
            <w:webHidden/>
          </w:rPr>
          <w:fldChar w:fldCharType="separate"/>
        </w:r>
        <w:r w:rsidR="00C760D6">
          <w:rPr>
            <w:noProof/>
            <w:webHidden/>
          </w:rPr>
          <w:t>68</w:t>
        </w:r>
        <w:r w:rsidR="00037F86">
          <w:rPr>
            <w:noProof/>
            <w:webHidden/>
          </w:rPr>
          <w:fldChar w:fldCharType="end"/>
        </w:r>
      </w:hyperlink>
    </w:p>
    <w:p w:rsidR="009C7C76" w:rsidRDefault="009508EF">
      <w:pPr>
        <w:pStyle w:val="TOC2"/>
        <w:rPr>
          <w:noProof/>
          <w:color w:val="auto"/>
          <w:sz w:val="22"/>
        </w:rPr>
      </w:pPr>
      <w:hyperlink w:anchor="_Toc300000144" w:history="1">
        <w:r w:rsidR="009C7C76" w:rsidRPr="005470A4">
          <w:rPr>
            <w:rStyle w:val="Hyperlink"/>
            <w:noProof/>
          </w:rPr>
          <w:t>Visual Studio 2010 Ultimate</w:t>
        </w:r>
        <w:r w:rsidR="009C7C76">
          <w:rPr>
            <w:noProof/>
            <w:webHidden/>
          </w:rPr>
          <w:tab/>
        </w:r>
        <w:r w:rsidR="00037F86">
          <w:rPr>
            <w:noProof/>
            <w:webHidden/>
          </w:rPr>
          <w:fldChar w:fldCharType="begin"/>
        </w:r>
        <w:r w:rsidR="009C7C76">
          <w:rPr>
            <w:noProof/>
            <w:webHidden/>
          </w:rPr>
          <w:instrText xml:space="preserve"> PAGEREF _Toc300000144 \h </w:instrText>
        </w:r>
        <w:r w:rsidR="00037F86">
          <w:rPr>
            <w:noProof/>
            <w:webHidden/>
          </w:rPr>
        </w:r>
        <w:r w:rsidR="00037F86">
          <w:rPr>
            <w:noProof/>
            <w:webHidden/>
          </w:rPr>
          <w:fldChar w:fldCharType="separate"/>
        </w:r>
        <w:r w:rsidR="00C760D6">
          <w:rPr>
            <w:noProof/>
            <w:webHidden/>
          </w:rPr>
          <w:t>69</w:t>
        </w:r>
        <w:r w:rsidR="00037F86">
          <w:rPr>
            <w:noProof/>
            <w:webHidden/>
          </w:rPr>
          <w:fldChar w:fldCharType="end"/>
        </w:r>
      </w:hyperlink>
    </w:p>
    <w:p w:rsidR="009C7C76" w:rsidRDefault="009508EF">
      <w:pPr>
        <w:pStyle w:val="TOC2"/>
        <w:rPr>
          <w:noProof/>
          <w:color w:val="auto"/>
          <w:sz w:val="22"/>
        </w:rPr>
      </w:pPr>
      <w:hyperlink w:anchor="_Toc300000145" w:history="1">
        <w:r w:rsidR="009C7C76" w:rsidRPr="005470A4">
          <w:rPr>
            <w:rStyle w:val="Hyperlink"/>
            <w:noProof/>
          </w:rPr>
          <w:t>Visual Studio Team Explorer Everywhere 2010</w:t>
        </w:r>
        <w:r w:rsidR="009C7C76">
          <w:rPr>
            <w:noProof/>
            <w:webHidden/>
          </w:rPr>
          <w:tab/>
        </w:r>
        <w:r w:rsidR="00037F86">
          <w:rPr>
            <w:noProof/>
            <w:webHidden/>
          </w:rPr>
          <w:fldChar w:fldCharType="begin"/>
        </w:r>
        <w:r w:rsidR="009C7C76">
          <w:rPr>
            <w:noProof/>
            <w:webHidden/>
          </w:rPr>
          <w:instrText xml:space="preserve"> PAGEREF _Toc300000145 \h </w:instrText>
        </w:r>
        <w:r w:rsidR="00037F86">
          <w:rPr>
            <w:noProof/>
            <w:webHidden/>
          </w:rPr>
        </w:r>
        <w:r w:rsidR="00037F86">
          <w:rPr>
            <w:noProof/>
            <w:webHidden/>
          </w:rPr>
          <w:fldChar w:fldCharType="separate"/>
        </w:r>
        <w:r w:rsidR="00C760D6">
          <w:rPr>
            <w:noProof/>
            <w:webHidden/>
          </w:rPr>
          <w:t>70</w:t>
        </w:r>
        <w:r w:rsidR="00037F86">
          <w:rPr>
            <w:noProof/>
            <w:webHidden/>
          </w:rPr>
          <w:fldChar w:fldCharType="end"/>
        </w:r>
      </w:hyperlink>
    </w:p>
    <w:p w:rsidR="009C7C76" w:rsidRDefault="009508EF">
      <w:pPr>
        <w:pStyle w:val="TOC2"/>
        <w:rPr>
          <w:noProof/>
          <w:color w:val="auto"/>
          <w:sz w:val="22"/>
        </w:rPr>
      </w:pPr>
      <w:hyperlink w:anchor="_Toc300000146" w:history="1">
        <w:r w:rsidR="009C7C76" w:rsidRPr="005470A4">
          <w:rPr>
            <w:rStyle w:val="Hyperlink"/>
            <w:noProof/>
          </w:rPr>
          <w:t xml:space="preserve">Visual Studio Team Foundation Server 2010 with </w:t>
        </w:r>
        <w:r w:rsidR="001F763A">
          <w:rPr>
            <w:rStyle w:val="Hyperlink"/>
            <w:noProof/>
          </w:rPr>
          <w:br/>
        </w:r>
        <w:r w:rsidR="009C7C76" w:rsidRPr="005470A4">
          <w:rPr>
            <w:rStyle w:val="Hyperlink"/>
            <w:noProof/>
          </w:rPr>
          <w:t>SQL Server 2008 Technology</w:t>
        </w:r>
        <w:r w:rsidR="009C7C76">
          <w:rPr>
            <w:noProof/>
            <w:webHidden/>
          </w:rPr>
          <w:tab/>
        </w:r>
        <w:r w:rsidR="00037F86">
          <w:rPr>
            <w:noProof/>
            <w:webHidden/>
          </w:rPr>
          <w:fldChar w:fldCharType="begin"/>
        </w:r>
        <w:r w:rsidR="009C7C76">
          <w:rPr>
            <w:noProof/>
            <w:webHidden/>
          </w:rPr>
          <w:instrText xml:space="preserve"> PAGEREF _Toc300000146 \h </w:instrText>
        </w:r>
        <w:r w:rsidR="00037F86">
          <w:rPr>
            <w:noProof/>
            <w:webHidden/>
          </w:rPr>
        </w:r>
        <w:r w:rsidR="00037F86">
          <w:rPr>
            <w:noProof/>
            <w:webHidden/>
          </w:rPr>
          <w:fldChar w:fldCharType="separate"/>
        </w:r>
        <w:r w:rsidR="00C760D6">
          <w:rPr>
            <w:noProof/>
            <w:webHidden/>
          </w:rPr>
          <w:t>71</w:t>
        </w:r>
        <w:r w:rsidR="00037F86">
          <w:rPr>
            <w:noProof/>
            <w:webHidden/>
          </w:rPr>
          <w:fldChar w:fldCharType="end"/>
        </w:r>
      </w:hyperlink>
    </w:p>
    <w:p w:rsidR="009C7C76" w:rsidRDefault="009508EF">
      <w:pPr>
        <w:pStyle w:val="TOC2"/>
        <w:rPr>
          <w:noProof/>
          <w:color w:val="auto"/>
          <w:sz w:val="22"/>
        </w:rPr>
      </w:pPr>
      <w:hyperlink w:anchor="_Toc300000147" w:history="1">
        <w:r w:rsidR="009C7C76" w:rsidRPr="005470A4">
          <w:rPr>
            <w:rStyle w:val="Hyperlink"/>
            <w:noProof/>
          </w:rPr>
          <w:t>Visual Studio Test Professional 2010</w:t>
        </w:r>
        <w:r w:rsidR="009C7C76">
          <w:rPr>
            <w:noProof/>
            <w:webHidden/>
          </w:rPr>
          <w:tab/>
        </w:r>
        <w:r w:rsidR="00037F86">
          <w:rPr>
            <w:noProof/>
            <w:webHidden/>
          </w:rPr>
          <w:fldChar w:fldCharType="begin"/>
        </w:r>
        <w:r w:rsidR="009C7C76">
          <w:rPr>
            <w:noProof/>
            <w:webHidden/>
          </w:rPr>
          <w:instrText xml:space="preserve"> PAGEREF _Toc300000147 \h </w:instrText>
        </w:r>
        <w:r w:rsidR="00037F86">
          <w:rPr>
            <w:noProof/>
            <w:webHidden/>
          </w:rPr>
        </w:r>
        <w:r w:rsidR="00037F86">
          <w:rPr>
            <w:noProof/>
            <w:webHidden/>
          </w:rPr>
          <w:fldChar w:fldCharType="separate"/>
        </w:r>
        <w:r w:rsidR="00C760D6">
          <w:rPr>
            <w:noProof/>
            <w:webHidden/>
          </w:rPr>
          <w:t>72</w:t>
        </w:r>
        <w:r w:rsidR="00037F86">
          <w:rPr>
            <w:noProof/>
            <w:webHidden/>
          </w:rPr>
          <w:fldChar w:fldCharType="end"/>
        </w:r>
      </w:hyperlink>
    </w:p>
    <w:p w:rsidR="009C7C76" w:rsidRDefault="009508EF">
      <w:pPr>
        <w:pStyle w:val="TOC2"/>
        <w:rPr>
          <w:noProof/>
          <w:color w:val="auto"/>
          <w:sz w:val="22"/>
        </w:rPr>
      </w:pPr>
      <w:hyperlink w:anchor="_Toc300000148" w:history="1">
        <w:r w:rsidR="009C7C76" w:rsidRPr="005470A4">
          <w:rPr>
            <w:rStyle w:val="Hyperlink"/>
            <w:noProof/>
          </w:rPr>
          <w:t>Windows 7 Professional Upgrade</w:t>
        </w:r>
        <w:r w:rsidR="009C7C76">
          <w:rPr>
            <w:noProof/>
            <w:webHidden/>
          </w:rPr>
          <w:tab/>
        </w:r>
        <w:r w:rsidR="00037F86">
          <w:rPr>
            <w:noProof/>
            <w:webHidden/>
          </w:rPr>
          <w:fldChar w:fldCharType="begin"/>
        </w:r>
        <w:r w:rsidR="009C7C76">
          <w:rPr>
            <w:noProof/>
            <w:webHidden/>
          </w:rPr>
          <w:instrText xml:space="preserve"> PAGEREF _Toc300000148 \h </w:instrText>
        </w:r>
        <w:r w:rsidR="00037F86">
          <w:rPr>
            <w:noProof/>
            <w:webHidden/>
          </w:rPr>
        </w:r>
        <w:r w:rsidR="00037F86">
          <w:rPr>
            <w:noProof/>
            <w:webHidden/>
          </w:rPr>
          <w:fldChar w:fldCharType="separate"/>
        </w:r>
        <w:r w:rsidR="00C760D6">
          <w:rPr>
            <w:noProof/>
            <w:webHidden/>
          </w:rPr>
          <w:t>72</w:t>
        </w:r>
        <w:r w:rsidR="00037F86">
          <w:rPr>
            <w:noProof/>
            <w:webHidden/>
          </w:rPr>
          <w:fldChar w:fldCharType="end"/>
        </w:r>
      </w:hyperlink>
    </w:p>
    <w:p w:rsidR="009C7C76" w:rsidRDefault="009508EF">
      <w:pPr>
        <w:pStyle w:val="TOC2"/>
        <w:rPr>
          <w:noProof/>
          <w:color w:val="auto"/>
          <w:sz w:val="22"/>
        </w:rPr>
      </w:pPr>
      <w:hyperlink w:anchor="_Toc300000149" w:history="1">
        <w:r w:rsidR="009C7C76" w:rsidRPr="005470A4">
          <w:rPr>
            <w:rStyle w:val="Hyperlink"/>
            <w:noProof/>
          </w:rPr>
          <w:t>Windows Embedded Device Manager 2011</w:t>
        </w:r>
        <w:r w:rsidR="009C7C76">
          <w:rPr>
            <w:noProof/>
            <w:webHidden/>
          </w:rPr>
          <w:tab/>
        </w:r>
        <w:r w:rsidR="00037F86">
          <w:rPr>
            <w:noProof/>
            <w:webHidden/>
          </w:rPr>
          <w:fldChar w:fldCharType="begin"/>
        </w:r>
        <w:r w:rsidR="009C7C76">
          <w:rPr>
            <w:noProof/>
            <w:webHidden/>
          </w:rPr>
          <w:instrText xml:space="preserve"> PAGEREF _Toc300000149 \h </w:instrText>
        </w:r>
        <w:r w:rsidR="00037F86">
          <w:rPr>
            <w:noProof/>
            <w:webHidden/>
          </w:rPr>
        </w:r>
        <w:r w:rsidR="00037F86">
          <w:rPr>
            <w:noProof/>
            <w:webHidden/>
          </w:rPr>
          <w:fldChar w:fldCharType="separate"/>
        </w:r>
        <w:r w:rsidR="00C760D6">
          <w:rPr>
            <w:noProof/>
            <w:webHidden/>
          </w:rPr>
          <w:t>74</w:t>
        </w:r>
        <w:r w:rsidR="00037F86">
          <w:rPr>
            <w:noProof/>
            <w:webHidden/>
          </w:rPr>
          <w:fldChar w:fldCharType="end"/>
        </w:r>
      </w:hyperlink>
    </w:p>
    <w:p w:rsidR="009C7C76" w:rsidRDefault="009508EF">
      <w:pPr>
        <w:pStyle w:val="TOC2"/>
        <w:rPr>
          <w:noProof/>
          <w:color w:val="auto"/>
          <w:sz w:val="22"/>
        </w:rPr>
      </w:pPr>
      <w:hyperlink w:anchor="_Toc300000150" w:history="1">
        <w:r w:rsidR="009C7C76" w:rsidRPr="005470A4">
          <w:rPr>
            <w:rStyle w:val="Hyperlink"/>
            <w:noProof/>
          </w:rPr>
          <w:t xml:space="preserve">Windows Embedded Device Manager 2011 with </w:t>
        </w:r>
        <w:r w:rsidR="001F763A">
          <w:rPr>
            <w:rStyle w:val="Hyperlink"/>
            <w:noProof/>
          </w:rPr>
          <w:br/>
        </w:r>
        <w:r w:rsidR="009C7C76" w:rsidRPr="005470A4">
          <w:rPr>
            <w:rStyle w:val="Hyperlink"/>
            <w:noProof/>
          </w:rPr>
          <w:t>SQL Server 2008 Technology</w:t>
        </w:r>
        <w:r w:rsidR="009C7C76">
          <w:rPr>
            <w:noProof/>
            <w:webHidden/>
          </w:rPr>
          <w:tab/>
        </w:r>
        <w:r w:rsidR="00037F86">
          <w:rPr>
            <w:noProof/>
            <w:webHidden/>
          </w:rPr>
          <w:fldChar w:fldCharType="begin"/>
        </w:r>
        <w:r w:rsidR="009C7C76">
          <w:rPr>
            <w:noProof/>
            <w:webHidden/>
          </w:rPr>
          <w:instrText xml:space="preserve"> PAGEREF _Toc300000150 \h </w:instrText>
        </w:r>
        <w:r w:rsidR="00037F86">
          <w:rPr>
            <w:noProof/>
            <w:webHidden/>
          </w:rPr>
        </w:r>
        <w:r w:rsidR="00037F86">
          <w:rPr>
            <w:noProof/>
            <w:webHidden/>
          </w:rPr>
          <w:fldChar w:fldCharType="separate"/>
        </w:r>
        <w:r w:rsidR="00C760D6">
          <w:rPr>
            <w:noProof/>
            <w:webHidden/>
          </w:rPr>
          <w:t>75</w:t>
        </w:r>
        <w:r w:rsidR="00037F86">
          <w:rPr>
            <w:noProof/>
            <w:webHidden/>
          </w:rPr>
          <w:fldChar w:fldCharType="end"/>
        </w:r>
      </w:hyperlink>
    </w:p>
    <w:p w:rsidR="009C7C76" w:rsidRDefault="009508EF">
      <w:pPr>
        <w:pStyle w:val="TOC2"/>
        <w:rPr>
          <w:noProof/>
          <w:color w:val="auto"/>
          <w:sz w:val="22"/>
        </w:rPr>
      </w:pPr>
      <w:hyperlink w:anchor="_Toc300000151" w:history="1">
        <w:r w:rsidR="009C7C76" w:rsidRPr="005470A4">
          <w:rPr>
            <w:rStyle w:val="Hyperlink"/>
            <w:noProof/>
          </w:rPr>
          <w:t>Windows HPC Server 2008 R2 Suite</w:t>
        </w:r>
        <w:r w:rsidR="009C7C76">
          <w:rPr>
            <w:noProof/>
            <w:webHidden/>
          </w:rPr>
          <w:tab/>
        </w:r>
        <w:r w:rsidR="00037F86">
          <w:rPr>
            <w:noProof/>
            <w:webHidden/>
          </w:rPr>
          <w:fldChar w:fldCharType="begin"/>
        </w:r>
        <w:r w:rsidR="009C7C76">
          <w:rPr>
            <w:noProof/>
            <w:webHidden/>
          </w:rPr>
          <w:instrText xml:space="preserve"> PAGEREF _Toc300000151 \h </w:instrText>
        </w:r>
        <w:r w:rsidR="00037F86">
          <w:rPr>
            <w:noProof/>
            <w:webHidden/>
          </w:rPr>
        </w:r>
        <w:r w:rsidR="00037F86">
          <w:rPr>
            <w:noProof/>
            <w:webHidden/>
          </w:rPr>
          <w:fldChar w:fldCharType="separate"/>
        </w:r>
        <w:r w:rsidR="00C760D6">
          <w:rPr>
            <w:noProof/>
            <w:webHidden/>
          </w:rPr>
          <w:t>75</w:t>
        </w:r>
        <w:r w:rsidR="00037F86">
          <w:rPr>
            <w:noProof/>
            <w:webHidden/>
          </w:rPr>
          <w:fldChar w:fldCharType="end"/>
        </w:r>
      </w:hyperlink>
    </w:p>
    <w:p w:rsidR="009C7C76" w:rsidRDefault="009508EF">
      <w:pPr>
        <w:pStyle w:val="TOC2"/>
        <w:rPr>
          <w:noProof/>
          <w:color w:val="auto"/>
          <w:sz w:val="22"/>
        </w:rPr>
      </w:pPr>
      <w:hyperlink w:anchor="_Toc300000152" w:history="1">
        <w:r w:rsidR="009C7C76" w:rsidRPr="005470A4">
          <w:rPr>
            <w:rStyle w:val="Hyperlink"/>
            <w:noProof/>
          </w:rPr>
          <w:t>Windows Server 2008 R2 Enterprise</w:t>
        </w:r>
        <w:r w:rsidR="009C7C76">
          <w:rPr>
            <w:noProof/>
            <w:webHidden/>
          </w:rPr>
          <w:tab/>
        </w:r>
        <w:r w:rsidR="00037F86">
          <w:rPr>
            <w:noProof/>
            <w:webHidden/>
          </w:rPr>
          <w:fldChar w:fldCharType="begin"/>
        </w:r>
        <w:r w:rsidR="009C7C76">
          <w:rPr>
            <w:noProof/>
            <w:webHidden/>
          </w:rPr>
          <w:instrText xml:space="preserve"> PAGEREF _Toc300000152 \h </w:instrText>
        </w:r>
        <w:r w:rsidR="00037F86">
          <w:rPr>
            <w:noProof/>
            <w:webHidden/>
          </w:rPr>
        </w:r>
        <w:r w:rsidR="00037F86">
          <w:rPr>
            <w:noProof/>
            <w:webHidden/>
          </w:rPr>
          <w:fldChar w:fldCharType="separate"/>
        </w:r>
        <w:r w:rsidR="00C760D6">
          <w:rPr>
            <w:noProof/>
            <w:webHidden/>
          </w:rPr>
          <w:t>75</w:t>
        </w:r>
        <w:r w:rsidR="00037F86">
          <w:rPr>
            <w:noProof/>
            <w:webHidden/>
          </w:rPr>
          <w:fldChar w:fldCharType="end"/>
        </w:r>
      </w:hyperlink>
    </w:p>
    <w:p w:rsidR="009C7C76" w:rsidRDefault="009508EF">
      <w:pPr>
        <w:pStyle w:val="TOC2"/>
        <w:rPr>
          <w:noProof/>
          <w:color w:val="auto"/>
          <w:sz w:val="22"/>
        </w:rPr>
      </w:pPr>
      <w:hyperlink w:anchor="_Toc300000153" w:history="1">
        <w:r w:rsidR="009C7C76" w:rsidRPr="005470A4">
          <w:rPr>
            <w:rStyle w:val="Hyperlink"/>
            <w:noProof/>
          </w:rPr>
          <w:t>Windows Server 2008 R2 HPC Edition</w:t>
        </w:r>
        <w:r w:rsidR="009C7C76">
          <w:rPr>
            <w:noProof/>
            <w:webHidden/>
          </w:rPr>
          <w:tab/>
        </w:r>
        <w:r w:rsidR="00037F86">
          <w:rPr>
            <w:noProof/>
            <w:webHidden/>
          </w:rPr>
          <w:fldChar w:fldCharType="begin"/>
        </w:r>
        <w:r w:rsidR="009C7C76">
          <w:rPr>
            <w:noProof/>
            <w:webHidden/>
          </w:rPr>
          <w:instrText xml:space="preserve"> PAGEREF _Toc300000153 \h </w:instrText>
        </w:r>
        <w:r w:rsidR="00037F86">
          <w:rPr>
            <w:noProof/>
            <w:webHidden/>
          </w:rPr>
        </w:r>
        <w:r w:rsidR="00037F86">
          <w:rPr>
            <w:noProof/>
            <w:webHidden/>
          </w:rPr>
          <w:fldChar w:fldCharType="separate"/>
        </w:r>
        <w:r w:rsidR="00C760D6">
          <w:rPr>
            <w:noProof/>
            <w:webHidden/>
          </w:rPr>
          <w:t>76</w:t>
        </w:r>
        <w:r w:rsidR="00037F86">
          <w:rPr>
            <w:noProof/>
            <w:webHidden/>
          </w:rPr>
          <w:fldChar w:fldCharType="end"/>
        </w:r>
      </w:hyperlink>
    </w:p>
    <w:p w:rsidR="009C7C76" w:rsidRDefault="009508EF">
      <w:pPr>
        <w:pStyle w:val="TOC2"/>
        <w:rPr>
          <w:noProof/>
          <w:color w:val="auto"/>
          <w:sz w:val="22"/>
        </w:rPr>
      </w:pPr>
      <w:hyperlink w:anchor="_Toc300000154" w:history="1">
        <w:r w:rsidR="009C7C76" w:rsidRPr="005470A4">
          <w:rPr>
            <w:rStyle w:val="Hyperlink"/>
            <w:noProof/>
          </w:rPr>
          <w:t>Windows Server 2008 R2 OEM</w:t>
        </w:r>
        <w:r w:rsidR="009C7C76">
          <w:rPr>
            <w:noProof/>
            <w:webHidden/>
          </w:rPr>
          <w:tab/>
        </w:r>
        <w:r w:rsidR="00037F86">
          <w:rPr>
            <w:noProof/>
            <w:webHidden/>
          </w:rPr>
          <w:fldChar w:fldCharType="begin"/>
        </w:r>
        <w:r w:rsidR="009C7C76">
          <w:rPr>
            <w:noProof/>
            <w:webHidden/>
          </w:rPr>
          <w:instrText xml:space="preserve"> PAGEREF _Toc300000154 \h </w:instrText>
        </w:r>
        <w:r w:rsidR="00037F86">
          <w:rPr>
            <w:noProof/>
            <w:webHidden/>
          </w:rPr>
        </w:r>
        <w:r w:rsidR="00037F86">
          <w:rPr>
            <w:noProof/>
            <w:webHidden/>
          </w:rPr>
          <w:fldChar w:fldCharType="separate"/>
        </w:r>
        <w:r w:rsidR="00C760D6">
          <w:rPr>
            <w:noProof/>
            <w:webHidden/>
          </w:rPr>
          <w:t>77</w:t>
        </w:r>
        <w:r w:rsidR="00037F86">
          <w:rPr>
            <w:noProof/>
            <w:webHidden/>
          </w:rPr>
          <w:fldChar w:fldCharType="end"/>
        </w:r>
      </w:hyperlink>
    </w:p>
    <w:p w:rsidR="009C7C76" w:rsidRDefault="009508EF">
      <w:pPr>
        <w:pStyle w:val="TOC2"/>
        <w:rPr>
          <w:noProof/>
          <w:color w:val="auto"/>
          <w:sz w:val="22"/>
        </w:rPr>
      </w:pPr>
      <w:hyperlink w:anchor="_Toc300000155" w:history="1">
        <w:r w:rsidR="009C7C76" w:rsidRPr="005470A4">
          <w:rPr>
            <w:rStyle w:val="Hyperlink"/>
            <w:noProof/>
          </w:rPr>
          <w:t>Windows Server 2008 R2 Standard</w:t>
        </w:r>
        <w:r w:rsidR="009C7C76">
          <w:rPr>
            <w:noProof/>
            <w:webHidden/>
          </w:rPr>
          <w:tab/>
        </w:r>
        <w:r w:rsidR="00037F86">
          <w:rPr>
            <w:noProof/>
            <w:webHidden/>
          </w:rPr>
          <w:fldChar w:fldCharType="begin"/>
        </w:r>
        <w:r w:rsidR="009C7C76">
          <w:rPr>
            <w:noProof/>
            <w:webHidden/>
          </w:rPr>
          <w:instrText xml:space="preserve"> PAGEREF _Toc300000155 \h </w:instrText>
        </w:r>
        <w:r w:rsidR="00037F86">
          <w:rPr>
            <w:noProof/>
            <w:webHidden/>
          </w:rPr>
        </w:r>
        <w:r w:rsidR="00037F86">
          <w:rPr>
            <w:noProof/>
            <w:webHidden/>
          </w:rPr>
          <w:fldChar w:fldCharType="separate"/>
        </w:r>
        <w:r w:rsidR="00C760D6">
          <w:rPr>
            <w:noProof/>
            <w:webHidden/>
          </w:rPr>
          <w:t>78</w:t>
        </w:r>
        <w:r w:rsidR="00037F86">
          <w:rPr>
            <w:noProof/>
            <w:webHidden/>
          </w:rPr>
          <w:fldChar w:fldCharType="end"/>
        </w:r>
      </w:hyperlink>
    </w:p>
    <w:p w:rsidR="009C7C76" w:rsidRDefault="009508EF">
      <w:pPr>
        <w:pStyle w:val="TOC2"/>
        <w:rPr>
          <w:noProof/>
          <w:color w:val="auto"/>
          <w:sz w:val="22"/>
        </w:rPr>
      </w:pPr>
      <w:hyperlink w:anchor="_Toc300000156" w:history="1">
        <w:r w:rsidR="009C7C76" w:rsidRPr="005470A4">
          <w:rPr>
            <w:rStyle w:val="Hyperlink"/>
            <w:noProof/>
          </w:rPr>
          <w:t>Windows Small Business Server 2011 Essentials</w:t>
        </w:r>
        <w:r w:rsidR="009C7C76">
          <w:rPr>
            <w:noProof/>
            <w:webHidden/>
          </w:rPr>
          <w:tab/>
        </w:r>
        <w:r w:rsidR="00037F86">
          <w:rPr>
            <w:noProof/>
            <w:webHidden/>
          </w:rPr>
          <w:fldChar w:fldCharType="begin"/>
        </w:r>
        <w:r w:rsidR="009C7C76">
          <w:rPr>
            <w:noProof/>
            <w:webHidden/>
          </w:rPr>
          <w:instrText xml:space="preserve"> PAGEREF _Toc300000156 \h </w:instrText>
        </w:r>
        <w:r w:rsidR="00037F86">
          <w:rPr>
            <w:noProof/>
            <w:webHidden/>
          </w:rPr>
        </w:r>
        <w:r w:rsidR="00037F86">
          <w:rPr>
            <w:noProof/>
            <w:webHidden/>
          </w:rPr>
          <w:fldChar w:fldCharType="separate"/>
        </w:r>
        <w:r w:rsidR="00C760D6">
          <w:rPr>
            <w:noProof/>
            <w:webHidden/>
          </w:rPr>
          <w:t>79</w:t>
        </w:r>
        <w:r w:rsidR="00037F86">
          <w:rPr>
            <w:noProof/>
            <w:webHidden/>
          </w:rPr>
          <w:fldChar w:fldCharType="end"/>
        </w:r>
      </w:hyperlink>
    </w:p>
    <w:p w:rsidR="009C7C76" w:rsidRDefault="009508EF">
      <w:pPr>
        <w:pStyle w:val="TOC2"/>
        <w:rPr>
          <w:noProof/>
          <w:color w:val="auto"/>
          <w:sz w:val="22"/>
        </w:rPr>
      </w:pPr>
      <w:hyperlink w:anchor="_Toc300000157" w:history="1">
        <w:r w:rsidR="009C7C76" w:rsidRPr="005470A4">
          <w:rPr>
            <w:rStyle w:val="Hyperlink"/>
            <w:noProof/>
          </w:rPr>
          <w:t>Windows Small Business Server 2011 Premium Add-on</w:t>
        </w:r>
        <w:r w:rsidR="009C7C76">
          <w:rPr>
            <w:noProof/>
            <w:webHidden/>
          </w:rPr>
          <w:tab/>
        </w:r>
        <w:r w:rsidR="00037F86">
          <w:rPr>
            <w:noProof/>
            <w:webHidden/>
          </w:rPr>
          <w:fldChar w:fldCharType="begin"/>
        </w:r>
        <w:r w:rsidR="009C7C76">
          <w:rPr>
            <w:noProof/>
            <w:webHidden/>
          </w:rPr>
          <w:instrText xml:space="preserve"> PAGEREF _Toc300000157 \h </w:instrText>
        </w:r>
        <w:r w:rsidR="00037F86">
          <w:rPr>
            <w:noProof/>
            <w:webHidden/>
          </w:rPr>
        </w:r>
        <w:r w:rsidR="00037F86">
          <w:rPr>
            <w:noProof/>
            <w:webHidden/>
          </w:rPr>
          <w:fldChar w:fldCharType="separate"/>
        </w:r>
        <w:r w:rsidR="00C760D6">
          <w:rPr>
            <w:noProof/>
            <w:webHidden/>
          </w:rPr>
          <w:t>80</w:t>
        </w:r>
        <w:r w:rsidR="00037F86">
          <w:rPr>
            <w:noProof/>
            <w:webHidden/>
          </w:rPr>
          <w:fldChar w:fldCharType="end"/>
        </w:r>
      </w:hyperlink>
    </w:p>
    <w:p w:rsidR="009C7C76" w:rsidRDefault="009508EF">
      <w:pPr>
        <w:pStyle w:val="TOC2"/>
        <w:rPr>
          <w:noProof/>
          <w:color w:val="auto"/>
          <w:sz w:val="22"/>
        </w:rPr>
      </w:pPr>
      <w:hyperlink w:anchor="_Toc300000158" w:history="1">
        <w:r w:rsidR="009C7C76" w:rsidRPr="005470A4">
          <w:rPr>
            <w:rStyle w:val="Hyperlink"/>
            <w:noProof/>
          </w:rPr>
          <w:t>Windows Small Business Server 2011 Standard</w:t>
        </w:r>
        <w:r w:rsidR="009C7C76">
          <w:rPr>
            <w:noProof/>
            <w:webHidden/>
          </w:rPr>
          <w:tab/>
        </w:r>
        <w:r w:rsidR="00037F86">
          <w:rPr>
            <w:noProof/>
            <w:webHidden/>
          </w:rPr>
          <w:fldChar w:fldCharType="begin"/>
        </w:r>
        <w:r w:rsidR="009C7C76">
          <w:rPr>
            <w:noProof/>
            <w:webHidden/>
          </w:rPr>
          <w:instrText xml:space="preserve"> PAGEREF _Toc300000158 \h </w:instrText>
        </w:r>
        <w:r w:rsidR="00037F86">
          <w:rPr>
            <w:noProof/>
            <w:webHidden/>
          </w:rPr>
        </w:r>
        <w:r w:rsidR="00037F86">
          <w:rPr>
            <w:noProof/>
            <w:webHidden/>
          </w:rPr>
          <w:fldChar w:fldCharType="separate"/>
        </w:r>
        <w:r w:rsidR="00C760D6">
          <w:rPr>
            <w:noProof/>
            <w:webHidden/>
          </w:rPr>
          <w:t>81</w:t>
        </w:r>
        <w:r w:rsidR="00037F86">
          <w:rPr>
            <w:noProof/>
            <w:webHidden/>
          </w:rPr>
          <w:fldChar w:fldCharType="end"/>
        </w:r>
      </w:hyperlink>
    </w:p>
    <w:p w:rsidR="009C7C76" w:rsidRDefault="00037F86" w:rsidP="009A4C7C">
      <w:pPr>
        <w:pStyle w:val="PURHeading1"/>
        <w:sectPr w:rsidR="009C7C76" w:rsidSect="00FE1194">
          <w:type w:val="continuous"/>
          <w:pgSz w:w="12240" w:h="15840" w:code="1"/>
          <w:pgMar w:top="1170" w:right="720" w:bottom="720" w:left="720" w:header="432" w:footer="288" w:gutter="0"/>
          <w:cols w:num="2" w:space="360"/>
          <w:docGrid w:linePitch="360"/>
        </w:sectPr>
      </w:pPr>
      <w:r>
        <w:fldChar w:fldCharType="end"/>
      </w:r>
    </w:p>
    <w:p w:rsidR="009C7C76" w:rsidRDefault="009C7C76" w:rsidP="009A4C7C">
      <w:pPr>
        <w:pStyle w:val="PURHeading1"/>
      </w:pPr>
    </w:p>
    <w:p w:rsidR="009A4C7C" w:rsidRPr="002F09F2" w:rsidRDefault="009A4C7C" w:rsidP="009A4C7C">
      <w:pPr>
        <w:pStyle w:val="PURHeading1"/>
        <w:rPr>
          <w:lang w:val="es-ES"/>
        </w:rPr>
      </w:pPr>
      <w:bookmarkStart w:id="287" w:name="SAL"/>
      <w:bookmarkEnd w:id="287"/>
      <w:r w:rsidRPr="002F09F2">
        <w:rPr>
          <w:lang w:val="es-ES"/>
        </w:rPr>
        <w:t>Términos Generales</w:t>
      </w:r>
    </w:p>
    <w:p w:rsidR="00351C31" w:rsidRPr="002F09F2" w:rsidRDefault="00BC6C4C" w:rsidP="00FD0B26">
      <w:pPr>
        <w:pStyle w:val="PURBlueStrong"/>
        <w:ind w:left="0"/>
        <w:rPr>
          <w:lang w:val="es-ES"/>
        </w:rPr>
      </w:pPr>
      <w:r w:rsidRPr="002F09F2">
        <w:rPr>
          <w:lang w:val="es-ES"/>
        </w:rPr>
        <w:t>Organización de Términos Generales de Licencia SAL</w:t>
      </w:r>
    </w:p>
    <w:p w:rsidR="009A4C7C" w:rsidRPr="002F09F2" w:rsidRDefault="009A4C7C" w:rsidP="00BB7F67">
      <w:pPr>
        <w:pStyle w:val="PURBody"/>
        <w:rPr>
          <w:lang w:val="es-ES"/>
        </w:rPr>
      </w:pPr>
      <w:r w:rsidRPr="002F09F2">
        <w:rPr>
          <w:lang w:val="es-ES"/>
        </w:rPr>
        <w:t xml:space="preserve">Los términos a continuación están organizados en tres secciones: </w:t>
      </w:r>
      <w:hyperlink w:anchor="SALTerms_Server" w:history="1">
        <w:r w:rsidR="00BB7F67">
          <w:rPr>
            <w:rStyle w:val="Hyperlink"/>
            <w:i/>
            <w:lang w:val="es-ES"/>
          </w:rPr>
          <w:t>Software de servidor</w:t>
        </w:r>
      </w:hyperlink>
      <w:r w:rsidRPr="002F09F2">
        <w:rPr>
          <w:lang w:val="es-ES"/>
        </w:rPr>
        <w:t xml:space="preserve">, </w:t>
      </w:r>
      <w:hyperlink w:anchor="SALTerms_MGMT" w:history="1">
        <w:r w:rsidRPr="002F09F2">
          <w:rPr>
            <w:rStyle w:val="Hyperlink"/>
            <w:i/>
            <w:lang w:val="es-ES"/>
          </w:rPr>
          <w:t>Servidores de administración</w:t>
        </w:r>
      </w:hyperlink>
      <w:r w:rsidRPr="002F09F2">
        <w:rPr>
          <w:lang w:val="es-ES"/>
        </w:rPr>
        <w:t xml:space="preserve">, and </w:t>
      </w:r>
      <w:hyperlink w:anchor="SALTerms_Desktop" w:history="1">
        <w:r w:rsidRPr="002F09F2">
          <w:rPr>
            <w:rStyle w:val="Hyperlink"/>
            <w:i/>
            <w:lang w:val="es-ES"/>
          </w:rPr>
          <w:t>Aplicaciones de escritorio</w:t>
        </w:r>
        <w:r w:rsidRPr="002F09F2">
          <w:rPr>
            <w:rStyle w:val="Hyperlink"/>
            <w:iCs/>
            <w:u w:val="none"/>
            <w:lang w:val="es-ES"/>
          </w:rPr>
          <w:t>.</w:t>
        </w:r>
      </w:hyperlink>
      <w:r w:rsidRPr="002F09F2">
        <w:rPr>
          <w:lang w:val="es-ES"/>
        </w:rPr>
        <w:t xml:space="preserve"> La sección de estos Términos Generales se </w:t>
      </w:r>
      <w:proofErr w:type="gramStart"/>
      <w:r w:rsidRPr="002F09F2">
        <w:rPr>
          <w:lang w:val="es-ES"/>
        </w:rPr>
        <w:t>aplican</w:t>
      </w:r>
      <w:proofErr w:type="gramEnd"/>
      <w:r w:rsidRPr="002F09F2">
        <w:rPr>
          <w:lang w:val="es-ES"/>
        </w:rPr>
        <w:t xml:space="preserve"> a un producto dado si se indica bajo ese producto en la</w:t>
      </w:r>
      <w:r w:rsidR="00BB7F67">
        <w:rPr>
          <w:lang w:val="es-ES"/>
        </w:rPr>
        <w:t> </w:t>
      </w:r>
      <w:r w:rsidRPr="002F09F2">
        <w:rPr>
          <w:lang w:val="es-ES"/>
        </w:rPr>
        <w:t>sección de Términos de Licencia Específicos para un Producto.</w:t>
      </w:r>
      <w:r w:rsidR="00FD0B60" w:rsidRPr="002F09F2">
        <w:rPr>
          <w:lang w:val="es-ES"/>
        </w:rPr>
        <w:t xml:space="preserve"> </w:t>
      </w:r>
    </w:p>
    <w:p w:rsidR="00BF78C0" w:rsidRDefault="009A4C7C" w:rsidP="006F1DFB">
      <w:pPr>
        <w:pStyle w:val="PURHeading2"/>
        <w:pBdr>
          <w:bottom w:val="single" w:sz="4" w:space="1" w:color="auto"/>
        </w:pBdr>
        <w:sectPr w:rsidR="00BF78C0" w:rsidSect="00FE1194">
          <w:type w:val="continuous"/>
          <w:pgSz w:w="12240" w:h="15840" w:code="1"/>
          <w:pgMar w:top="1170" w:right="720" w:bottom="720" w:left="720" w:header="432" w:footer="288" w:gutter="0"/>
          <w:cols w:space="360"/>
          <w:docGrid w:linePitch="360"/>
        </w:sectPr>
      </w:pPr>
      <w:r>
        <w:t>Software de Servidor</w:t>
      </w:r>
      <w:bookmarkStart w:id="288" w:name="SALTerms_Server"/>
      <w:bookmarkEnd w:id="2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p w:rsidR="008B1CCE" w:rsidRPr="00FD0B60" w:rsidRDefault="008B1CCE" w:rsidP="008B1CCE">
            <w:pPr>
              <w:pStyle w:val="PURBullet"/>
              <w:rPr>
                <w:lang w:val="fr-FR"/>
              </w:rPr>
            </w:pPr>
            <w:r w:rsidRPr="00FD0B60">
              <w:rPr>
                <w:lang w:val="fr-FR"/>
              </w:rPr>
              <w:lastRenderedPageBreak/>
              <w:t>Exchange Server 2010, ediciones Standard y Enterprise</w:t>
            </w:r>
          </w:p>
          <w:p w:rsidR="008B1CCE" w:rsidRDefault="008B1CCE" w:rsidP="008B1CCE">
            <w:pPr>
              <w:pStyle w:val="PURBullet"/>
            </w:pPr>
            <w:r>
              <w:t>Forefront Identity Manager 2010</w:t>
            </w:r>
          </w:p>
          <w:p w:rsidR="008B1CCE" w:rsidRDefault="008B1CCE" w:rsidP="008B1CCE">
            <w:pPr>
              <w:pStyle w:val="PURBullet"/>
            </w:pPr>
            <w:r>
              <w:t>Forefront Unified Access Gateway 2010</w:t>
            </w:r>
          </w:p>
          <w:p w:rsidR="008B1CCE" w:rsidRPr="00F528C6" w:rsidRDefault="008B1CCE" w:rsidP="008B1CCE">
            <w:pPr>
              <w:pStyle w:val="PURBullet"/>
            </w:pPr>
            <w:r>
              <w:t>HPC Pack 2008 R2 Enterprise</w:t>
            </w:r>
          </w:p>
          <w:p w:rsidR="008B1CCE" w:rsidRDefault="008B1CCE" w:rsidP="008B1CCE">
            <w:pPr>
              <w:pStyle w:val="PURBullet"/>
            </w:pPr>
            <w:r>
              <w:t>Lync Server 2010 Enterprise</w:t>
            </w:r>
          </w:p>
          <w:p w:rsidR="008B1CCE" w:rsidRDefault="008B1CCE" w:rsidP="008B1CCE">
            <w:pPr>
              <w:pStyle w:val="PURBullet"/>
            </w:pPr>
            <w:r>
              <w:t>Lync Server 2010 Standard</w:t>
            </w:r>
          </w:p>
          <w:p w:rsidR="008B1CCE" w:rsidRDefault="008B1CCE" w:rsidP="008B1CCE">
            <w:pPr>
              <w:pStyle w:val="PURBullet"/>
            </w:pPr>
            <w:r>
              <w:t>Microsoft Application Virtualization Hosting para Desktops</w:t>
            </w:r>
          </w:p>
          <w:p w:rsidR="008B1CCE" w:rsidRDefault="008B1CCE" w:rsidP="008B1CCE">
            <w:pPr>
              <w:pStyle w:val="PURBullet"/>
            </w:pPr>
            <w:r>
              <w:t>Microsoft Dynamics AX 2012</w:t>
            </w:r>
          </w:p>
          <w:p w:rsidR="008B1CCE" w:rsidRDefault="008B1CCE" w:rsidP="008B1CCE">
            <w:pPr>
              <w:pStyle w:val="PURBullet"/>
            </w:pPr>
            <w:r>
              <w:t>Microsoft Dynamics C5 2012</w:t>
            </w:r>
          </w:p>
          <w:p w:rsidR="008B1CCE" w:rsidRPr="00FD0B60" w:rsidRDefault="008B1CCE" w:rsidP="008B1CCE">
            <w:pPr>
              <w:pStyle w:val="PURBullet"/>
              <w:rPr>
                <w:lang w:val="pt-BR"/>
              </w:rPr>
            </w:pPr>
            <w:r w:rsidRPr="00FD0B60">
              <w:rPr>
                <w:lang w:val="pt-BR"/>
              </w:rPr>
              <w:t>Proveedor de Servicios de Microsoft Dynamics CRM 2011</w:t>
            </w:r>
          </w:p>
          <w:p w:rsidR="008B1CCE" w:rsidRDefault="008B1CCE" w:rsidP="008B1CCE">
            <w:pPr>
              <w:pStyle w:val="PURBullet"/>
            </w:pPr>
            <w:r>
              <w:lastRenderedPageBreak/>
              <w:t>Microsoft Dynamics GP 2010 R2</w:t>
            </w:r>
          </w:p>
          <w:p w:rsidR="008B1CCE" w:rsidRDefault="008B1CCE" w:rsidP="008B1CCE">
            <w:pPr>
              <w:pStyle w:val="PURBullet"/>
            </w:pPr>
            <w:r>
              <w:t>Microsoft Dynamics NAV 2009 R2</w:t>
            </w:r>
          </w:p>
          <w:p w:rsidR="008B1CCE" w:rsidRDefault="008B1CCE" w:rsidP="008B1CCE">
            <w:pPr>
              <w:pStyle w:val="PURBullet"/>
            </w:pPr>
            <w:r>
              <w:t>Microsoft Dynamics SL 2011</w:t>
            </w:r>
          </w:p>
          <w:p w:rsidR="001B2E39" w:rsidRPr="00234924" w:rsidRDefault="001B2E39" w:rsidP="001B2E39">
            <w:pPr>
              <w:pStyle w:val="PURBullet"/>
            </w:pPr>
            <w:r>
              <w:t>Productivity Suite</w:t>
            </w:r>
          </w:p>
          <w:p w:rsidR="008B1CCE" w:rsidRPr="008B1CCE" w:rsidRDefault="008B1CCE" w:rsidP="001B2E39">
            <w:pPr>
              <w:pStyle w:val="PURBullet"/>
            </w:pPr>
            <w:r>
              <w:t>Project Server 2010</w:t>
            </w:r>
          </w:p>
        </w:tc>
        <w:tc>
          <w:tcPr>
            <w:tcW w:w="5508" w:type="dxa"/>
          </w:tcPr>
          <w:p w:rsidR="001B2E39" w:rsidRDefault="001B2E39" w:rsidP="008B1CCE">
            <w:pPr>
              <w:pStyle w:val="PURBullet"/>
            </w:pPr>
            <w:r>
              <w:lastRenderedPageBreak/>
              <w:t>SharePoint Server 2010</w:t>
            </w:r>
          </w:p>
          <w:p w:rsidR="008B1CCE" w:rsidRPr="00FD0B60" w:rsidRDefault="008B1CCE" w:rsidP="008B1CCE">
            <w:pPr>
              <w:pStyle w:val="PURBullet"/>
              <w:rPr>
                <w:lang w:val="pt-BR"/>
              </w:rPr>
            </w:pPr>
            <w:r w:rsidRPr="00FD0B60">
              <w:rPr>
                <w:lang w:val="pt-BR"/>
              </w:rPr>
              <w:t>SQL Server 2008 R2 Enterprise (incluidas versiones OEM)</w:t>
            </w:r>
          </w:p>
          <w:p w:rsidR="008B1CCE" w:rsidRPr="00F528C6" w:rsidRDefault="008B1CCE" w:rsidP="008B1CCE">
            <w:pPr>
              <w:pStyle w:val="PURBullet"/>
            </w:pPr>
            <w:r>
              <w:t>SQL Server 2008 R2 Small Business</w:t>
            </w:r>
          </w:p>
          <w:p w:rsidR="008B1CCE" w:rsidRPr="00B23C68" w:rsidRDefault="008B1CCE" w:rsidP="008B1CCE">
            <w:pPr>
              <w:pStyle w:val="PURBullet"/>
              <w:rPr>
                <w:spacing w:val="-4"/>
                <w:lang w:val="es-ES"/>
              </w:rPr>
            </w:pPr>
            <w:r w:rsidRPr="00B23C68">
              <w:rPr>
                <w:spacing w:val="-4"/>
                <w:lang w:val="es-ES"/>
              </w:rPr>
              <w:t>SQL Server 2008 R2 edición Standard (incluidas versiones OEM)</w:t>
            </w:r>
          </w:p>
          <w:p w:rsidR="008B1CCE" w:rsidRDefault="008B1CCE" w:rsidP="008B1CCE">
            <w:pPr>
              <w:pStyle w:val="PURBullet"/>
            </w:pPr>
            <w:r>
              <w:t>SQL Server 2008 R2 Workgroup</w:t>
            </w:r>
          </w:p>
          <w:p w:rsidR="008B1CCE" w:rsidRDefault="008B1CCE" w:rsidP="008B1CCE">
            <w:pPr>
              <w:pStyle w:val="PURBullet"/>
            </w:pPr>
            <w:r>
              <w:t>Visual Studio Team Foundation Server 2010 con tecnología SQL Server 2008</w:t>
            </w:r>
          </w:p>
          <w:p w:rsidR="008B1CCE" w:rsidRDefault="008B1CCE" w:rsidP="008B1CCE">
            <w:pPr>
              <w:pStyle w:val="PURBullet"/>
            </w:pPr>
            <w:r>
              <w:t>Windows HPC Server 2008 R2 Suite</w:t>
            </w:r>
          </w:p>
          <w:p w:rsidR="008B1CCE" w:rsidRDefault="008B1CCE" w:rsidP="008B1CCE">
            <w:pPr>
              <w:pStyle w:val="PURBullet"/>
            </w:pPr>
            <w:r>
              <w:t>Windows Server 2008 R2 Enterprise</w:t>
            </w:r>
          </w:p>
          <w:p w:rsidR="008B1CCE" w:rsidRPr="00BF78C0" w:rsidRDefault="008B1CCE" w:rsidP="008B1CCE">
            <w:pPr>
              <w:pStyle w:val="PURBullet"/>
            </w:pPr>
            <w:r>
              <w:t>Windows Server 2008 R2 HPC Edition</w:t>
            </w:r>
            <w:r>
              <w:tab/>
            </w:r>
          </w:p>
          <w:p w:rsidR="008B1CCE" w:rsidRDefault="008B1CCE" w:rsidP="008B1CCE">
            <w:pPr>
              <w:pStyle w:val="PURBullet"/>
            </w:pPr>
            <w:r>
              <w:lastRenderedPageBreak/>
              <w:t>Windows Server 2008 R2 OEM</w:t>
            </w:r>
            <w:r>
              <w:tab/>
            </w:r>
          </w:p>
          <w:p w:rsidR="008B1CCE" w:rsidRDefault="008B1CCE" w:rsidP="008B1CCE">
            <w:pPr>
              <w:pStyle w:val="PURBullet"/>
            </w:pPr>
            <w:r>
              <w:t>Windows Server 2008 R2 Standard</w:t>
            </w:r>
          </w:p>
          <w:p w:rsidR="008B1CCE" w:rsidRPr="00BF78C0" w:rsidRDefault="008B1CCE" w:rsidP="008B1CCE">
            <w:pPr>
              <w:pStyle w:val="PURBullet"/>
            </w:pPr>
            <w:r>
              <w:t>Windows Small Business Server 2011 Essentials</w:t>
            </w:r>
            <w:r>
              <w:tab/>
            </w:r>
          </w:p>
          <w:p w:rsidR="008B1CCE" w:rsidRDefault="008B1CCE" w:rsidP="008B1CCE">
            <w:pPr>
              <w:pStyle w:val="PURBullet"/>
            </w:pPr>
            <w:r>
              <w:t>Complemento de Windows Small Business Server 2011, edición Premium</w:t>
            </w:r>
          </w:p>
          <w:p w:rsidR="008B1CCE" w:rsidRDefault="008B1CCE" w:rsidP="008B1CCE">
            <w:pPr>
              <w:pStyle w:val="PURBullet"/>
            </w:pPr>
            <w:r>
              <w:t>Windows Small Business Server 2011 Standard</w:t>
            </w:r>
          </w:p>
        </w:tc>
      </w:tr>
    </w:tbl>
    <w:p w:rsidR="008B1CCE" w:rsidRPr="008B1CCE" w:rsidRDefault="008B1CCE" w:rsidP="008B1CCE">
      <w:pPr>
        <w:pStyle w:val="PURBody"/>
      </w:pPr>
    </w:p>
    <w:p w:rsidR="00555CBF" w:rsidRPr="002F09F2" w:rsidRDefault="00555CBF" w:rsidP="00555CBF">
      <w:pPr>
        <w:pStyle w:val="PURBody"/>
        <w:rPr>
          <w:lang w:val="es-ES"/>
        </w:rPr>
      </w:pPr>
      <w:r w:rsidRPr="002F09F2">
        <w:rPr>
          <w:lang w:val="es-ES"/>
        </w:rPr>
        <w:t>Por cada licencia de SAL adquirida obtendrá los siguientes derechos.</w:t>
      </w:r>
    </w:p>
    <w:p w:rsidR="009A4C7C" w:rsidRPr="002F09F2" w:rsidRDefault="009A4C7C" w:rsidP="009A4C7C">
      <w:pPr>
        <w:pStyle w:val="PURBlueStrong"/>
        <w:rPr>
          <w:rStyle w:val="Strong"/>
          <w:lang w:val="es-ES"/>
        </w:rPr>
      </w:pPr>
      <w:r w:rsidRPr="002F09F2">
        <w:rPr>
          <w:rStyle w:val="PURBlueStrong-IndentedChar"/>
          <w:lang w:val="es-ES"/>
        </w:rPr>
        <w:t>Licencias de Acceso de Suscriptor (SALs)</w:t>
      </w:r>
    </w:p>
    <w:p w:rsidR="009A4C7C" w:rsidRPr="002F09F2" w:rsidRDefault="009A4C7C" w:rsidP="009A4C7C">
      <w:pPr>
        <w:pStyle w:val="PURBody-Indented"/>
        <w:rPr>
          <w:b/>
          <w:bCs/>
          <w:lang w:val="es-ES"/>
        </w:rPr>
      </w:pPr>
      <w:r w:rsidRPr="002F09F2">
        <w:rPr>
          <w:bCs/>
          <w:lang w:val="es-ES"/>
        </w:rPr>
        <w:t xml:space="preserve">Deberá </w:t>
      </w:r>
      <w:r w:rsidRPr="002F09F2">
        <w:rPr>
          <w:lang w:val="es-ES"/>
        </w:rPr>
        <w:t>adquirir y asignar una licencia SAL a cada usuario que esté directa o indirectamente</w:t>
      </w:r>
      <w:r w:rsidRPr="002F09F2">
        <w:rPr>
          <w:bCs/>
          <w:lang w:val="es-ES"/>
        </w:rPr>
        <w:t>autorizado a acceder a sus instancias del software de servidor, sin importar el acceso real del software de servidor.</w:t>
      </w:r>
      <w:r w:rsidR="00FD0B60" w:rsidRPr="002F09F2">
        <w:rPr>
          <w:bCs/>
          <w:lang w:val="es-ES"/>
        </w:rPr>
        <w:t xml:space="preserve"> </w:t>
      </w:r>
      <w:r w:rsidRPr="002F09F2">
        <w:rPr>
          <w:bCs/>
          <w:lang w:val="es-ES"/>
        </w:rPr>
        <w:t>No se encuentran disponibles licencias SAL para dispositivo, salvo para los productos que se indican en la sección de Términos de Licencia Específicos a un Producto.</w:t>
      </w:r>
      <w:r w:rsidR="00FD0B60" w:rsidRPr="002F09F2">
        <w:rPr>
          <w:bCs/>
          <w:lang w:val="es-ES"/>
        </w:rPr>
        <w:t xml:space="preserve"> </w:t>
      </w:r>
      <w:r w:rsidRPr="002F09F2">
        <w:rPr>
          <w:lang w:val="es-ES"/>
        </w:rPr>
        <w:t>Una partición o división de hardware se considera un dispositivo independiente.</w:t>
      </w:r>
      <w:r w:rsidR="00FD0B60" w:rsidRPr="002F09F2">
        <w:rPr>
          <w:lang w:val="es-ES"/>
        </w:rPr>
        <w:t xml:space="preserve"> </w:t>
      </w:r>
      <w:r w:rsidRPr="002F09F2">
        <w:rPr>
          <w:lang w:val="es-ES"/>
        </w:rPr>
        <w:t>La licencia de SAL para cada producto se muestra en sección de Términos de Licencia Específicos a un Producto a continuación.</w:t>
      </w:r>
      <w:r w:rsidRPr="002F09F2">
        <w:rPr>
          <w:bCs/>
          <w:lang w:val="es-ES"/>
        </w:rPr>
        <w:t xml:space="preserve"> </w:t>
      </w:r>
    </w:p>
    <w:p w:rsidR="009A4C7C" w:rsidRPr="002F09F2" w:rsidRDefault="009A4C7C" w:rsidP="009A4C7C">
      <w:pPr>
        <w:pStyle w:val="PURBody-Indented"/>
        <w:rPr>
          <w:lang w:val="es-ES"/>
        </w:rPr>
      </w:pPr>
      <w:r w:rsidRPr="002F09F2">
        <w:rPr>
          <w:bCs/>
          <w:lang w:val="es-ES"/>
        </w:rPr>
        <w:t xml:space="preserve">No se necesitan licencias SAL </w:t>
      </w:r>
      <w:r w:rsidRPr="002F09F2">
        <w:rPr>
          <w:lang w:val="es-ES"/>
        </w:rPr>
        <w:t>para ningún software con una licencia Por procesador.</w:t>
      </w:r>
    </w:p>
    <w:p w:rsidR="009A4C7C" w:rsidRPr="002F09F2" w:rsidRDefault="009A4C7C" w:rsidP="009A4C7C">
      <w:pPr>
        <w:pStyle w:val="PURBody-Indented"/>
        <w:rPr>
          <w:lang w:val="es-ES"/>
        </w:rPr>
      </w:pPr>
      <w:r w:rsidRPr="002F09F2">
        <w:rPr>
          <w:bCs/>
          <w:lang w:val="es-ES"/>
        </w:rPr>
        <w:t>Para tener acceso al software del servidor, es necesario tener las licencias SAL básicas, y para ciertas funcionalidades de software, se requiere licencias SAL adicionales.</w:t>
      </w:r>
      <w:r w:rsidR="00FD0B60" w:rsidRPr="002F09F2">
        <w:rPr>
          <w:bCs/>
          <w:lang w:val="es-ES"/>
        </w:rPr>
        <w:t xml:space="preserve"> </w:t>
      </w:r>
      <w:r w:rsidRPr="002F09F2">
        <w:rPr>
          <w:bCs/>
          <w:lang w:val="es-ES"/>
        </w:rPr>
        <w:t xml:space="preserve">Para obtener acceso a la funcionalidad que se detalla en la </w:t>
      </w:r>
      <w:r w:rsidRPr="002F09F2">
        <w:rPr>
          <w:lang w:val="es-ES"/>
        </w:rPr>
        <w:t>sección de Términos de Licencia Específicos a un Producto a continuación enumera por nombre a continuación</w:t>
      </w:r>
      <w:r w:rsidRPr="002F09F2">
        <w:rPr>
          <w:bCs/>
          <w:lang w:val="es-ES"/>
        </w:rPr>
        <w:t xml:space="preserve">, es necesario disponer de la licencia SAL de base y de la licencia adicional para el producto. </w:t>
      </w:r>
    </w:p>
    <w:p w:rsidR="009A4C7C" w:rsidRPr="002F09F2" w:rsidRDefault="009A4C7C" w:rsidP="009A4C7C">
      <w:pPr>
        <w:pStyle w:val="PURBlueStrong"/>
        <w:rPr>
          <w:lang w:val="es-ES"/>
        </w:rPr>
      </w:pPr>
      <w:r w:rsidRPr="002F09F2">
        <w:rPr>
          <w:rStyle w:val="PURBlueStrong-IndentedChar"/>
          <w:lang w:val="es-ES"/>
        </w:rPr>
        <w:t>Tipos de SALs</w:t>
      </w:r>
    </w:p>
    <w:p w:rsidR="009A4C7C" w:rsidRPr="002F09F2" w:rsidRDefault="009A4C7C" w:rsidP="000762D0">
      <w:pPr>
        <w:pStyle w:val="PURBody-Indented"/>
        <w:rPr>
          <w:lang w:val="es-ES"/>
        </w:rPr>
      </w:pPr>
      <w:r w:rsidRPr="002F09F2">
        <w:rPr>
          <w:lang w:val="es-ES"/>
        </w:rPr>
        <w:t>Existen tres tipos de SALs: una para dispositivos, otra para usuarios y la tercera para usuarios dedicados a la enseñanza cualificados (</w:t>
      </w:r>
      <w:r w:rsidR="000762D0" w:rsidRPr="002F09F2">
        <w:rPr>
          <w:lang w:val="es-ES"/>
        </w:rPr>
        <w:t>“</w:t>
      </w:r>
      <w:r w:rsidRPr="002F09F2">
        <w:rPr>
          <w:lang w:val="es-ES"/>
        </w:rPr>
        <w:t>estudiantes</w:t>
      </w:r>
      <w:r w:rsidR="000762D0" w:rsidRPr="002F09F2">
        <w:rPr>
          <w:lang w:val="es-ES"/>
        </w:rPr>
        <w:t>”</w:t>
      </w:r>
      <w:r w:rsidRPr="002F09F2">
        <w:rPr>
          <w:lang w:val="es-ES"/>
        </w:rPr>
        <w:t>). Cada licencia SAL para dispositivo (para productos que permiten las licencias SAL para dispositivo) permite que un dispositivo, utilizado por cualquier usuario, acceda a instancias del software de servidor en sus servidores.</w:t>
      </w:r>
      <w:r w:rsidR="00FD0B60" w:rsidRPr="002F09F2">
        <w:rPr>
          <w:lang w:val="es-ES"/>
        </w:rPr>
        <w:t xml:space="preserve"> </w:t>
      </w:r>
      <w:r w:rsidRPr="002F09F2">
        <w:rPr>
          <w:lang w:val="es-ES"/>
        </w:rPr>
        <w:t>Cada licencia SAL para usuario permite que un usuario, que utilice cualquier dispositivo, acceda a las instancias del software de servidor en los servidores. Los productos con ofertas de licencias SAL para estudiante requieren calificación mediante Addendum de cliente dedicado a la enseñanza cualificado.</w:t>
      </w:r>
      <w:r w:rsidR="00FD0B60" w:rsidRPr="002F09F2">
        <w:rPr>
          <w:lang w:val="es-ES"/>
        </w:rPr>
        <w:t xml:space="preserve"> </w:t>
      </w:r>
      <w:r w:rsidRPr="002F09F2">
        <w:rPr>
          <w:lang w:val="es-ES"/>
        </w:rPr>
        <w:t xml:space="preserve">Al igual que las licencias SAL para usuario, una licencia SAL para cada estudiante permite que un usuario, mediante el uso de cualquier dispositivo, </w:t>
      </w:r>
      <w:proofErr w:type="gramStart"/>
      <w:r w:rsidRPr="002F09F2">
        <w:rPr>
          <w:lang w:val="es-ES"/>
        </w:rPr>
        <w:t>accedan</w:t>
      </w:r>
      <w:proofErr w:type="gramEnd"/>
      <w:r w:rsidRPr="002F09F2">
        <w:rPr>
          <w:lang w:val="es-ES"/>
        </w:rPr>
        <w:t xml:space="preserve"> a las instancias del software de servidor en sus servidores.</w:t>
      </w:r>
    </w:p>
    <w:p w:rsidR="00FD0B26" w:rsidRPr="002F09F2" w:rsidRDefault="00FD0B26" w:rsidP="00FD0B26">
      <w:pPr>
        <w:pStyle w:val="PURBlueStrong-Indented"/>
        <w:rPr>
          <w:lang w:val="es-ES"/>
        </w:rPr>
      </w:pPr>
      <w:r w:rsidRPr="002F09F2">
        <w:rPr>
          <w:lang w:val="es-ES"/>
        </w:rPr>
        <w:t>Reasignación de Licencias de Acceso de Suscriptor (SAL)</w:t>
      </w:r>
    </w:p>
    <w:p w:rsidR="00FD0B26" w:rsidRPr="00AA19FC" w:rsidRDefault="00FD0B26" w:rsidP="00FD0B26">
      <w:pPr>
        <w:pStyle w:val="PURBody-Indented"/>
      </w:pPr>
      <w:r>
        <w:t>Tiene derecho a:</w:t>
      </w:r>
    </w:p>
    <w:p w:rsidR="00FD0B26" w:rsidRPr="002F09F2" w:rsidRDefault="00FD0B26" w:rsidP="00FD0B26">
      <w:pPr>
        <w:pStyle w:val="PURBullet-Indented"/>
        <w:rPr>
          <w:lang w:val="es-ES"/>
        </w:rPr>
      </w:pPr>
      <w:r w:rsidRPr="002F09F2">
        <w:rPr>
          <w:lang w:val="es-ES"/>
        </w:rPr>
        <w:t xml:space="preserve">reasignar de manera permanente la SAL de dispositivo de un dispositivo a otro, o la SAL de usuario de un usuario a otro; o bien </w:t>
      </w:r>
    </w:p>
    <w:p w:rsidR="00FD0B26" w:rsidRPr="002F09F2" w:rsidRDefault="00FD0B26" w:rsidP="00FD0B26">
      <w:pPr>
        <w:pStyle w:val="PURBullet-Indented"/>
        <w:rPr>
          <w:lang w:val="es-ES"/>
        </w:rPr>
      </w:pPr>
      <w:r w:rsidRPr="002F09F2">
        <w:rPr>
          <w:lang w:val="es-ES"/>
        </w:rPr>
        <w:t>reasignar temporalmente la SAL de dispositivo a un dispositivo de sustitución mientras el primer dispositivo esté fuera de servicio, o la SAL de usuario a un trabajador temporal mientras el usuario esté ausente.</w:t>
      </w:r>
    </w:p>
    <w:p w:rsidR="009A4C7C" w:rsidRPr="002F09F2" w:rsidRDefault="009A4C7C" w:rsidP="009A4C7C">
      <w:pPr>
        <w:pStyle w:val="PURBlueStrong"/>
        <w:rPr>
          <w:lang w:val="es-ES"/>
        </w:rPr>
      </w:pPr>
      <w:r w:rsidRPr="002F09F2">
        <w:rPr>
          <w:lang w:val="es-ES"/>
        </w:rPr>
        <w:t>Licencias SAL para SA</w:t>
      </w:r>
    </w:p>
    <w:p w:rsidR="009A4C7C" w:rsidRPr="002F09F2" w:rsidRDefault="009A4C7C" w:rsidP="001F763A">
      <w:pPr>
        <w:pStyle w:val="PURBody-Indented"/>
        <w:rPr>
          <w:lang w:val="es-ES"/>
        </w:rPr>
      </w:pPr>
      <w:r w:rsidRPr="002F09F2">
        <w:rPr>
          <w:lang w:val="es-ES"/>
        </w:rPr>
        <w:t>Las licencias SAL para SA se pueden adquirir y asignar a usuarios a los que también se les ha asignado una Licencia de Acceso Cliente (“CAL”) que califica con Software Assurance (“SA”) activo adquirido bajo un Programa de Licencias por Volumen de Microsoft o que usan un dispositivo con una CAL para dispositivo que califica con la cobertura de Software Assurance activo que</w:t>
      </w:r>
      <w:r w:rsidR="001F763A">
        <w:rPr>
          <w:lang w:val="es-ES"/>
        </w:rPr>
        <w:t> </w:t>
      </w:r>
      <w:r w:rsidRPr="002F09F2">
        <w:rPr>
          <w:lang w:val="es-ES"/>
        </w:rPr>
        <w:t>se</w:t>
      </w:r>
      <w:r w:rsidR="000F4452">
        <w:rPr>
          <w:lang w:val="es-ES"/>
        </w:rPr>
        <w:t> </w:t>
      </w:r>
      <w:r w:rsidRPr="002F09F2">
        <w:rPr>
          <w:lang w:val="es-ES"/>
        </w:rPr>
        <w:t>ha asignado. No puede adquirir licencias SAL para SA para más de un usuario para cualquier CAL otorgada que califica. Los</w:t>
      </w:r>
      <w:r w:rsidR="000F4452">
        <w:rPr>
          <w:lang w:val="es-ES"/>
        </w:rPr>
        <w:t> </w:t>
      </w:r>
      <w:r w:rsidRPr="002F09F2">
        <w:rPr>
          <w:lang w:val="es-ES"/>
        </w:rPr>
        <w:t>derechos de uso para las licencias SAL y SA son idénticos a sus correspondientes licencias SAL, según se define en este documento.</w:t>
      </w:r>
      <w:r w:rsidR="00FD0B60" w:rsidRPr="002F09F2">
        <w:rPr>
          <w:lang w:val="es-ES"/>
        </w:rPr>
        <w:t xml:space="preserve"> </w:t>
      </w:r>
      <w:r w:rsidRPr="002F09F2">
        <w:rPr>
          <w:lang w:val="es-ES"/>
        </w:rPr>
        <w:t>El derecho a asignar una licencia SAL para SA a un usuario o dispositivo expira cuando expire la cobertura Software Assurance para la licencia CAL cualificada.</w:t>
      </w:r>
      <w:r w:rsidR="00FD0B60" w:rsidRPr="002F09F2">
        <w:rPr>
          <w:lang w:val="es-ES"/>
        </w:rPr>
        <w:t xml:space="preserve"> </w:t>
      </w:r>
      <w:r w:rsidRPr="002F09F2">
        <w:rPr>
          <w:lang w:val="es-ES"/>
        </w:rPr>
        <w:t>El uso de una licencia SAL por SA no invalida los derechos de uso de la licencia CAL cualificada. Las licencias SAL para SA se pueden reasignar únicamente, y deben ser reasignadas cuando y cómo la CAL se reasigne.</w:t>
      </w:r>
      <w:r w:rsidR="00FD0B60" w:rsidRPr="002F09F2">
        <w:rPr>
          <w:lang w:val="es-ES"/>
        </w:rPr>
        <w:t xml:space="preserve"> </w:t>
      </w:r>
      <w:r w:rsidRPr="002F09F2">
        <w:rPr>
          <w:lang w:val="es-ES"/>
        </w:rPr>
        <w:t xml:space="preserve">Para obtener más información sobre cómo pedir licencias SAL para SA y el proceso de validación de pedidos, visite </w:t>
      </w:r>
      <w:r w:rsidR="003A1EE9" w:rsidRPr="002F09F2">
        <w:rPr>
          <w:rStyle w:val="Hyperlink"/>
          <w:lang w:val="es-ES"/>
        </w:rPr>
        <w:t>http://</w:t>
      </w:r>
      <w:hyperlink r:id="rId77" w:history="1">
        <w:r w:rsidR="003A1EE9" w:rsidRPr="001172AC">
          <w:rPr>
            <w:rStyle w:val="Hyperlink"/>
            <w:lang w:val="es-ES"/>
          </w:rPr>
          <w:t>www.explore.ms</w:t>
        </w:r>
      </w:hyperlink>
      <w:r w:rsidRPr="002F09F2">
        <w:rPr>
          <w:lang w:val="es-ES"/>
        </w:rPr>
        <w:t xml:space="preserve"> o póngase en contacto con el revendedor de productos de software.</w:t>
      </w:r>
    </w:p>
    <w:p w:rsidR="009A4C7C" w:rsidRPr="002F09F2" w:rsidRDefault="009A4C7C" w:rsidP="009A4C7C">
      <w:pPr>
        <w:pStyle w:val="PURBody-Indented"/>
        <w:rPr>
          <w:lang w:val="es-ES"/>
        </w:rPr>
      </w:pPr>
      <w:r w:rsidRPr="002F09F2">
        <w:rPr>
          <w:lang w:val="es-ES"/>
        </w:rPr>
        <w:t xml:space="preserve">Las licencias SAL disponibles para clientes SA y sus CAL cualificadas se indican en la sección de Términos de Licencia Específicos a un Producto correspondiente. </w:t>
      </w:r>
    </w:p>
    <w:p w:rsidR="003814EB" w:rsidRPr="002F09F2" w:rsidRDefault="003814EB" w:rsidP="003814EB">
      <w:pPr>
        <w:pStyle w:val="PURBlueStrong"/>
        <w:rPr>
          <w:lang w:val="es-ES"/>
        </w:rPr>
      </w:pPr>
      <w:r w:rsidRPr="002F09F2">
        <w:rPr>
          <w:lang w:val="es-ES"/>
        </w:rPr>
        <w:t xml:space="preserve">Creación y almacenamiento de instancias en los servidores o en los soportes físicos de almacenamiento. </w:t>
      </w:r>
    </w:p>
    <w:p w:rsidR="003814EB" w:rsidRPr="002F09F2" w:rsidRDefault="003814EB" w:rsidP="007B2A51">
      <w:pPr>
        <w:pStyle w:val="PURBody-Indented"/>
        <w:rPr>
          <w:lang w:val="es-ES"/>
        </w:rPr>
      </w:pPr>
      <w:r w:rsidRPr="002F09F2">
        <w:rPr>
          <w:lang w:val="es-ES"/>
        </w:rPr>
        <w:t>A continuación se describen los derechos adicionales de los que dispone para cada licencia que adquiera.</w:t>
      </w:r>
    </w:p>
    <w:p w:rsidR="003814EB" w:rsidRPr="002F09F2" w:rsidRDefault="003814EB" w:rsidP="003814EB">
      <w:pPr>
        <w:pStyle w:val="PURBullet-Indented"/>
        <w:rPr>
          <w:b/>
          <w:lang w:val="es-ES"/>
        </w:rPr>
      </w:pPr>
      <w:r w:rsidRPr="002F09F2">
        <w:rPr>
          <w:lang w:val="es-ES"/>
        </w:rPr>
        <w:t>Puede crear la cantidad necesaria de instancias del software de servidor y de cliente.</w:t>
      </w:r>
    </w:p>
    <w:p w:rsidR="003814EB" w:rsidRPr="002F09F2" w:rsidRDefault="003814EB" w:rsidP="003814EB">
      <w:pPr>
        <w:pStyle w:val="PURBullet-Indented"/>
        <w:rPr>
          <w:b/>
          <w:lang w:val="es-ES"/>
        </w:rPr>
      </w:pPr>
      <w:r w:rsidRPr="002F09F2">
        <w:rPr>
          <w:lang w:val="es-ES"/>
        </w:rPr>
        <w:t>Puede guardar las instancias del software de servidor y del cliente en cualquiera de los servidores o soportes físicos de almacenamiento.</w:t>
      </w:r>
    </w:p>
    <w:p w:rsidR="003814EB" w:rsidRPr="002F09F2" w:rsidRDefault="003814EB" w:rsidP="003814EB">
      <w:pPr>
        <w:pStyle w:val="PURBullet-Indented"/>
        <w:rPr>
          <w:b/>
          <w:lang w:val="es-ES"/>
        </w:rPr>
      </w:pPr>
      <w:r w:rsidRPr="002F09F2">
        <w:rPr>
          <w:lang w:val="es-ES"/>
        </w:rPr>
        <w:t>Puede crear y almacenar instancias del software de servidor y de cliente única y exclusivamente para ejercer el derecho de ejecutar instancias del software de servidor bajo las licencias de software, según se ha descrito anteriormente (por ejemplo, no</w:t>
      </w:r>
      <w:r w:rsidR="000F4452">
        <w:rPr>
          <w:lang w:val="es-ES"/>
        </w:rPr>
        <w:t> </w:t>
      </w:r>
      <w:r w:rsidRPr="002F09F2">
        <w:rPr>
          <w:lang w:val="es-ES"/>
        </w:rPr>
        <w:t>podrá distribuir instancias a terceros).</w:t>
      </w:r>
    </w:p>
    <w:p w:rsidR="003814EB" w:rsidRPr="002F09F2" w:rsidRDefault="003814EB" w:rsidP="003814EB">
      <w:pPr>
        <w:pStyle w:val="PURBlueStrong"/>
        <w:rPr>
          <w:lang w:val="es-ES"/>
        </w:rPr>
      </w:pPr>
      <w:r w:rsidRPr="002F09F2">
        <w:rPr>
          <w:lang w:val="es-ES"/>
        </w:rPr>
        <w:lastRenderedPageBreak/>
        <w:t>Módulos de administración</w:t>
      </w:r>
    </w:p>
    <w:p w:rsidR="003814EB" w:rsidRPr="002F09F2" w:rsidRDefault="003814EB" w:rsidP="003814EB">
      <w:pPr>
        <w:pStyle w:val="PURBody-Indented"/>
        <w:rPr>
          <w:b/>
          <w:lang w:val="es-ES"/>
        </w:rPr>
      </w:pPr>
      <w:r w:rsidRPr="002F09F2">
        <w:rPr>
          <w:lang w:val="es-ES"/>
        </w:rPr>
        <w:t>El software puede contener Módulos de administración.</w:t>
      </w:r>
      <w:r w:rsidR="00FD0B60" w:rsidRPr="002F09F2">
        <w:rPr>
          <w:lang w:val="es-ES"/>
        </w:rPr>
        <w:t xml:space="preserve"> </w:t>
      </w:r>
      <w:r w:rsidRPr="002F09F2">
        <w:rPr>
          <w:lang w:val="es-ES"/>
        </w:rPr>
        <w:t>Los términos de licencia para los productos de System Center aplicables de esta sección del modelo de licencia SAL se aplican al uso que haga de los Módulos de administración.</w:t>
      </w:r>
    </w:p>
    <w:p w:rsidR="009A4C7C" w:rsidRPr="002F09F2" w:rsidRDefault="009A4C7C" w:rsidP="009A4C7C">
      <w:pPr>
        <w:pStyle w:val="PURBlueStrong"/>
        <w:rPr>
          <w:lang w:val="es-ES"/>
        </w:rPr>
      </w:pPr>
      <w:r w:rsidRPr="002F09F2">
        <w:rPr>
          <w:lang w:val="es-ES"/>
        </w:rPr>
        <w:t>Software</w:t>
      </w:r>
    </w:p>
    <w:p w:rsidR="009A4C7C" w:rsidRPr="002F09F2" w:rsidRDefault="009A4C7C" w:rsidP="009A4C7C">
      <w:pPr>
        <w:pStyle w:val="PURBody-Indented"/>
        <w:rPr>
          <w:lang w:val="es-ES"/>
        </w:rPr>
      </w:pPr>
      <w:r w:rsidRPr="002F09F2">
        <w:rPr>
          <w:rStyle w:val="Strong"/>
          <w:lang w:val="es-ES"/>
        </w:rPr>
        <w:t>Ejecución de instancias del software de servidor:</w:t>
      </w:r>
      <w:r w:rsidR="00FD0B60" w:rsidRPr="002F09F2">
        <w:rPr>
          <w:lang w:val="es-ES"/>
        </w:rPr>
        <w:t xml:space="preserve"> </w:t>
      </w:r>
      <w:r w:rsidRPr="002F09F2">
        <w:rPr>
          <w:lang w:val="es-ES"/>
        </w:rPr>
        <w:t>Puede ejecutar o utilizar de otra manera la cantidad necesaria de instancias del software de servidor en los entornos de sistema operativo (u OSEs) físicos o virtuales en la cantidad necesaria de dispositivos.</w:t>
      </w:r>
    </w:p>
    <w:p w:rsidR="009A4C7C" w:rsidRPr="002F09F2" w:rsidRDefault="009A4C7C" w:rsidP="002B4BA1">
      <w:pPr>
        <w:pStyle w:val="PURBody-Indented"/>
        <w:rPr>
          <w:lang w:val="es-ES"/>
        </w:rPr>
      </w:pPr>
      <w:r w:rsidRPr="002F09F2">
        <w:rPr>
          <w:rStyle w:val="Strong"/>
          <w:lang w:val="es-ES"/>
        </w:rPr>
        <w:t xml:space="preserve">Ejecución de instancias del software de cliente: </w:t>
      </w:r>
      <w:r w:rsidRPr="002F09F2">
        <w:rPr>
          <w:lang w:val="es-ES"/>
        </w:rPr>
        <w:t xml:space="preserve">Puede ejecutar o utilizar de otra manera la cantidad necesaria de instancias del software de cliente que se indica en el </w:t>
      </w:r>
      <w:hyperlink w:anchor="Appendix1" w:history="1">
        <w:r w:rsidR="002B4BA1" w:rsidRPr="00E21F15">
          <w:rPr>
            <w:rStyle w:val="Hyperlink"/>
            <w:lang w:val="es-ES"/>
          </w:rPr>
          <w:t>Apéndice 1</w:t>
        </w:r>
      </w:hyperlink>
      <w:r w:rsidR="00BB7F67" w:rsidRPr="00BB7F67">
        <w:rPr>
          <w:lang w:val="es-ES"/>
        </w:rPr>
        <w:t xml:space="preserve"> </w:t>
      </w:r>
      <w:r w:rsidRPr="00E21F15">
        <w:rPr>
          <w:lang w:val="es-ES"/>
        </w:rPr>
        <w:t>en</w:t>
      </w:r>
      <w:r w:rsidRPr="002F09F2">
        <w:rPr>
          <w:lang w:val="es-ES"/>
        </w:rPr>
        <w:t xml:space="preserve"> los entornos de sistema operativo (u OSEs) físicos o virtuales de la cantidad necesaria de dispositivos. El software de cliente se puede utilizar sólo con el software de servidor de forma directa o indirectamente a través de otro software de cliente.</w:t>
      </w:r>
      <w:r w:rsidR="00FD0B60" w:rsidRPr="002F09F2">
        <w:rPr>
          <w:lang w:val="es-ES"/>
        </w:rPr>
        <w:t xml:space="preserve"> </w:t>
      </w:r>
    </w:p>
    <w:p w:rsidR="00BF78C0" w:rsidRDefault="009A4C7C" w:rsidP="006F1DFB">
      <w:pPr>
        <w:pStyle w:val="PURHeading2"/>
        <w:pBdr>
          <w:bottom w:val="single" w:sz="4" w:space="1" w:color="auto"/>
        </w:pBdr>
        <w:sectPr w:rsidR="00BF78C0" w:rsidSect="00FE1194">
          <w:type w:val="continuous"/>
          <w:pgSz w:w="12240" w:h="15840" w:code="1"/>
          <w:pgMar w:top="1170" w:right="720" w:bottom="720" w:left="720" w:header="432" w:footer="288" w:gutter="0"/>
          <w:cols w:space="360"/>
          <w:docGrid w:linePitch="360"/>
        </w:sectPr>
      </w:pPr>
      <w:bookmarkStart w:id="289" w:name="SALTerms_MGMT"/>
      <w:r>
        <w:t>Servidores de administración</w:t>
      </w:r>
      <w:bookmarkEnd w:id="289"/>
    </w:p>
    <w:p w:rsidR="00BF78C0" w:rsidRPr="00BF78C0" w:rsidRDefault="00BF78C0" w:rsidP="007B2A51">
      <w:pPr>
        <w:pStyle w:val="PURBullet"/>
      </w:pPr>
      <w:r>
        <w:lastRenderedPageBreak/>
        <w:t>System Center Configuration Manager 2007 R3</w:t>
      </w:r>
    </w:p>
    <w:p w:rsidR="00BF78C0" w:rsidRPr="00FD0B60" w:rsidRDefault="00BF78C0" w:rsidP="007B2A51">
      <w:pPr>
        <w:pStyle w:val="PURBullet"/>
        <w:rPr>
          <w:lang w:val="it-IT"/>
        </w:rPr>
      </w:pPr>
      <w:r w:rsidRPr="00FD0B60">
        <w:rPr>
          <w:lang w:val="it-IT"/>
        </w:rPr>
        <w:t>System Center Configuration Manager 2007 R3 con tecnología SQL Server 2008</w:t>
      </w:r>
    </w:p>
    <w:p w:rsidR="00BF78C0" w:rsidRPr="00BF78C0" w:rsidRDefault="00BF78C0" w:rsidP="007B2A51">
      <w:pPr>
        <w:pStyle w:val="PURBullet"/>
      </w:pPr>
      <w:r>
        <w:t>System Center Data Protection Manager 2010</w:t>
      </w:r>
    </w:p>
    <w:p w:rsidR="00BF78C0" w:rsidRPr="00BF78C0" w:rsidRDefault="00BF78C0" w:rsidP="007B2A51">
      <w:pPr>
        <w:pStyle w:val="PURBullet"/>
      </w:pPr>
      <w:r>
        <w:t>System Center Operations Manager 2007 R2</w:t>
      </w:r>
    </w:p>
    <w:p w:rsidR="00BF78C0" w:rsidRPr="00BF78C0" w:rsidRDefault="00BF78C0" w:rsidP="007B2A51">
      <w:pPr>
        <w:pStyle w:val="PURBullet"/>
      </w:pPr>
      <w:r>
        <w:t>System Center Operations Manager 2007 R2 con tecnología SQL Server 2008</w:t>
      </w:r>
    </w:p>
    <w:p w:rsidR="00BF78C0" w:rsidRPr="00BF78C0" w:rsidRDefault="00BF78C0" w:rsidP="007B2A51">
      <w:pPr>
        <w:pStyle w:val="PURBullet"/>
      </w:pPr>
      <w:r>
        <w:lastRenderedPageBreak/>
        <w:t>System Center Service Manager 2010</w:t>
      </w:r>
    </w:p>
    <w:p w:rsidR="00BF78C0" w:rsidRPr="00FD0B60" w:rsidRDefault="00BF78C0" w:rsidP="001F763A">
      <w:pPr>
        <w:pStyle w:val="PURBullet"/>
        <w:rPr>
          <w:lang w:val="it-IT"/>
        </w:rPr>
      </w:pPr>
      <w:r w:rsidRPr="00FD0B60">
        <w:rPr>
          <w:lang w:val="it-IT"/>
        </w:rPr>
        <w:t>System Center Service Manager 2010 con tecnología SQL</w:t>
      </w:r>
      <w:r w:rsidR="001F763A">
        <w:rPr>
          <w:lang w:val="it-IT"/>
        </w:rPr>
        <w:t> </w:t>
      </w:r>
      <w:r w:rsidRPr="00FD0B60">
        <w:rPr>
          <w:lang w:val="it-IT"/>
        </w:rPr>
        <w:t>Server 2008</w:t>
      </w:r>
    </w:p>
    <w:p w:rsidR="00BF78C0" w:rsidRPr="00BF78C0" w:rsidRDefault="00BF78C0" w:rsidP="007B2A51">
      <w:pPr>
        <w:pStyle w:val="PURBullet"/>
      </w:pPr>
      <w:r>
        <w:t>System Center Virtual Machine Manager 2008 R2</w:t>
      </w:r>
    </w:p>
    <w:p w:rsidR="000011B6" w:rsidRDefault="000011B6" w:rsidP="007B2A51">
      <w:pPr>
        <w:pStyle w:val="PURBullet"/>
      </w:pPr>
      <w:r>
        <w:t>Windows Embedded Device Manager 2011</w:t>
      </w:r>
    </w:p>
    <w:p w:rsidR="000011B6" w:rsidRDefault="000011B6" w:rsidP="007B2A51">
      <w:pPr>
        <w:pStyle w:val="PURBullet"/>
      </w:pPr>
      <w:r>
        <w:t>Windows Embedded Device Manager 2011 con Tecnología SQL Server 2008</w:t>
      </w:r>
    </w:p>
    <w:p w:rsidR="000011B6" w:rsidRDefault="000011B6" w:rsidP="009A4C7C">
      <w:pPr>
        <w:pStyle w:val="PURBody-Indented"/>
        <w:sectPr w:rsidR="000011B6" w:rsidSect="00FE1194">
          <w:type w:val="continuous"/>
          <w:pgSz w:w="12240" w:h="15840" w:code="1"/>
          <w:pgMar w:top="1166" w:right="720" w:bottom="720" w:left="720" w:header="432" w:footer="288" w:gutter="0"/>
          <w:cols w:num="2" w:space="360"/>
          <w:docGrid w:linePitch="360"/>
        </w:sectPr>
      </w:pPr>
    </w:p>
    <w:p w:rsidR="00BF78C0" w:rsidRDefault="00BF78C0" w:rsidP="009A4C7C">
      <w:pPr>
        <w:pStyle w:val="PURBody-Indented"/>
      </w:pPr>
    </w:p>
    <w:p w:rsidR="009A4C7C" w:rsidRPr="002F09F2" w:rsidRDefault="009A4C7C" w:rsidP="009A4C7C">
      <w:pPr>
        <w:pStyle w:val="PURBody-Indented"/>
        <w:rPr>
          <w:lang w:val="es-ES"/>
        </w:rPr>
      </w:pPr>
      <w:r w:rsidRPr="002F09F2">
        <w:rPr>
          <w:lang w:val="es-ES"/>
        </w:rPr>
        <w:t>Usted debe adquirir y asignar a un dispositivo o usuario el tipo y la categoría de licencia SAL adecuada a los entornos de sistema operativo (u OSEs) que utilizará para administrar directa o indirectamente las instancias del software de servidor.</w:t>
      </w:r>
      <w:r w:rsidR="00FD0B60" w:rsidRPr="002F09F2">
        <w:rPr>
          <w:lang w:val="es-ES"/>
        </w:rPr>
        <w:t xml:space="preserve"> </w:t>
      </w:r>
    </w:p>
    <w:p w:rsidR="009A4C7C" w:rsidRPr="002F09F2" w:rsidRDefault="009A4C7C" w:rsidP="009A4C7C">
      <w:pPr>
        <w:pStyle w:val="PURBlueStrong"/>
        <w:rPr>
          <w:lang w:val="es-ES"/>
        </w:rPr>
      </w:pPr>
      <w:r w:rsidRPr="002F09F2">
        <w:rPr>
          <w:rStyle w:val="PURBlueStrong-IndentedChar"/>
          <w:smallCaps/>
          <w:lang w:val="es-ES"/>
        </w:rPr>
        <w:t>Categorías de licencias SAL</w:t>
      </w:r>
    </w:p>
    <w:p w:rsidR="009A4C7C" w:rsidRPr="002F09F2" w:rsidRDefault="009A4C7C" w:rsidP="00D41664">
      <w:pPr>
        <w:pStyle w:val="PURBody-Indented"/>
        <w:rPr>
          <w:lang w:val="es-ES"/>
        </w:rPr>
      </w:pPr>
      <w:r w:rsidRPr="002F09F2">
        <w:rPr>
          <w:lang w:val="es-ES"/>
        </w:rPr>
        <w:t>Existen dos categorías de SALs: cliente y servidor.</w:t>
      </w:r>
      <w:r w:rsidR="00FD0B60" w:rsidRPr="002F09F2">
        <w:rPr>
          <w:lang w:val="es-ES"/>
        </w:rPr>
        <w:t xml:space="preserve"> </w:t>
      </w:r>
      <w:r w:rsidRPr="002F09F2">
        <w:rPr>
          <w:lang w:val="es-ES"/>
        </w:rPr>
        <w:t>La categoría de licencia SAL necesaria depende del software de sistema operativo que se ejecute en un OSE.</w:t>
      </w:r>
      <w:r w:rsidR="00FD0B60" w:rsidRPr="002F09F2">
        <w:rPr>
          <w:lang w:val="es-ES"/>
        </w:rPr>
        <w:t xml:space="preserve"> </w:t>
      </w:r>
      <w:r w:rsidRPr="002F09F2">
        <w:rPr>
          <w:lang w:val="es-ES"/>
        </w:rPr>
        <w:t>Los OSE administrados que ejecuten software de sistema operativo necesitan licencias SAL</w:t>
      </w:r>
      <w:r w:rsidR="00D41664">
        <w:rPr>
          <w:lang w:val="es-ES"/>
        </w:rPr>
        <w:t> </w:t>
      </w:r>
      <w:r w:rsidRPr="002F09F2">
        <w:rPr>
          <w:lang w:val="es-ES"/>
        </w:rPr>
        <w:t>de servidor.</w:t>
      </w:r>
      <w:r w:rsidR="00FD0B60" w:rsidRPr="002F09F2">
        <w:rPr>
          <w:lang w:val="es-ES"/>
        </w:rPr>
        <w:t xml:space="preserve"> </w:t>
      </w:r>
      <w:r w:rsidRPr="002F09F2">
        <w:rPr>
          <w:lang w:val="es-ES"/>
        </w:rPr>
        <w:t>Todos los demás OSE administrados requieren licencias SAL de cliente. Un único dispositivo puede tener una combinación de OSE administrados, incluido un subconjunto en el que se ejecuten sistemas operativos de servidor.</w:t>
      </w:r>
      <w:r w:rsidR="00FD0B60" w:rsidRPr="002F09F2">
        <w:rPr>
          <w:lang w:val="es-ES"/>
        </w:rPr>
        <w:t xml:space="preserve"> </w:t>
      </w:r>
      <w:r w:rsidRPr="002F09F2">
        <w:rPr>
          <w:lang w:val="es-ES"/>
        </w:rPr>
        <w:t>Si es así, necesitará una combinación de las dos categorías.</w:t>
      </w:r>
      <w:r w:rsidR="00FD026F" w:rsidRPr="002F09F2">
        <w:rPr>
          <w:lang w:val="es-ES"/>
        </w:rPr>
        <w:t xml:space="preserve"> </w:t>
      </w:r>
    </w:p>
    <w:p w:rsidR="009A4C7C" w:rsidRPr="002F09F2" w:rsidRDefault="009A4C7C" w:rsidP="009A4C7C">
      <w:pPr>
        <w:pStyle w:val="PURBody-Indented"/>
        <w:rPr>
          <w:b/>
          <w:bCs/>
          <w:spacing w:val="-4"/>
          <w:lang w:val="es-ES"/>
        </w:rPr>
      </w:pPr>
      <w:r w:rsidRPr="002F09F2">
        <w:rPr>
          <w:rStyle w:val="Strong"/>
          <w:spacing w:val="-4"/>
          <w:lang w:val="es-ES"/>
        </w:rPr>
        <w:t xml:space="preserve">Dos tipos de licencias SAL de cliente: </w:t>
      </w:r>
      <w:r w:rsidRPr="002F09F2">
        <w:rPr>
          <w:spacing w:val="-4"/>
          <w:lang w:val="es-ES"/>
        </w:rPr>
        <w:t>Existen dos tipos de licencias SAL de cliente: una para OSEs administrados y otra para usuarios.</w:t>
      </w:r>
      <w:r w:rsidR="00FD0B60" w:rsidRPr="002F09F2">
        <w:rPr>
          <w:spacing w:val="-4"/>
          <w:lang w:val="es-ES"/>
        </w:rPr>
        <w:t xml:space="preserve"> </w:t>
      </w:r>
    </w:p>
    <w:p w:rsidR="009A4C7C" w:rsidRPr="002F09F2" w:rsidRDefault="009A4C7C" w:rsidP="001F763A">
      <w:pPr>
        <w:pStyle w:val="PURBullet-Indented"/>
        <w:rPr>
          <w:lang w:val="es-ES"/>
        </w:rPr>
      </w:pPr>
      <w:r w:rsidRPr="002F09F2">
        <w:rPr>
          <w:lang w:val="es-ES"/>
        </w:rPr>
        <w:t>Las licencias SAL de cliente para OSE permiten a las instancias del software de servidor administrar un número igual de OSE</w:t>
      </w:r>
      <w:r w:rsidR="001F763A">
        <w:rPr>
          <w:lang w:val="es-ES"/>
        </w:rPr>
        <w:t> </w:t>
      </w:r>
      <w:r w:rsidRPr="002F09F2">
        <w:rPr>
          <w:lang w:val="es-ES"/>
        </w:rPr>
        <w:t>que utilice cualquier usuario.</w:t>
      </w:r>
      <w:r w:rsidR="00FD0B60" w:rsidRPr="002F09F2">
        <w:rPr>
          <w:lang w:val="es-ES"/>
        </w:rPr>
        <w:t xml:space="preserve"> </w:t>
      </w:r>
    </w:p>
    <w:p w:rsidR="009A4C7C" w:rsidRPr="002F09F2" w:rsidRDefault="009A4C7C" w:rsidP="001F763A">
      <w:pPr>
        <w:pStyle w:val="PURBullet-Indented"/>
        <w:rPr>
          <w:lang w:val="es-ES"/>
        </w:rPr>
      </w:pPr>
      <w:r w:rsidRPr="002F09F2">
        <w:rPr>
          <w:lang w:val="es-ES"/>
        </w:rPr>
        <w:t>Las licencias SAL de cliente para usuario permiten a las instancias del software de servidor administrar los OSE que utilice cada usuario con una licencia SAL de cliente para usuario.</w:t>
      </w:r>
      <w:r w:rsidR="00FD0B60" w:rsidRPr="002F09F2">
        <w:rPr>
          <w:lang w:val="es-ES"/>
        </w:rPr>
        <w:t xml:space="preserve"> </w:t>
      </w:r>
      <w:r w:rsidRPr="002F09F2">
        <w:rPr>
          <w:lang w:val="es-ES"/>
        </w:rPr>
        <w:t>Si tiene varios usuarios con un OSE y no ha obtenido licencias para</w:t>
      </w:r>
      <w:r w:rsidR="001F763A">
        <w:rPr>
          <w:lang w:val="es-ES"/>
        </w:rPr>
        <w:t> </w:t>
      </w:r>
      <w:r w:rsidRPr="002F09F2">
        <w:rPr>
          <w:lang w:val="es-ES"/>
        </w:rPr>
        <w:t>OSE, debe asignar a cada uno de ellos una licencia SAL de cliente para usuario.</w:t>
      </w:r>
      <w:r w:rsidR="00FD0B60" w:rsidRPr="002F09F2">
        <w:rPr>
          <w:lang w:val="es-ES"/>
        </w:rPr>
        <w:t xml:space="preserve"> </w:t>
      </w:r>
    </w:p>
    <w:p w:rsidR="009A4C7C" w:rsidRPr="002F09F2" w:rsidRDefault="009A4C7C" w:rsidP="007B2A51">
      <w:pPr>
        <w:pStyle w:val="PURBullet-Indented"/>
        <w:rPr>
          <w:lang w:val="es-ES"/>
        </w:rPr>
      </w:pPr>
      <w:r w:rsidRPr="002F09F2">
        <w:rPr>
          <w:lang w:val="es-ES"/>
        </w:rPr>
        <w:t>Las licencias SAL de cliente no permiten administrar ningún OSE que ejecute un sistema operativo de servidor.</w:t>
      </w:r>
      <w:r w:rsidR="00FD0B60" w:rsidRPr="002F09F2">
        <w:rPr>
          <w:lang w:val="es-ES"/>
        </w:rPr>
        <w:t xml:space="preserve"> </w:t>
      </w:r>
    </w:p>
    <w:p w:rsidR="00A23961" w:rsidRPr="002F09F2" w:rsidRDefault="00A23961" w:rsidP="007B2A51">
      <w:pPr>
        <w:pStyle w:val="PURBody-Indented"/>
        <w:rPr>
          <w:b/>
          <w:lang w:val="es-ES"/>
        </w:rPr>
      </w:pPr>
      <w:r w:rsidRPr="002F09F2">
        <w:rPr>
          <w:rStyle w:val="PURBlueStrong-IndentedChar"/>
          <w:b/>
          <w:smallCaps w:val="0"/>
          <w:color w:val="404040" w:themeColor="text1" w:themeTint="BF"/>
          <w:spacing w:val="0"/>
          <w:lang w:val="es-ES"/>
        </w:rPr>
        <w:t>Un tipo de licencia SAL de servidor</w:t>
      </w:r>
    </w:p>
    <w:p w:rsidR="00A23961" w:rsidRPr="002F09F2" w:rsidRDefault="00A23961" w:rsidP="007B2A51">
      <w:pPr>
        <w:pStyle w:val="PURBody-Indented"/>
        <w:rPr>
          <w:b/>
          <w:spacing w:val="-2"/>
          <w:lang w:val="es-ES"/>
        </w:rPr>
      </w:pPr>
      <w:r w:rsidRPr="002F09F2">
        <w:rPr>
          <w:spacing w:val="-2"/>
          <w:lang w:val="es-ES"/>
        </w:rPr>
        <w:t>No existe la opción para usuario en las licencias SAL de servidor.</w:t>
      </w:r>
      <w:r w:rsidR="00FD0B60" w:rsidRPr="002F09F2">
        <w:rPr>
          <w:spacing w:val="-2"/>
          <w:lang w:val="es-ES"/>
        </w:rPr>
        <w:t xml:space="preserve"> </w:t>
      </w:r>
      <w:r w:rsidRPr="002F09F2">
        <w:rPr>
          <w:spacing w:val="-2"/>
          <w:lang w:val="es-ES"/>
        </w:rPr>
        <w:t>El único tipo disponible de licencia SAL de servidor es la licencia SAL de servidor para OSE.</w:t>
      </w:r>
      <w:r w:rsidR="00FD0B60" w:rsidRPr="002F09F2">
        <w:rPr>
          <w:spacing w:val="-2"/>
          <w:lang w:val="es-ES"/>
        </w:rPr>
        <w:t xml:space="preserve"> </w:t>
      </w:r>
      <w:r w:rsidRPr="002F09F2">
        <w:rPr>
          <w:spacing w:val="-2"/>
          <w:lang w:val="es-ES"/>
        </w:rPr>
        <w:t>Las licencias SAL de servidor por OSE permiten a las instancias del software de servidor administrar un número igual de OSE.</w:t>
      </w:r>
      <w:r w:rsidR="00FD0B60" w:rsidRPr="002F09F2">
        <w:rPr>
          <w:spacing w:val="-2"/>
          <w:lang w:val="es-ES"/>
        </w:rPr>
        <w:t xml:space="preserve"> </w:t>
      </w:r>
      <w:r w:rsidRPr="002F09F2">
        <w:rPr>
          <w:spacing w:val="-2"/>
          <w:lang w:val="es-ES"/>
        </w:rPr>
        <w:t>Aunque hay sólo un tipo de licencia SAL de servidor, puede haber hasta tres ediciones.</w:t>
      </w:r>
      <w:r w:rsidR="00FD0B60" w:rsidRPr="002F09F2">
        <w:rPr>
          <w:spacing w:val="-2"/>
          <w:lang w:val="es-ES"/>
        </w:rPr>
        <w:t xml:space="preserve"> </w:t>
      </w:r>
      <w:r w:rsidRPr="002F09F2">
        <w:rPr>
          <w:spacing w:val="-2"/>
          <w:lang w:val="es-ES"/>
        </w:rPr>
        <w:t>Si hay varias ediciones de licencia SAL de servidor, la edición que necesite dependerá de la carga de trabajo que se administre. Si administra un OSE virtual en el dispositivo con licencia y el OSE físico se utiliza únicamente para ejecutar software de virtualización de hardware, proporcionar servicios de virtualización de hardware y ejecutar software para administrar y mantener los entornos de sistema operativo (u OSEs) en ese dispositivo, usted también puede administrar el OSE virtual y el OSE físico bajo una licencia SAL de un solo servidor.</w:t>
      </w:r>
    </w:p>
    <w:p w:rsidR="00A23961" w:rsidRPr="002F09F2" w:rsidRDefault="00A23961" w:rsidP="007B2A51">
      <w:pPr>
        <w:pStyle w:val="PURBody-Indented"/>
        <w:rPr>
          <w:lang w:val="es-ES"/>
        </w:rPr>
      </w:pPr>
      <w:r w:rsidRPr="002F09F2">
        <w:rPr>
          <w:lang w:val="es-ES"/>
        </w:rPr>
        <w:t xml:space="preserve">Sus licencias SAL de servidor no permiten administrar ningún OSE que ejecute cualquier software de sistema operativo que no sea el software de sistema operativo del servidor. </w:t>
      </w:r>
    </w:p>
    <w:p w:rsidR="00FD0B26" w:rsidRPr="002F09F2" w:rsidRDefault="00FD0B26" w:rsidP="00FD0B26">
      <w:pPr>
        <w:pStyle w:val="PURBlueStrong-Indented"/>
        <w:rPr>
          <w:lang w:val="es-ES"/>
        </w:rPr>
      </w:pPr>
      <w:r w:rsidRPr="002F09F2">
        <w:rPr>
          <w:lang w:val="es-ES"/>
        </w:rPr>
        <w:t>Reasignación de Licencias de Acceso de Suscriptor (SAL)</w:t>
      </w:r>
    </w:p>
    <w:p w:rsidR="00FD0B26" w:rsidRPr="00AA19FC" w:rsidRDefault="00FD0B26" w:rsidP="00FD0B26">
      <w:pPr>
        <w:pStyle w:val="PURBody-Indented"/>
      </w:pPr>
      <w:r>
        <w:t>Tiene derecho a:</w:t>
      </w:r>
    </w:p>
    <w:p w:rsidR="00FD0B26" w:rsidRPr="002F09F2" w:rsidRDefault="00FD0B26" w:rsidP="00FD0B26">
      <w:pPr>
        <w:pStyle w:val="PURBullet-Indented"/>
        <w:rPr>
          <w:lang w:val="es-ES"/>
        </w:rPr>
      </w:pPr>
      <w:r w:rsidRPr="002F09F2">
        <w:rPr>
          <w:lang w:val="es-ES"/>
        </w:rPr>
        <w:t xml:space="preserve">reasignar de manera permanente la SAL de dispositivo de un dispositivo a otro, o la SAL de usuario de un usuario a otro; o bien </w:t>
      </w:r>
    </w:p>
    <w:p w:rsidR="00FD0B26" w:rsidRPr="002F09F2" w:rsidRDefault="00FD0B26" w:rsidP="00FD0B26">
      <w:pPr>
        <w:pStyle w:val="PURBullet-Indented"/>
        <w:rPr>
          <w:lang w:val="es-ES"/>
        </w:rPr>
      </w:pPr>
      <w:r w:rsidRPr="002F09F2">
        <w:rPr>
          <w:lang w:val="es-ES"/>
        </w:rPr>
        <w:t>reasignar temporalmente la SAL de dispositivo a un dispositivo de sustitución mientras el primer dispositivo esté fuera de servicio, o la SAL de usuario a un trabajador temporal mientras el usuario esté ausente.</w:t>
      </w:r>
    </w:p>
    <w:p w:rsidR="00A23961" w:rsidRPr="002F09F2" w:rsidRDefault="003814EB" w:rsidP="00A23961">
      <w:pPr>
        <w:pStyle w:val="PURBlueStrong"/>
        <w:rPr>
          <w:lang w:val="es-ES"/>
        </w:rPr>
      </w:pPr>
      <w:r w:rsidRPr="002F09F2">
        <w:rPr>
          <w:rStyle w:val="PURBlueStrong-IndentedChar"/>
          <w:smallCaps/>
          <w:lang w:val="es-ES"/>
        </w:rPr>
        <w:lastRenderedPageBreak/>
        <w:t>Administración de licencias SAL</w:t>
      </w:r>
      <w:r w:rsidR="00FD0B60" w:rsidRPr="002F09F2">
        <w:rPr>
          <w:lang w:val="es-ES"/>
        </w:rPr>
        <w:t xml:space="preserve"> </w:t>
      </w:r>
    </w:p>
    <w:p w:rsidR="00A23961" w:rsidRPr="002F09F2" w:rsidRDefault="00A23961" w:rsidP="007B2A51">
      <w:pPr>
        <w:pStyle w:val="PURBody-Indented"/>
        <w:rPr>
          <w:lang w:val="es-ES"/>
        </w:rPr>
      </w:pPr>
      <w:r w:rsidRPr="002F09F2">
        <w:rPr>
          <w:lang w:val="es-ES"/>
        </w:rPr>
        <w:t>Si adquiere licencias SAL de cliente para usuario, debe asignárselas a los usuarios de los OSE que las instancias del software de servidor administren.</w:t>
      </w:r>
      <w:r w:rsidR="00FD0B60" w:rsidRPr="002F09F2">
        <w:rPr>
          <w:lang w:val="es-ES"/>
        </w:rPr>
        <w:t xml:space="preserve"> </w:t>
      </w:r>
    </w:p>
    <w:p w:rsidR="00A23961" w:rsidRPr="002F09F2" w:rsidRDefault="00A23961" w:rsidP="005A3A6C">
      <w:pPr>
        <w:pStyle w:val="PURBody-Indented"/>
        <w:rPr>
          <w:lang w:val="es-ES"/>
        </w:rPr>
      </w:pPr>
      <w:r w:rsidRPr="002F09F2">
        <w:rPr>
          <w:lang w:val="es-ES"/>
        </w:rPr>
        <w:t>Si adquiere licencias SAL de servidor o de cliente para OSE, debe asignárselas a los dispositivos en que se ejecutarán los OSE</w:t>
      </w:r>
      <w:r w:rsidR="005A3A6C">
        <w:rPr>
          <w:lang w:val="es-ES"/>
        </w:rPr>
        <w:t> </w:t>
      </w:r>
      <w:r w:rsidRPr="002F09F2">
        <w:rPr>
          <w:lang w:val="es-ES"/>
        </w:rPr>
        <w:t>administrados.</w:t>
      </w:r>
      <w:r w:rsidR="00FD0B60" w:rsidRPr="002F09F2">
        <w:rPr>
          <w:lang w:val="es-ES"/>
        </w:rPr>
        <w:t xml:space="preserve"> </w:t>
      </w:r>
      <w:r w:rsidRPr="002F09F2">
        <w:rPr>
          <w:lang w:val="es-ES"/>
        </w:rPr>
        <w:t>Una partición o división de hardware se considera un dispositivo independiente. El número de OSE que se administren de forma simultánea en un dispositivo no debe exceder el número de licencias SAL de administración de servidor o de cliente para OSE que dicho dispositivo tenga asignadas (excepto en el caso en que tenga permitido administrar el OSE físico y un OSE virtual bajo una licencia SAL de un solo servidor según lo dispuesto anteriormente).</w:t>
      </w:r>
    </w:p>
    <w:p w:rsidR="00A23961" w:rsidRPr="002F09F2" w:rsidRDefault="00A23961" w:rsidP="007B2A51">
      <w:pPr>
        <w:pStyle w:val="PURBody-Indented"/>
        <w:rPr>
          <w:lang w:val="es-ES"/>
        </w:rPr>
      </w:pPr>
      <w:r w:rsidRPr="002F09F2">
        <w:rPr>
          <w:rStyle w:val="PURBody-IndentedChar"/>
          <w:lang w:val="es-ES"/>
        </w:rPr>
        <w:t>La correcta administración de las licencias SAL</w:t>
      </w:r>
      <w:r w:rsidRPr="002F09F2">
        <w:rPr>
          <w:lang w:val="es-ES"/>
        </w:rPr>
        <w:t xml:space="preserve"> (servidor o cliente, y OSE o usuario [en caso de existir]) para cada producto se indica en la sección de Términos de Licencia Específicos a un Producto a continuación. </w:t>
      </w:r>
    </w:p>
    <w:p w:rsidR="00A23961" w:rsidRPr="002F09F2" w:rsidRDefault="00A23961" w:rsidP="000762D0">
      <w:pPr>
        <w:pStyle w:val="PURBody-Indented"/>
        <w:rPr>
          <w:lang w:val="es-ES"/>
        </w:rPr>
      </w:pPr>
      <w:r w:rsidRPr="002F09F2">
        <w:rPr>
          <w:lang w:val="es-ES"/>
        </w:rPr>
        <w:t xml:space="preserve">Para propósito de este párrafo, </w:t>
      </w:r>
      <w:r w:rsidR="000762D0" w:rsidRPr="002F09F2">
        <w:rPr>
          <w:lang w:val="es-ES"/>
        </w:rPr>
        <w:t>“</w:t>
      </w:r>
      <w:r w:rsidRPr="002F09F2">
        <w:rPr>
          <w:lang w:val="es-ES"/>
        </w:rPr>
        <w:t>administrar</w:t>
      </w:r>
      <w:r w:rsidR="000762D0" w:rsidRPr="002F09F2">
        <w:rPr>
          <w:lang w:val="es-ES"/>
        </w:rPr>
        <w:t>”</w:t>
      </w:r>
      <w:r w:rsidRPr="002F09F2">
        <w:rPr>
          <w:lang w:val="es-ES"/>
        </w:rPr>
        <w:t xml:space="preserve"> un OSE se refiere a solicitar o recibir datos sobre, configurar o dar instrucciones para: Todo ello aplicado al hardware o software asociado con el OSE, con un fin distinto de descubrir la presencia de un dispositivo. </w:t>
      </w:r>
    </w:p>
    <w:p w:rsidR="00A23961" w:rsidRPr="002F09F2" w:rsidRDefault="00A23961" w:rsidP="007B2A51">
      <w:pPr>
        <w:pStyle w:val="PURBody-Indented"/>
        <w:rPr>
          <w:lang w:val="es-ES"/>
        </w:rPr>
      </w:pPr>
      <w:r w:rsidRPr="002F09F2">
        <w:rPr>
          <w:lang w:val="es-ES"/>
        </w:rPr>
        <w:t xml:space="preserve">No necesita una licencia SAL de administración para lo siguiente: </w:t>
      </w:r>
    </w:p>
    <w:p w:rsidR="00A23961" w:rsidRPr="002F09F2" w:rsidRDefault="00A23961" w:rsidP="007B2A51">
      <w:pPr>
        <w:pStyle w:val="PURBullet-Indented"/>
        <w:rPr>
          <w:lang w:val="es-ES"/>
        </w:rPr>
      </w:pPr>
      <w:r w:rsidRPr="002F09F2">
        <w:rPr>
          <w:lang w:val="es-ES"/>
        </w:rPr>
        <w:t>Cualquier OSE en que no se ejecute ninguna instancia del software, o</w:t>
      </w:r>
    </w:p>
    <w:p w:rsidR="00A23961" w:rsidRPr="00FD0B60" w:rsidRDefault="00A23961" w:rsidP="007B2A51">
      <w:pPr>
        <w:pStyle w:val="PURBullet-Indented"/>
        <w:rPr>
          <w:lang w:val="pt-BR"/>
        </w:rPr>
      </w:pPr>
      <w:r w:rsidRPr="00FD0B60">
        <w:rPr>
          <w:lang w:val="pt-BR"/>
        </w:rPr>
        <w:t>Cualquier dispositivo que funcione únicamente como dispositivo de infraestructura de red (nivel OSI 3 o inferior), o</w:t>
      </w:r>
    </w:p>
    <w:p w:rsidR="00A23961" w:rsidRPr="002F09F2" w:rsidRDefault="00A23961" w:rsidP="001F763A">
      <w:pPr>
        <w:pStyle w:val="PURBullet-Indented"/>
        <w:rPr>
          <w:lang w:val="es-ES"/>
        </w:rPr>
      </w:pPr>
      <w:r w:rsidRPr="002F09F2">
        <w:rPr>
          <w:lang w:val="es-ES"/>
        </w:rPr>
        <w:t>Cualquier dispositivo para el cual esté ejecutando exclusivamente fuera de la administración de banda.</w:t>
      </w:r>
      <w:r w:rsidR="00FD0B60" w:rsidRPr="002F09F2">
        <w:rPr>
          <w:lang w:val="es-ES"/>
        </w:rPr>
        <w:t xml:space="preserve"> </w:t>
      </w:r>
      <w:r w:rsidRPr="002F09F2">
        <w:rPr>
          <w:lang w:val="es-ES"/>
        </w:rPr>
        <w:t>Fuera de banda consiste en la integración mediante una conexión de red con un controlador de administración de hardware para supervisar o</w:t>
      </w:r>
      <w:r w:rsidR="001F763A">
        <w:rPr>
          <w:lang w:val="es-ES"/>
        </w:rPr>
        <w:t> </w:t>
      </w:r>
      <w:r w:rsidRPr="002F09F2">
        <w:rPr>
          <w:lang w:val="es-ES"/>
        </w:rPr>
        <w:t>administrar el estado de los componentes de hardware (por ejemplo, temperatura del sistema, velocidad del ventilador, encendido y apagado, reinicio del sistema, disponibilidad de CPU).</w:t>
      </w:r>
      <w:r w:rsidR="00FD0B60" w:rsidRPr="002F09F2">
        <w:rPr>
          <w:lang w:val="es-ES"/>
        </w:rPr>
        <w:t xml:space="preserve"> </w:t>
      </w:r>
      <w:r w:rsidRPr="002F09F2">
        <w:rPr>
          <w:lang w:val="es-ES"/>
        </w:rPr>
        <w:t>Supervisar la utilización de CPU, RAN, NIC</w:t>
      </w:r>
      <w:r w:rsidR="001F763A">
        <w:rPr>
          <w:lang w:val="es-ES"/>
        </w:rPr>
        <w:t> </w:t>
      </w:r>
      <w:r w:rsidRPr="002F09F2">
        <w:rPr>
          <w:lang w:val="es-ES"/>
        </w:rPr>
        <w:t>o</w:t>
      </w:r>
      <w:r w:rsidR="001F763A">
        <w:rPr>
          <w:lang w:val="es-ES"/>
        </w:rPr>
        <w:t> </w:t>
      </w:r>
      <w:r w:rsidRPr="002F09F2">
        <w:rPr>
          <w:lang w:val="es-ES"/>
        </w:rPr>
        <w:t>almacenamiento se considera administración indirecta del OSE y requiere una licencia de administración.</w:t>
      </w:r>
    </w:p>
    <w:p w:rsidR="00A23961" w:rsidRPr="002F09F2" w:rsidRDefault="00A23961" w:rsidP="007B2A51">
      <w:pPr>
        <w:pStyle w:val="PURBody-Indented"/>
        <w:rPr>
          <w:rFonts w:eastAsia="Times New Roman" w:cs="Arial"/>
          <w:szCs w:val="22"/>
          <w:lang w:val="es-ES"/>
        </w:rPr>
      </w:pPr>
      <w:r w:rsidRPr="002F09F2">
        <w:rPr>
          <w:lang w:val="es-ES"/>
        </w:rPr>
        <w:t>Puede administrar lo siguiente con cualquier instancia del software de servidor de los servidores:</w:t>
      </w:r>
    </w:p>
    <w:p w:rsidR="00A23961" w:rsidRPr="002F09F2" w:rsidRDefault="00A23961" w:rsidP="007B2A51">
      <w:pPr>
        <w:pStyle w:val="PURBullet-Indented"/>
        <w:rPr>
          <w:lang w:val="es-ES"/>
        </w:rPr>
      </w:pPr>
      <w:r w:rsidRPr="002F09F2">
        <w:rPr>
          <w:lang w:val="es-ES"/>
        </w:rPr>
        <w:t>La cantidad necesaria de OSE en un dispositivo, una vez que haya asignado al dispositivo un número igual de licencias SAL de administración.</w:t>
      </w:r>
    </w:p>
    <w:p w:rsidR="00A23961" w:rsidRPr="002F09F2" w:rsidRDefault="00A23961" w:rsidP="007B2A51">
      <w:pPr>
        <w:pStyle w:val="PURBullet-Indented"/>
        <w:rPr>
          <w:lang w:val="es-ES"/>
        </w:rPr>
      </w:pPr>
      <w:r w:rsidRPr="002F09F2">
        <w:rPr>
          <w:lang w:val="es-ES"/>
        </w:rPr>
        <w:t>El OSE que utilicen los usuarios, una vez que haya asignado licencias SAL de administración a dichos usuarios.</w:t>
      </w:r>
    </w:p>
    <w:p w:rsidR="00A23961" w:rsidRPr="002F09F2" w:rsidRDefault="00A23961" w:rsidP="007B2A51">
      <w:pPr>
        <w:pStyle w:val="PURBody-Indented"/>
        <w:rPr>
          <w:lang w:val="es-ES"/>
        </w:rPr>
      </w:pPr>
      <w:r w:rsidRPr="002F09F2">
        <w:rPr>
          <w:lang w:val="es-ES"/>
        </w:rPr>
        <w:t>Sin embargo, puede administrar el OSE físico y cualquier OSE virtual bajo una licencia SAL de un solo servidor si usa el OSE físico para los propósitos limitados antes descritos.</w:t>
      </w:r>
    </w:p>
    <w:p w:rsidR="009A4C7C" w:rsidRPr="002F09F2" w:rsidRDefault="009A4C7C" w:rsidP="007B2A51">
      <w:pPr>
        <w:pStyle w:val="PURBlueStrong-Indented"/>
        <w:rPr>
          <w:lang w:val="es-ES"/>
        </w:rPr>
      </w:pPr>
      <w:r w:rsidRPr="002F09F2">
        <w:rPr>
          <w:rStyle w:val="PURBlueStrong-IndentedChar"/>
          <w:smallCaps/>
          <w:lang w:val="es-ES"/>
        </w:rPr>
        <w:t>Conjuntos de Licencias de Administración de Servidor</w:t>
      </w:r>
    </w:p>
    <w:p w:rsidR="009A4C7C" w:rsidRPr="002F09F2" w:rsidRDefault="009A4C7C" w:rsidP="007B2A51">
      <w:pPr>
        <w:pStyle w:val="PURBody-Indented"/>
        <w:rPr>
          <w:lang w:val="es-ES"/>
        </w:rPr>
      </w:pPr>
      <w:r w:rsidRPr="002F09F2">
        <w:rPr>
          <w:lang w:val="es-ES"/>
        </w:rPr>
        <w:t xml:space="preserve">Como excepciones a los términos de licencia que generalmente rigen la administración de OSEs bajo licencias SAL de administración de servidor: </w:t>
      </w:r>
    </w:p>
    <w:p w:rsidR="009A4C7C" w:rsidRPr="002F09F2" w:rsidRDefault="009A4C7C" w:rsidP="001F63CC">
      <w:pPr>
        <w:pStyle w:val="PURBody-Indented"/>
        <w:rPr>
          <w:lang w:val="es-ES"/>
        </w:rPr>
      </w:pPr>
      <w:r w:rsidRPr="002F09F2">
        <w:rPr>
          <w:lang w:val="es-ES"/>
        </w:rPr>
        <w:t>Puede administrar hasta cuatro OSE en ejecución al mismo tiempo en sus dispositivos que tengan asignada una licencia SAL de</w:t>
      </w:r>
      <w:r w:rsidR="001F63CC">
        <w:rPr>
          <w:lang w:val="es-ES"/>
        </w:rPr>
        <w:t> </w:t>
      </w:r>
      <w:r w:rsidRPr="002F09F2">
        <w:rPr>
          <w:lang w:val="es-ES"/>
        </w:rPr>
        <w:t>la</w:t>
      </w:r>
      <w:r w:rsidR="001F63CC">
        <w:rPr>
          <w:lang w:val="es-ES"/>
        </w:rPr>
        <w:t> </w:t>
      </w:r>
      <w:r w:rsidRPr="002F09F2">
        <w:rPr>
          <w:lang w:val="es-ES"/>
        </w:rPr>
        <w:t>edición Enterprise del conjunto de programas System Center Server Management.</w:t>
      </w:r>
      <w:r w:rsidR="00FD0B60" w:rsidRPr="002F09F2">
        <w:rPr>
          <w:lang w:val="es-ES"/>
        </w:rPr>
        <w:t xml:space="preserve"> </w:t>
      </w:r>
      <w:r w:rsidRPr="002F09F2">
        <w:rPr>
          <w:lang w:val="es-ES"/>
        </w:rPr>
        <w:t>Si administra cuatro OSE virtuales en el dispositivo con licencia y el OSE físico se utiliza únicamente para ejecutar software de virtualización de hardware, proporcionar servicios de virtualización de hardware y ejecutar software para administrar y mantener los entornos de sistema operativo (u OSEs) en ese dispositivo, usted también puede administrar el OSE físico.</w:t>
      </w:r>
    </w:p>
    <w:p w:rsidR="009A4C7C" w:rsidRPr="002F09F2" w:rsidRDefault="009A4C7C" w:rsidP="009A4C7C">
      <w:pPr>
        <w:pStyle w:val="PURBody-Indented"/>
        <w:rPr>
          <w:lang w:val="es-ES"/>
        </w:rPr>
      </w:pPr>
      <w:r w:rsidRPr="002F09F2">
        <w:rPr>
          <w:lang w:val="es-ES"/>
        </w:rPr>
        <w:t>Puede administrar la cantidad necesaria de OSE en ejecución en un dispositivo que tenga asignada una licencia SAL de la edición Datacenter del conjunto de programas System Center Server Management. Necesita una licencia SAL de la edición Datacenter del conjunto de programas System Center Server Management por cada procesador físico en el dispositivo. Las licencias SAL de la edición Datacenter del conjunto de programas System Center Server Management permiten la administración de versiones anteriores de productos de System Center Server Management.</w:t>
      </w:r>
    </w:p>
    <w:p w:rsidR="009A4C7C" w:rsidRPr="002F09F2" w:rsidRDefault="009A4C7C" w:rsidP="009A4C7C">
      <w:pPr>
        <w:pStyle w:val="PURBlueStrong"/>
        <w:rPr>
          <w:lang w:val="es-ES"/>
        </w:rPr>
      </w:pPr>
      <w:r w:rsidRPr="002F09F2">
        <w:rPr>
          <w:lang w:val="es-ES"/>
        </w:rPr>
        <w:t>Reasignación de licencias SAL</w:t>
      </w:r>
    </w:p>
    <w:p w:rsidR="009A4C7C" w:rsidRPr="002F09F2" w:rsidRDefault="009A4C7C" w:rsidP="009A4C7C">
      <w:pPr>
        <w:pStyle w:val="PURBody-Indented"/>
        <w:rPr>
          <w:lang w:val="es-ES"/>
        </w:rPr>
      </w:pPr>
      <w:r w:rsidRPr="002F09F2">
        <w:rPr>
          <w:lang w:val="es-ES"/>
        </w:rPr>
        <w:t>Tiene derecho a:</w:t>
      </w:r>
    </w:p>
    <w:p w:rsidR="009A4C7C" w:rsidRPr="002F09F2" w:rsidRDefault="009A4C7C" w:rsidP="00902B3A">
      <w:pPr>
        <w:pStyle w:val="PURBullet-Indented"/>
        <w:rPr>
          <w:lang w:val="es-ES"/>
        </w:rPr>
      </w:pPr>
      <w:r w:rsidRPr="002F09F2">
        <w:rPr>
          <w:lang w:val="es-ES"/>
        </w:rPr>
        <w:t xml:space="preserve">reasignar de manera permanente una licencia SAL para cliente o servidor OSE desde un dispositivo a otro, o una licencia SAL para usuario de un usuario a otro; </w:t>
      </w:r>
    </w:p>
    <w:p w:rsidR="009A4C7C" w:rsidRPr="002F09F2" w:rsidRDefault="009A4C7C" w:rsidP="00902B3A">
      <w:pPr>
        <w:pStyle w:val="PURBullet-Indented"/>
        <w:rPr>
          <w:spacing w:val="-2"/>
          <w:lang w:val="es-ES"/>
        </w:rPr>
      </w:pPr>
      <w:r w:rsidRPr="002F09F2">
        <w:rPr>
          <w:spacing w:val="-2"/>
          <w:lang w:val="es-ES"/>
        </w:rPr>
        <w:t>reasignar temporalmente una licencia SAL para cliente o servidor OSE a un dispositivo de sustitución mientras el primer dispositivo esté fuera de servicio, o a una licencia SAL para cliente usuario a un trabajar temporal mientras el usuario esté ausente.</w:t>
      </w:r>
    </w:p>
    <w:p w:rsidR="009A4C7C" w:rsidRPr="002F09F2" w:rsidRDefault="009A4C7C" w:rsidP="009A4C7C">
      <w:pPr>
        <w:pStyle w:val="PURBlueStrong"/>
        <w:rPr>
          <w:lang w:val="es-ES"/>
        </w:rPr>
      </w:pPr>
      <w:r w:rsidRPr="002F09F2">
        <w:rPr>
          <w:lang w:val="es-ES"/>
        </w:rPr>
        <w:t>Software</w:t>
      </w:r>
    </w:p>
    <w:p w:rsidR="009A4C7C" w:rsidRPr="002F09F2" w:rsidRDefault="009A4C7C" w:rsidP="009A4C7C">
      <w:pPr>
        <w:pStyle w:val="PURBody-Indented"/>
        <w:rPr>
          <w:lang w:val="es-ES"/>
        </w:rPr>
      </w:pPr>
      <w:r w:rsidRPr="002F09F2">
        <w:rPr>
          <w:rStyle w:val="Strong"/>
          <w:lang w:val="es-ES"/>
        </w:rPr>
        <w:t>Ejecución de instancias del software de servidor:</w:t>
      </w:r>
      <w:r w:rsidR="00FD0B60" w:rsidRPr="002F09F2">
        <w:rPr>
          <w:lang w:val="es-ES"/>
        </w:rPr>
        <w:t xml:space="preserve"> </w:t>
      </w:r>
      <w:r w:rsidRPr="002F09F2">
        <w:rPr>
          <w:lang w:val="es-ES"/>
        </w:rPr>
        <w:t>Puede ejecutar o utilizar de otra manera la cantidad necesaria de instancias del software de servidor en los entornos de sistema operativo (u OSEs) físicos o virtuales en la cantidad necesaria de dispositivos.</w:t>
      </w:r>
    </w:p>
    <w:p w:rsidR="00ED2DDD" w:rsidRDefault="00ED2DDD" w:rsidP="009A4C7C">
      <w:pPr>
        <w:pStyle w:val="PURBody-Indented"/>
        <w:rPr>
          <w:rStyle w:val="Strong"/>
          <w:lang w:val="es-ES"/>
        </w:rPr>
      </w:pPr>
    </w:p>
    <w:p w:rsidR="00ED2DDD" w:rsidRDefault="00ED2DDD" w:rsidP="009A4C7C">
      <w:pPr>
        <w:pStyle w:val="PURBody-Indented"/>
        <w:rPr>
          <w:rStyle w:val="Strong"/>
          <w:lang w:val="es-ES"/>
        </w:rPr>
      </w:pPr>
    </w:p>
    <w:p w:rsidR="009A4C7C" w:rsidRPr="00CE53A5" w:rsidRDefault="009A4C7C" w:rsidP="002B4BA1">
      <w:pPr>
        <w:pStyle w:val="PURBody-Indented"/>
        <w:rPr>
          <w:lang w:val="es-ES"/>
        </w:rPr>
      </w:pPr>
      <w:r w:rsidRPr="00CE53A5">
        <w:rPr>
          <w:rStyle w:val="Strong"/>
          <w:lang w:val="es-ES"/>
        </w:rPr>
        <w:lastRenderedPageBreak/>
        <w:t xml:space="preserve">Ejecución de instancias del software de cliente: </w:t>
      </w:r>
      <w:r w:rsidRPr="00CE53A5">
        <w:rPr>
          <w:lang w:val="es-ES"/>
        </w:rPr>
        <w:t xml:space="preserve">Puede ejecutar o utilizar de otra manera la cantidad necesaria de instancias del software de cliente que se indica en el </w:t>
      </w:r>
      <w:hyperlink w:anchor="Appendix1" w:history="1">
        <w:r w:rsidR="002B4BA1" w:rsidRPr="00CE53A5">
          <w:rPr>
            <w:rStyle w:val="Hyperlink"/>
            <w:lang w:val="es-ES"/>
          </w:rPr>
          <w:t>Apéndice 1</w:t>
        </w:r>
      </w:hyperlink>
      <w:r w:rsidR="00A30903" w:rsidRPr="006D56AA">
        <w:rPr>
          <w:lang w:val="es-ES"/>
        </w:rPr>
        <w:t xml:space="preserve"> </w:t>
      </w:r>
      <w:r w:rsidRPr="00CE53A5">
        <w:rPr>
          <w:lang w:val="es-ES"/>
        </w:rPr>
        <w:t>en los entornos de sistema operativo (u OSEs) físicos o virtuales de la cantidad necesaria de dispositivos. El software de cliente se puede utilizar sólo con el software de servidor de forma directa o indirectamente a través de otro software de cliente.</w:t>
      </w:r>
      <w:r w:rsidR="00FD0B60" w:rsidRPr="00CE53A5">
        <w:rPr>
          <w:lang w:val="es-ES"/>
        </w:rPr>
        <w:t xml:space="preserve"> </w:t>
      </w:r>
    </w:p>
    <w:p w:rsidR="009A4C7C" w:rsidRPr="002F09F2" w:rsidRDefault="009A4C7C" w:rsidP="009A4C7C">
      <w:pPr>
        <w:pStyle w:val="PURBlueStrong"/>
        <w:rPr>
          <w:lang w:val="es-ES"/>
        </w:rPr>
      </w:pPr>
      <w:r w:rsidRPr="002F09F2">
        <w:rPr>
          <w:rStyle w:val="PURBlueStrong-IndentedChar"/>
          <w:smallCaps/>
          <w:lang w:val="es-ES"/>
        </w:rPr>
        <w:t>Creación y almacenamiento de instancias en los servidores o en los soportes físicos de almacenamiento</w:t>
      </w:r>
      <w:r w:rsidRPr="002F09F2">
        <w:rPr>
          <w:lang w:val="es-ES"/>
        </w:rPr>
        <w:t xml:space="preserve"> </w:t>
      </w:r>
    </w:p>
    <w:p w:rsidR="009A4C7C" w:rsidRPr="002F09F2" w:rsidRDefault="003814EB" w:rsidP="009A4C7C">
      <w:pPr>
        <w:pStyle w:val="PURBody-Indented"/>
        <w:rPr>
          <w:lang w:val="es-ES"/>
        </w:rPr>
      </w:pPr>
      <w:r w:rsidRPr="002F09F2">
        <w:rPr>
          <w:lang w:val="es-ES"/>
        </w:rPr>
        <w:t>Los derechos adicionales que tiene para cada licencia que adquiera, usted puede:</w:t>
      </w:r>
    </w:p>
    <w:p w:rsidR="009A4C7C" w:rsidRPr="002F09F2" w:rsidRDefault="009A4C7C" w:rsidP="009A4C7C">
      <w:pPr>
        <w:pStyle w:val="PURBullet-Indented"/>
        <w:rPr>
          <w:lang w:val="es-ES"/>
        </w:rPr>
      </w:pPr>
      <w:r w:rsidRPr="002F09F2">
        <w:rPr>
          <w:lang w:val="es-ES"/>
        </w:rPr>
        <w:t>Crear la cantidad necesaria de instancias del software de servidor y de cliente.</w:t>
      </w:r>
    </w:p>
    <w:p w:rsidR="009A4C7C" w:rsidRPr="002F09F2" w:rsidRDefault="009A4C7C" w:rsidP="009A4C7C">
      <w:pPr>
        <w:pStyle w:val="PURBullet-Indented"/>
        <w:rPr>
          <w:lang w:val="es-ES"/>
        </w:rPr>
      </w:pPr>
      <w:r w:rsidRPr="002F09F2">
        <w:rPr>
          <w:lang w:val="es-ES"/>
        </w:rPr>
        <w:t>Guardar las instancias del software de servidor y del cliente en cualquiera de los servidores o soportes físicos de almacenamiento.</w:t>
      </w:r>
    </w:p>
    <w:p w:rsidR="009A4C7C" w:rsidRPr="002F09F2" w:rsidRDefault="009A4C7C" w:rsidP="009A4C7C">
      <w:pPr>
        <w:pStyle w:val="PURBullet-Indented"/>
        <w:rPr>
          <w:lang w:val="es-ES"/>
        </w:rPr>
      </w:pPr>
      <w:r w:rsidRPr="002F09F2">
        <w:rPr>
          <w:lang w:val="es-ES"/>
        </w:rPr>
        <w:t>Crear y almacenar instancias del software de servidor y de cliente única y exclusivamente para ejercer el derecho de ejecutar instancias del software de servidor bajo las licencias de software, según se ha descrito anteriormente (por ejemplo, no podrá distribuir instancias a terceros).</w:t>
      </w:r>
    </w:p>
    <w:p w:rsidR="009A4C7C" w:rsidRPr="002F09F2" w:rsidRDefault="009A4C7C" w:rsidP="009A4C7C">
      <w:pPr>
        <w:pStyle w:val="PURBlueStrong"/>
        <w:rPr>
          <w:rStyle w:val="PURBlueStrong-IndentedChar"/>
          <w:smallCaps/>
          <w:lang w:val="es-ES"/>
        </w:rPr>
      </w:pPr>
      <w:r w:rsidRPr="002F09F2">
        <w:rPr>
          <w:rStyle w:val="PURBlueStrong-IndentedChar"/>
          <w:smallCaps/>
          <w:lang w:val="es-ES"/>
        </w:rPr>
        <w:t>Módulos de administración y Módulos de configuración</w:t>
      </w:r>
    </w:p>
    <w:p w:rsidR="009A4C7C" w:rsidRPr="002F09F2" w:rsidRDefault="009A4C7C" w:rsidP="009A4C7C">
      <w:pPr>
        <w:pStyle w:val="PURBody-Indented"/>
        <w:rPr>
          <w:lang w:val="es-ES"/>
        </w:rPr>
      </w:pPr>
      <w:r w:rsidRPr="002F09F2">
        <w:rPr>
          <w:lang w:val="es-ES"/>
        </w:rPr>
        <w:t>El software puede contener Módulos de administración o Módulos de configuración.</w:t>
      </w:r>
      <w:r w:rsidR="00FD0B60" w:rsidRPr="002F09F2">
        <w:rPr>
          <w:lang w:val="es-ES"/>
        </w:rPr>
        <w:t xml:space="preserve"> </w:t>
      </w:r>
      <w:r w:rsidRPr="002F09F2">
        <w:rPr>
          <w:lang w:val="es-ES"/>
        </w:rPr>
        <w:t>Los términos de licencia para los productos de System Center aplicables de esta sección del modelo de licencia SAL se aplican al uso que haga de estos Módulos.</w:t>
      </w:r>
    </w:p>
    <w:p w:rsidR="00D548C0" w:rsidRDefault="009A4C7C" w:rsidP="006F1DFB">
      <w:pPr>
        <w:pStyle w:val="PURHeading2"/>
        <w:pBdr>
          <w:bottom w:val="single" w:sz="4" w:space="1" w:color="auto"/>
        </w:pBdr>
        <w:sectPr w:rsidR="00D548C0" w:rsidSect="00FE1194">
          <w:type w:val="continuous"/>
          <w:pgSz w:w="12240" w:h="15840" w:code="1"/>
          <w:pgMar w:top="1170" w:right="720" w:bottom="720" w:left="720" w:header="432" w:footer="288" w:gutter="0"/>
          <w:cols w:space="360"/>
          <w:docGrid w:linePitch="360"/>
        </w:sectPr>
      </w:pPr>
      <w:bookmarkStart w:id="290" w:name="SALTerms_Desktop"/>
      <w:bookmarkEnd w:id="290"/>
      <w:r>
        <w:t>Aplicaciones de Escritorio</w:t>
      </w:r>
    </w:p>
    <w:p w:rsidR="00BF78C0" w:rsidRPr="00BF78C0" w:rsidRDefault="00BF78C0" w:rsidP="00BF78C0">
      <w:pPr>
        <w:pStyle w:val="PURBullet"/>
      </w:pPr>
      <w:r>
        <w:lastRenderedPageBreak/>
        <w:t>Expression Encoder Pro 4</w:t>
      </w:r>
    </w:p>
    <w:p w:rsidR="00BF78C0" w:rsidRPr="00BF78C0" w:rsidRDefault="00BF78C0" w:rsidP="00BF78C0">
      <w:pPr>
        <w:pStyle w:val="PURBullet"/>
      </w:pPr>
      <w:r>
        <w:t>Expression Studio 4, edición Ultimate</w:t>
      </w:r>
    </w:p>
    <w:p w:rsidR="00BF78C0" w:rsidRPr="00BF78C0" w:rsidRDefault="00BF78C0" w:rsidP="00BF78C0">
      <w:pPr>
        <w:pStyle w:val="PURBullet"/>
      </w:pPr>
      <w:r>
        <w:t>Expression Studio 4 Web Professional</w:t>
      </w:r>
    </w:p>
    <w:p w:rsidR="00BF78C0" w:rsidRPr="00BF78C0" w:rsidRDefault="00BF78C0" w:rsidP="00BF78C0">
      <w:pPr>
        <w:pStyle w:val="PURBullet"/>
      </w:pPr>
      <w:r>
        <w:t>Office Multi Language Pack 2010</w:t>
      </w:r>
    </w:p>
    <w:p w:rsidR="00BF78C0" w:rsidRPr="00BF78C0" w:rsidRDefault="00BF78C0" w:rsidP="00BF78C0">
      <w:pPr>
        <w:pStyle w:val="PURBullet"/>
      </w:pPr>
      <w:r>
        <w:t xml:space="preserve">Office Professional Plus 2010 </w:t>
      </w:r>
    </w:p>
    <w:p w:rsidR="00FA0FD5" w:rsidRDefault="00FA0FD5" w:rsidP="00FA0FD5">
      <w:pPr>
        <w:pStyle w:val="PURBullet"/>
      </w:pPr>
      <w:r>
        <w:t>Office, edición Standard 2010</w:t>
      </w:r>
    </w:p>
    <w:p w:rsidR="008B1CCE" w:rsidRPr="00BF78C0" w:rsidRDefault="008B1CCE" w:rsidP="008B1CCE">
      <w:pPr>
        <w:pStyle w:val="PURBullet"/>
      </w:pPr>
      <w:r>
        <w:t>Project 2010 Professional</w:t>
      </w:r>
    </w:p>
    <w:p w:rsidR="00234924" w:rsidRDefault="00BF78C0" w:rsidP="00BF78C0">
      <w:pPr>
        <w:pStyle w:val="PURBullet"/>
      </w:pPr>
      <w:r>
        <w:t>Project 2010 Standard</w:t>
      </w:r>
    </w:p>
    <w:p w:rsidR="008B1CCE" w:rsidRPr="00BF78C0" w:rsidRDefault="008B1CCE" w:rsidP="008B1CCE">
      <w:pPr>
        <w:pStyle w:val="PURBullet"/>
      </w:pPr>
      <w:r>
        <w:t xml:space="preserve">Visio 2010 Premium </w:t>
      </w:r>
    </w:p>
    <w:p w:rsidR="00FA0FD5" w:rsidRDefault="00FA0FD5" w:rsidP="00BF78C0">
      <w:pPr>
        <w:pStyle w:val="PURBullet"/>
      </w:pPr>
      <w:r>
        <w:lastRenderedPageBreak/>
        <w:t>Visio 2010 Professional</w:t>
      </w:r>
    </w:p>
    <w:p w:rsidR="008B1CCE" w:rsidRDefault="008B1CCE" w:rsidP="008B1CCE">
      <w:pPr>
        <w:pStyle w:val="PURBullet"/>
      </w:pPr>
      <w:r>
        <w:t>Visio 2010 Standard</w:t>
      </w:r>
    </w:p>
    <w:p w:rsidR="008B1CCE" w:rsidRDefault="008B1CCE" w:rsidP="008B1CCE">
      <w:pPr>
        <w:pStyle w:val="PURBullet"/>
      </w:pPr>
      <w:r>
        <w:t>Visual Studio 2010, edición Premium</w:t>
      </w:r>
    </w:p>
    <w:p w:rsidR="00FA0FD5" w:rsidRDefault="00BF78C0" w:rsidP="00BF78C0">
      <w:pPr>
        <w:pStyle w:val="PURBullet"/>
      </w:pPr>
      <w:r>
        <w:t>Visual Studio 2010, edición Professional</w:t>
      </w:r>
    </w:p>
    <w:p w:rsidR="00BF78C0" w:rsidRPr="00BF78C0" w:rsidRDefault="00FA0FD5" w:rsidP="00BF78C0">
      <w:pPr>
        <w:pStyle w:val="PURBullet"/>
      </w:pPr>
      <w:r>
        <w:t>Visual Studio 2010, edición Ultimate</w:t>
      </w:r>
    </w:p>
    <w:p w:rsidR="00BF78C0" w:rsidRPr="00BF78C0" w:rsidRDefault="00BF78C0" w:rsidP="00BF78C0">
      <w:pPr>
        <w:pStyle w:val="PURBullet"/>
      </w:pPr>
      <w:r>
        <w:t>Visual Studio Lightswitch 2011</w:t>
      </w:r>
    </w:p>
    <w:p w:rsidR="00BF78C0" w:rsidRPr="00BF78C0" w:rsidRDefault="00BF78C0" w:rsidP="00BF78C0">
      <w:pPr>
        <w:pStyle w:val="PURBullet"/>
      </w:pPr>
      <w:r>
        <w:t>Visual Studio Team Explorer Everywhere 2010</w:t>
      </w:r>
    </w:p>
    <w:p w:rsidR="00BF78C0" w:rsidRPr="00BF78C0" w:rsidRDefault="00BF78C0" w:rsidP="00BF78C0">
      <w:pPr>
        <w:pStyle w:val="PURBullet"/>
      </w:pPr>
      <w:r>
        <w:t>Visual Studio Test Professional 2010</w:t>
      </w:r>
    </w:p>
    <w:p w:rsidR="00D548C0" w:rsidRPr="00BF78C0" w:rsidRDefault="00BF78C0" w:rsidP="00BF78C0">
      <w:pPr>
        <w:pStyle w:val="PURBullet"/>
        <w:sectPr w:rsidR="00D548C0" w:rsidRPr="00BF78C0" w:rsidSect="00FE1194">
          <w:type w:val="continuous"/>
          <w:pgSz w:w="12240" w:h="15840" w:code="1"/>
          <w:pgMar w:top="1170" w:right="720" w:bottom="720" w:left="720" w:header="432" w:footer="288" w:gutter="0"/>
          <w:cols w:num="2" w:space="360"/>
          <w:docGrid w:linePitch="360"/>
        </w:sectPr>
      </w:pPr>
      <w:r>
        <w:t>Actualización de Windows 7 Professional</w:t>
      </w:r>
    </w:p>
    <w:p w:rsidR="00D548C0" w:rsidRPr="00D548C0" w:rsidRDefault="00D548C0" w:rsidP="00D548C0">
      <w:pPr>
        <w:pStyle w:val="PURBody"/>
        <w:sectPr w:rsidR="00D548C0" w:rsidRPr="00D548C0" w:rsidSect="00FE1194">
          <w:type w:val="continuous"/>
          <w:pgSz w:w="12240" w:h="15840" w:code="1"/>
          <w:pgMar w:top="1170" w:right="720" w:bottom="720" w:left="720" w:header="432" w:footer="288" w:gutter="0"/>
          <w:cols w:space="360"/>
          <w:docGrid w:linePitch="360"/>
        </w:sectPr>
      </w:pPr>
    </w:p>
    <w:p w:rsidR="009A4C7C" w:rsidRPr="002F09F2" w:rsidRDefault="009A4C7C" w:rsidP="009A4C7C">
      <w:pPr>
        <w:pStyle w:val="PURBlueStrong"/>
        <w:rPr>
          <w:lang w:val="es-ES"/>
        </w:rPr>
      </w:pPr>
      <w:r w:rsidRPr="002F09F2">
        <w:rPr>
          <w:rStyle w:val="PURBlueStrong-IndentedChar"/>
          <w:smallCaps/>
          <w:lang w:val="es-ES"/>
        </w:rPr>
        <w:lastRenderedPageBreak/>
        <w:t>Licencias de Acceso de Suscriptor (SALs)</w:t>
      </w:r>
    </w:p>
    <w:p w:rsidR="009A4C7C" w:rsidRPr="002F09F2" w:rsidRDefault="009A4C7C" w:rsidP="00902B3A">
      <w:pPr>
        <w:pStyle w:val="PURBody-Indented"/>
        <w:rPr>
          <w:lang w:val="es-ES"/>
        </w:rPr>
      </w:pPr>
      <w:r w:rsidRPr="002F09F2">
        <w:rPr>
          <w:lang w:val="es-ES"/>
        </w:rPr>
        <w:t>Deberá adquirir y asignar una licencia SAL a cada usuario que esté directa o indirectamente autorizado a tener acceso a las instancias del software de servidor, sin importar el acceso real del software.</w:t>
      </w:r>
      <w:r w:rsidR="00FD0B60" w:rsidRPr="002F09F2">
        <w:rPr>
          <w:lang w:val="es-ES"/>
        </w:rPr>
        <w:t xml:space="preserve"> </w:t>
      </w:r>
      <w:r w:rsidRPr="002F09F2">
        <w:rPr>
          <w:lang w:val="es-ES"/>
        </w:rPr>
        <w:t>No se encuentran disponibles licencias SAL para dispositivo, salvo para los productos que se indican en la sección de Términos de Licencia Específicos a un Producto).</w:t>
      </w:r>
      <w:r w:rsidR="00FD0B60" w:rsidRPr="002F09F2">
        <w:rPr>
          <w:lang w:val="es-ES"/>
        </w:rPr>
        <w:t xml:space="preserve"> </w:t>
      </w:r>
      <w:r w:rsidRPr="002F09F2">
        <w:rPr>
          <w:lang w:val="es-ES"/>
        </w:rPr>
        <w:t xml:space="preserve">Una partición o división de hardware se considera un dispositivo independiente. </w:t>
      </w:r>
    </w:p>
    <w:p w:rsidR="009A4C7C" w:rsidRPr="002F09F2" w:rsidRDefault="009A4C7C" w:rsidP="007B4B30">
      <w:pPr>
        <w:pStyle w:val="PURBlueStrong"/>
        <w:rPr>
          <w:lang w:val="es-ES"/>
        </w:rPr>
      </w:pPr>
      <w:r w:rsidRPr="002F09F2">
        <w:rPr>
          <w:rStyle w:val="PURBlueStrong-IndentedChar"/>
          <w:smallCaps/>
          <w:lang w:val="es-ES"/>
        </w:rPr>
        <w:t>Tipos de SALs</w:t>
      </w:r>
    </w:p>
    <w:p w:rsidR="009A4C7C" w:rsidRPr="002F09F2" w:rsidRDefault="009A4C7C" w:rsidP="009A4C7C">
      <w:pPr>
        <w:pStyle w:val="PURBody-Indented"/>
        <w:rPr>
          <w:lang w:val="es-ES"/>
        </w:rPr>
      </w:pPr>
      <w:r w:rsidRPr="002F09F2">
        <w:rPr>
          <w:lang w:val="es-ES"/>
        </w:rPr>
        <w:t>Existen dos tipos de SALs: una para usuarios y otra para dispositivos.</w:t>
      </w:r>
    </w:p>
    <w:p w:rsidR="009A4C7C" w:rsidRPr="002F09F2" w:rsidRDefault="009A4C7C" w:rsidP="009A4C7C">
      <w:pPr>
        <w:pStyle w:val="PURBody-Indented"/>
        <w:rPr>
          <w:lang w:val="es-ES"/>
        </w:rPr>
      </w:pPr>
      <w:r w:rsidRPr="002F09F2">
        <w:rPr>
          <w:rStyle w:val="Strong"/>
          <w:lang w:val="es-ES"/>
        </w:rPr>
        <w:t>Licencias SAL para usuario:</w:t>
      </w:r>
      <w:r w:rsidRPr="002F09F2">
        <w:rPr>
          <w:b/>
          <w:lang w:val="es-ES"/>
        </w:rPr>
        <w:t xml:space="preserve"> </w:t>
      </w:r>
      <w:r w:rsidRPr="002F09F2">
        <w:rPr>
          <w:lang w:val="es-ES"/>
        </w:rPr>
        <w:t xml:space="preserve">Con cada licencia SAL para usuario, un usuario puede utilizar cualquier dispositivo para acceder y utilizar el software. </w:t>
      </w:r>
    </w:p>
    <w:p w:rsidR="009A4C7C" w:rsidRPr="002F09F2" w:rsidRDefault="009A4C7C" w:rsidP="000762D0">
      <w:pPr>
        <w:pStyle w:val="PURBody-Indented"/>
        <w:rPr>
          <w:b/>
          <w:lang w:val="es-ES"/>
        </w:rPr>
      </w:pPr>
      <w:r w:rsidRPr="002F09F2">
        <w:rPr>
          <w:rStyle w:val="Strong"/>
          <w:lang w:val="es-ES"/>
        </w:rPr>
        <w:t>Licencias SAL para dispositivo</w:t>
      </w:r>
      <w:r w:rsidRPr="002F09F2">
        <w:rPr>
          <w:b/>
          <w:lang w:val="es-ES"/>
        </w:rPr>
        <w:t xml:space="preserve">: </w:t>
      </w:r>
      <w:r w:rsidRPr="002F09F2">
        <w:rPr>
          <w:b/>
          <w:szCs w:val="18"/>
          <w:lang w:val="es-ES"/>
        </w:rPr>
        <w:t>Dispositivos de servicio y/o dispositivos de alquiler</w:t>
      </w:r>
      <w:r w:rsidRPr="002F09F2">
        <w:rPr>
          <w:b/>
          <w:bCs/>
          <w:szCs w:val="18"/>
          <w:lang w:val="es-ES"/>
        </w:rPr>
        <w:t>.</w:t>
      </w:r>
      <w:r w:rsidRPr="002F09F2">
        <w:rPr>
          <w:szCs w:val="18"/>
          <w:lang w:val="es-ES"/>
        </w:rPr>
        <w:t xml:space="preserve"> </w:t>
      </w:r>
      <w:r w:rsidRPr="002F09F2">
        <w:rPr>
          <w:lang w:val="es-ES"/>
        </w:rPr>
        <w:t xml:space="preserve">Antes de utilizar el software bajo una licencia, debe asignar dicha licencia a un dispositivo (sistema de hardware físico). Ese dispositivo será el </w:t>
      </w:r>
      <w:r w:rsidR="000762D0" w:rsidRPr="002F09F2">
        <w:rPr>
          <w:lang w:val="es-ES"/>
        </w:rPr>
        <w:t>“</w:t>
      </w:r>
      <w:r w:rsidRPr="002F09F2">
        <w:rPr>
          <w:lang w:val="es-ES"/>
        </w:rPr>
        <w:t xml:space="preserve">dispositivo de servicio </w:t>
      </w:r>
      <w:r w:rsidRPr="002F09F2">
        <w:rPr>
          <w:bCs/>
          <w:lang w:val="es-ES"/>
        </w:rPr>
        <w:t>y/o dispositivo de alquiler</w:t>
      </w:r>
      <w:r w:rsidR="000762D0" w:rsidRPr="002F09F2">
        <w:rPr>
          <w:lang w:val="es-ES"/>
        </w:rPr>
        <w:t>”</w:t>
      </w:r>
      <w:r w:rsidRPr="002F09F2">
        <w:rPr>
          <w:lang w:val="es-ES"/>
        </w:rPr>
        <w:t>. Una partición o división de hardware se considera un dispositivo independiente</w:t>
      </w:r>
      <w:r w:rsidRPr="002F09F2">
        <w:rPr>
          <w:b/>
          <w:bCs/>
          <w:lang w:val="es-ES"/>
        </w:rPr>
        <w:t>.</w:t>
      </w:r>
      <w:r w:rsidRPr="002F09F2">
        <w:rPr>
          <w:szCs w:val="18"/>
          <w:lang w:val="es-ES"/>
        </w:rPr>
        <w:t xml:space="preserve"> Puede instalar y utilizar la cantidad necesaria de copias del software en el dispositivo de servicio </w:t>
      </w:r>
      <w:r w:rsidRPr="002F09F2">
        <w:rPr>
          <w:bCs/>
          <w:lang w:val="es-ES"/>
        </w:rPr>
        <w:t>y/o dispositivo de alquiler</w:t>
      </w:r>
      <w:r w:rsidRPr="002F09F2">
        <w:rPr>
          <w:szCs w:val="18"/>
          <w:lang w:val="es-ES"/>
        </w:rPr>
        <w:t>.</w:t>
      </w:r>
    </w:p>
    <w:p w:rsidR="009A4C7C" w:rsidRPr="002F09F2" w:rsidRDefault="009A4C7C" w:rsidP="009A4C7C">
      <w:pPr>
        <w:pStyle w:val="PURBlueStrong"/>
        <w:rPr>
          <w:lang w:val="es-ES"/>
        </w:rPr>
      </w:pPr>
      <w:r w:rsidRPr="002F09F2">
        <w:rPr>
          <w:lang w:val="es-ES"/>
        </w:rPr>
        <w:t>Licencias SAL para usuario para conexiones simultáneas</w:t>
      </w:r>
    </w:p>
    <w:p w:rsidR="00923EF2" w:rsidRPr="002F09F2" w:rsidRDefault="00923EF2" w:rsidP="00902B3A">
      <w:pPr>
        <w:pStyle w:val="PURBody-Indented"/>
        <w:rPr>
          <w:b/>
          <w:i/>
          <w:lang w:val="es-ES" w:eastAsia="zh-CN"/>
        </w:rPr>
      </w:pPr>
      <w:r w:rsidRPr="002F09F2">
        <w:rPr>
          <w:lang w:val="es-ES"/>
        </w:rPr>
        <w:t>Deberá adquirir una licencia SAL para cada conexión simultánea a un servidor que ejecute el software (mediante el uso de varios dispositivos).</w:t>
      </w:r>
      <w:r w:rsidR="00FD0B60" w:rsidRPr="002F09F2">
        <w:rPr>
          <w:lang w:val="es-ES"/>
        </w:rPr>
        <w:t xml:space="preserve"> </w:t>
      </w:r>
      <w:r w:rsidRPr="002F09F2">
        <w:rPr>
          <w:lang w:val="es-ES"/>
        </w:rPr>
        <w:t>Por ejemplo, debe obtener una licencia SAL para un usuario que desee acceder al software de servidor tanto desde un equipo como desde un portátil independiente en distintas horas del día.</w:t>
      </w:r>
      <w:r w:rsidR="00FD0B60" w:rsidRPr="002F09F2">
        <w:rPr>
          <w:lang w:val="es-ES"/>
        </w:rPr>
        <w:t xml:space="preserve"> </w:t>
      </w:r>
      <w:r w:rsidRPr="002F09F2">
        <w:rPr>
          <w:lang w:val="es-ES"/>
        </w:rPr>
        <w:t>Sin embargo, si el usuario desea acceder al software desde ambos dispositivos al mismo tiempo, deberá adquirir dos licencias SAL.</w:t>
      </w:r>
      <w:r w:rsidR="00FD0B60" w:rsidRPr="002F09F2">
        <w:rPr>
          <w:b/>
          <w:i/>
          <w:lang w:val="es-ES"/>
        </w:rPr>
        <w:t xml:space="preserve"> </w:t>
      </w:r>
    </w:p>
    <w:p w:rsidR="009A4C7C" w:rsidRPr="002F09F2" w:rsidRDefault="009A4C7C" w:rsidP="00A324A8">
      <w:pPr>
        <w:pStyle w:val="PURBlueStrong"/>
        <w:rPr>
          <w:lang w:val="es-ES"/>
        </w:rPr>
      </w:pPr>
      <w:r w:rsidRPr="002F09F2">
        <w:rPr>
          <w:rStyle w:val="PURBlueStrong-IndentedChar"/>
          <w:smallCaps/>
          <w:lang w:val="es-ES"/>
        </w:rPr>
        <w:t>Reasignación de licencias SAL</w:t>
      </w:r>
    </w:p>
    <w:p w:rsidR="009A4C7C" w:rsidRPr="002F09F2" w:rsidRDefault="009A4C7C" w:rsidP="009A4C7C">
      <w:pPr>
        <w:pStyle w:val="PURBody-Indented"/>
        <w:rPr>
          <w:lang w:val="es-ES"/>
        </w:rPr>
      </w:pPr>
      <w:r w:rsidRPr="002F09F2">
        <w:rPr>
          <w:rFonts w:ascii="Tahoma" w:hAnsi="Tahoma" w:cs="Tahoma"/>
          <w:szCs w:val="18"/>
          <w:lang w:val="es-ES"/>
        </w:rPr>
        <w:t>Tiene derecho a:</w:t>
      </w:r>
    </w:p>
    <w:p w:rsidR="009A4C7C" w:rsidRPr="002F09F2" w:rsidRDefault="009A4C7C" w:rsidP="009A4C7C">
      <w:pPr>
        <w:pStyle w:val="PURBullet-Indented"/>
        <w:rPr>
          <w:lang w:val="es-ES"/>
        </w:rPr>
      </w:pPr>
      <w:r w:rsidRPr="002F09F2">
        <w:rPr>
          <w:lang w:val="es-ES"/>
        </w:rPr>
        <w:t xml:space="preserve">reasignar de manera permanente la SAL de dispositivo de un dispositivo a otro, o la SAL de usuario de un usuario a otro; o bien </w:t>
      </w:r>
    </w:p>
    <w:p w:rsidR="00893CE7" w:rsidRPr="002F09F2" w:rsidRDefault="009A4C7C" w:rsidP="00893CE7">
      <w:pPr>
        <w:pStyle w:val="PURBullet-Indented"/>
        <w:rPr>
          <w:lang w:val="es-ES"/>
        </w:rPr>
      </w:pPr>
      <w:r w:rsidRPr="002F09F2">
        <w:rPr>
          <w:lang w:val="es-ES"/>
        </w:rPr>
        <w:t>reasignar temporalmente la SAL de dispositivo a un dispositivo de sustitución mientras el primer dispositivo esté fuera de servicio, o la SAL de usuario a un trabajador temporal mientras el usuario esté ausente.</w:t>
      </w:r>
    </w:p>
    <w:p w:rsidR="00893CE7" w:rsidRPr="002F09F2" w:rsidRDefault="009508EF" w:rsidP="00D84A3F">
      <w:pPr>
        <w:pStyle w:val="PURBullet-Indented"/>
        <w:numPr>
          <w:ilvl w:val="0"/>
          <w:numId w:val="0"/>
        </w:numPr>
        <w:ind w:left="540"/>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9A4C7C" w:rsidRPr="002F09F2" w:rsidRDefault="009A4C7C" w:rsidP="009A4C7C">
      <w:pPr>
        <w:pStyle w:val="PURHeading1"/>
        <w:rPr>
          <w:lang w:val="es-ES"/>
        </w:rPr>
      </w:pPr>
      <w:r w:rsidRPr="002F09F2">
        <w:rPr>
          <w:lang w:val="es-ES"/>
        </w:rPr>
        <w:lastRenderedPageBreak/>
        <w:t xml:space="preserve">Términos de Licencia específicos de un Producto </w:t>
      </w:r>
    </w:p>
    <w:p w:rsidR="009A4C7C" w:rsidRPr="00BB7F67" w:rsidRDefault="009A4C7C" w:rsidP="009A4C7C">
      <w:pPr>
        <w:pStyle w:val="PURProductName"/>
        <w:rPr>
          <w:lang w:val="es-ES"/>
        </w:rPr>
      </w:pPr>
      <w:bookmarkStart w:id="291" w:name="_Toc299519115"/>
      <w:bookmarkStart w:id="292" w:name="_Toc299531547"/>
      <w:bookmarkStart w:id="293" w:name="_Toc299531871"/>
      <w:bookmarkStart w:id="294" w:name="_Toc299957154"/>
      <w:bookmarkStart w:id="295" w:name="_Toc300000102"/>
      <w:bookmarkStart w:id="296" w:name="_Toc309226457"/>
      <w:r w:rsidRPr="00BB7F67">
        <w:rPr>
          <w:lang w:val="es-ES"/>
        </w:rPr>
        <w:t>Exchange Server 2010, ediciones Standard y Enterprise</w:t>
      </w:r>
      <w:bookmarkEnd w:id="291"/>
      <w:bookmarkEnd w:id="292"/>
      <w:bookmarkEnd w:id="293"/>
      <w:bookmarkEnd w:id="294"/>
      <w:bookmarkEnd w:id="295"/>
      <w:bookmarkEnd w:id="296"/>
      <w:r w:rsidR="00037F86">
        <w:fldChar w:fldCharType="begin"/>
      </w:r>
      <w:r w:rsidRPr="00BB7F67">
        <w:rPr>
          <w:lang w:val="es-ES"/>
        </w:rPr>
        <w:instrText xml:space="preserve">XE "Exchange Server 2010, ediciones Standard y Enterprise"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Tr="00CA5725">
        <w:tc>
          <w:tcPr>
            <w:tcW w:w="2444" w:type="pct"/>
            <w:tcBorders>
              <w:top w:val="single" w:sz="4" w:space="0" w:color="auto"/>
            </w:tcBorders>
          </w:tcPr>
          <w:p w:rsidR="009A4C7C" w:rsidRPr="002F09F2" w:rsidRDefault="008F7770" w:rsidP="008F7770">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56" w:type="pct"/>
            <w:gridSpan w:val="2"/>
            <w:tcBorders>
              <w:top w:val="single" w:sz="4" w:space="0" w:color="auto"/>
            </w:tcBorders>
          </w:tcPr>
          <w:p w:rsidR="009A4C7C" w:rsidRDefault="004F154D" w:rsidP="009A4C7C">
            <w:pPr>
              <w:pStyle w:val="PURLMSH"/>
            </w:pPr>
            <w:r>
              <w:t xml:space="preserve">Ver Notificación Aplicable: </w:t>
            </w:r>
            <w:r>
              <w:rPr>
                <w:b/>
              </w:rPr>
              <w:t>No</w:t>
            </w:r>
          </w:p>
        </w:tc>
      </w:tr>
      <w:tr w:rsidR="009A4C7C" w:rsidRPr="00B23C68" w:rsidTr="00CA5725">
        <w:tc>
          <w:tcPr>
            <w:tcW w:w="2444" w:type="pct"/>
          </w:tcPr>
          <w:p w:rsidR="00F418D0" w:rsidRPr="006D56AA" w:rsidRDefault="009A4C7C" w:rsidP="009A4C7C">
            <w:pPr>
              <w:pStyle w:val="PURLMSH"/>
              <w:rPr>
                <w:i/>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56" w:type="pct"/>
            <w:gridSpan w:val="2"/>
          </w:tcPr>
          <w:p w:rsidR="009A4C7C" w:rsidRPr="006D56AA" w:rsidRDefault="009A4C7C" w:rsidP="009A4C7C">
            <w:pPr>
              <w:pStyle w:val="PURLMSH"/>
              <w:rPr>
                <w:lang w:val="es-ES"/>
              </w:rPr>
            </w:pPr>
          </w:p>
        </w:tc>
      </w:tr>
      <w:tr w:rsidR="009A4C7C" w:rsidRPr="00B23C68" w:rsidTr="00CA5725">
        <w:tc>
          <w:tcPr>
            <w:tcW w:w="5000" w:type="pct"/>
            <w:gridSpan w:val="3"/>
            <w:shd w:val="clear" w:color="auto" w:fill="E5EEF7"/>
          </w:tcPr>
          <w:p w:rsidR="009A4C7C" w:rsidRPr="002F09F2" w:rsidRDefault="00F418D0" w:rsidP="00170E0B">
            <w:pPr>
              <w:pStyle w:val="PURTableHeaderBlue"/>
              <w:rPr>
                <w:lang w:val="es-ES"/>
              </w:rPr>
            </w:pPr>
            <w:r w:rsidRPr="002F09F2">
              <w:rPr>
                <w:lang w:val="es-ES"/>
              </w:rPr>
              <w:t>LICENCIAS DE ACCESO DE SUSCRIPTOR (SAL)</w:t>
            </w:r>
          </w:p>
        </w:tc>
      </w:tr>
      <w:tr w:rsidR="00B262C9" w:rsidRPr="003458C0" w:rsidTr="00747A15">
        <w:trPr>
          <w:trHeight w:val="1195"/>
        </w:trPr>
        <w:tc>
          <w:tcPr>
            <w:tcW w:w="2534" w:type="pct"/>
            <w:gridSpan w:val="2"/>
          </w:tcPr>
          <w:p w:rsidR="00B262C9" w:rsidRPr="00BB180A" w:rsidRDefault="00BB41EF" w:rsidP="009A4C7C">
            <w:pPr>
              <w:pStyle w:val="PURBody"/>
              <w:rPr>
                <w:i/>
              </w:rPr>
            </w:pPr>
            <w:r>
              <w:rPr>
                <w:b/>
              </w:rPr>
              <w:t>Usted necesita</w:t>
            </w:r>
          </w:p>
          <w:p w:rsidR="00B262C9" w:rsidRPr="002E2C6A" w:rsidRDefault="00B262C9" w:rsidP="00A253BA">
            <w:pPr>
              <w:pStyle w:val="PURBullet"/>
              <w:rPr>
                <w:szCs w:val="18"/>
              </w:rPr>
            </w:pPr>
            <w:r>
              <w:t>Licencia SAL de Exchange Server 2010 Hosted Exchange Basic</w:t>
            </w:r>
            <w:r w:rsidRPr="002E2C6A">
              <w:rPr>
                <w:szCs w:val="18"/>
              </w:rPr>
              <w:t xml:space="preserve">, </w:t>
            </w:r>
            <w:r w:rsidRPr="002E2C6A">
              <w:rPr>
                <w:b/>
                <w:szCs w:val="18"/>
              </w:rPr>
              <w:t>o</w:t>
            </w:r>
          </w:p>
          <w:p w:rsidR="00A253BA" w:rsidRPr="002E2C6A" w:rsidRDefault="00B262C9" w:rsidP="009A4C7C">
            <w:pPr>
              <w:pStyle w:val="PURBullet"/>
              <w:rPr>
                <w:szCs w:val="18"/>
              </w:rPr>
            </w:pPr>
            <w:r w:rsidRPr="002E2C6A">
              <w:rPr>
                <w:szCs w:val="18"/>
              </w:rPr>
              <w:t xml:space="preserve">Licencia SAL de Exchange Server 2010 Hosted Exchange Standard, </w:t>
            </w:r>
            <w:r w:rsidRPr="002E2C6A">
              <w:rPr>
                <w:b/>
                <w:szCs w:val="18"/>
              </w:rPr>
              <w:t>o</w:t>
            </w:r>
          </w:p>
          <w:p w:rsidR="00B262C9" w:rsidRPr="00A253BA" w:rsidRDefault="00B262C9" w:rsidP="009A4C7C">
            <w:pPr>
              <w:pStyle w:val="PURBullet"/>
            </w:pPr>
            <w:r w:rsidRPr="002E2C6A">
              <w:rPr>
                <w:szCs w:val="18"/>
              </w:rPr>
              <w:t xml:space="preserve">Licencia SAL de Exchange Server 2010 Hosted Exchange Standard Plus, </w:t>
            </w:r>
            <w:r w:rsidRPr="002E2C6A">
              <w:rPr>
                <w:b/>
                <w:szCs w:val="18"/>
              </w:rPr>
              <w:t>o</w:t>
            </w:r>
          </w:p>
        </w:tc>
        <w:tc>
          <w:tcPr>
            <w:tcW w:w="2466" w:type="pct"/>
            <w:tcBorders>
              <w:bottom w:val="nil"/>
            </w:tcBorders>
          </w:tcPr>
          <w:p w:rsidR="00B262C9" w:rsidRPr="00FD0B60" w:rsidRDefault="00B262C9" w:rsidP="009A4C7C">
            <w:pPr>
              <w:pStyle w:val="PURBullet"/>
              <w:rPr>
                <w:lang w:val="pt-BR"/>
              </w:rPr>
            </w:pPr>
            <w:r w:rsidRPr="00FD0B60">
              <w:rPr>
                <w:lang w:val="pt-BR"/>
              </w:rPr>
              <w:t xml:space="preserve">Licencia SAL de Exchange Server 2010 Hosted Exchange Enterprise, </w:t>
            </w:r>
            <w:r w:rsidRPr="00FD0B60">
              <w:rPr>
                <w:b/>
                <w:lang w:val="pt-BR"/>
              </w:rPr>
              <w:t>o</w:t>
            </w:r>
          </w:p>
          <w:p w:rsidR="00B262C9" w:rsidRDefault="00B262C9" w:rsidP="009A4C7C">
            <w:pPr>
              <w:pStyle w:val="PURBullet"/>
            </w:pPr>
            <w:r>
              <w:t xml:space="preserve">Licencia SAL de Exchange Server 2010 Hosted Exchange Enterprise Plus, </w:t>
            </w:r>
            <w:r>
              <w:rPr>
                <w:b/>
              </w:rPr>
              <w:t>o</w:t>
            </w:r>
          </w:p>
          <w:p w:rsidR="00B262C9" w:rsidRPr="00FD0B60" w:rsidRDefault="00B262C9" w:rsidP="009A4C7C">
            <w:pPr>
              <w:pStyle w:val="PURBullet"/>
              <w:rPr>
                <w:lang w:val="fr-FR"/>
              </w:rPr>
            </w:pPr>
            <w:r w:rsidRPr="00FD0B60">
              <w:rPr>
                <w:lang w:val="fr-FR"/>
              </w:rPr>
              <w:t>Licencia SAL de Productivity Suite</w:t>
            </w:r>
          </w:p>
        </w:tc>
      </w:tr>
      <w:tr w:rsidR="00BC6C4C" w:rsidRPr="003528B0" w:rsidTr="003A7958">
        <w:tc>
          <w:tcPr>
            <w:tcW w:w="2534" w:type="pct"/>
            <w:gridSpan w:val="2"/>
            <w:tcBorders>
              <w:top w:val="nil"/>
              <w:bottom w:val="nil"/>
            </w:tcBorders>
            <w:shd w:val="clear" w:color="auto" w:fill="E5EEF7"/>
          </w:tcPr>
          <w:p w:rsidR="00BC6C4C" w:rsidRPr="00C33C5F" w:rsidRDefault="00BC6C4C" w:rsidP="00170E0B">
            <w:pPr>
              <w:pStyle w:val="PURTableHeaderBlue"/>
            </w:pPr>
            <w:r>
              <w:t>Licencias SAL para SA</w:t>
            </w:r>
          </w:p>
        </w:tc>
        <w:tc>
          <w:tcPr>
            <w:tcW w:w="2466" w:type="pct"/>
            <w:tcBorders>
              <w:top w:val="nil"/>
              <w:bottom w:val="nil"/>
            </w:tcBorders>
            <w:shd w:val="clear" w:color="auto" w:fill="E5EEF7"/>
          </w:tcPr>
          <w:p w:rsidR="00BC6C4C" w:rsidRPr="00C33C5F" w:rsidRDefault="00BC6C4C" w:rsidP="00170E0B">
            <w:pPr>
              <w:pStyle w:val="PURTableHeaderBlue"/>
            </w:pPr>
            <w:r>
              <w:t>CALs cualificadas</w:t>
            </w:r>
          </w:p>
        </w:tc>
      </w:tr>
      <w:tr w:rsidR="009A4C7C" w:rsidRPr="003528B0" w:rsidTr="003A7958">
        <w:tc>
          <w:tcPr>
            <w:tcW w:w="2534" w:type="pct"/>
            <w:gridSpan w:val="2"/>
            <w:tcBorders>
              <w:top w:val="nil"/>
              <w:bottom w:val="single" w:sz="4" w:space="0" w:color="auto"/>
            </w:tcBorders>
          </w:tcPr>
          <w:p w:rsidR="009A4C7C" w:rsidRDefault="009A4C7C" w:rsidP="009A4C7C">
            <w:pPr>
              <w:pStyle w:val="PURBullet"/>
            </w:pPr>
            <w:r>
              <w:t>Licencia SAL de Hosted Exchange Standard</w:t>
            </w:r>
          </w:p>
        </w:tc>
        <w:tc>
          <w:tcPr>
            <w:tcW w:w="2466" w:type="pct"/>
            <w:tcBorders>
              <w:top w:val="nil"/>
              <w:bottom w:val="single" w:sz="4" w:space="0" w:color="auto"/>
            </w:tcBorders>
          </w:tcPr>
          <w:p w:rsidR="009A4C7C" w:rsidRPr="00A253BA" w:rsidRDefault="009A4C7C" w:rsidP="00A253BA">
            <w:pPr>
              <w:pStyle w:val="PURBullet"/>
            </w:pPr>
            <w:r>
              <w:t xml:space="preserve">CAL de Exchange Server 2010 Standard, </w:t>
            </w:r>
            <w:r>
              <w:rPr>
                <w:b/>
              </w:rPr>
              <w:t>o</w:t>
            </w:r>
          </w:p>
          <w:p w:rsidR="009A4C7C" w:rsidRPr="00A253BA" w:rsidRDefault="009A4C7C" w:rsidP="00A253BA">
            <w:pPr>
              <w:pStyle w:val="PURBullet"/>
            </w:pPr>
            <w:r>
              <w:t xml:space="preserve">Core CAL Suite, </w:t>
            </w:r>
            <w:r>
              <w:rPr>
                <w:b/>
              </w:rPr>
              <w:t>o</w:t>
            </w:r>
          </w:p>
          <w:p w:rsidR="009A4C7C" w:rsidRDefault="009A4C7C" w:rsidP="00A253BA">
            <w:pPr>
              <w:pStyle w:val="PURBullet"/>
            </w:pPr>
            <w:r>
              <w:t>Enterprise CAL Suite</w:t>
            </w:r>
          </w:p>
        </w:tc>
      </w:tr>
      <w:tr w:rsidR="00E54106" w:rsidRPr="003528B0" w:rsidTr="000202A4">
        <w:trPr>
          <w:trHeight w:val="547"/>
        </w:trPr>
        <w:tc>
          <w:tcPr>
            <w:tcW w:w="2534" w:type="pct"/>
            <w:gridSpan w:val="2"/>
            <w:tcBorders>
              <w:top w:val="single" w:sz="4" w:space="0" w:color="auto"/>
            </w:tcBorders>
          </w:tcPr>
          <w:p w:rsidR="00E54106" w:rsidRDefault="00E54106" w:rsidP="00E54106">
            <w:pPr>
              <w:pStyle w:val="PURBullet"/>
            </w:pPr>
            <w:r>
              <w:t>Licencia SAL de Hosted Exchange Enterprise</w:t>
            </w:r>
          </w:p>
        </w:tc>
        <w:tc>
          <w:tcPr>
            <w:tcW w:w="2466" w:type="pct"/>
            <w:tcBorders>
              <w:top w:val="single" w:sz="4" w:space="0" w:color="auto"/>
            </w:tcBorders>
          </w:tcPr>
          <w:p w:rsidR="00E54106" w:rsidRPr="00747A15" w:rsidRDefault="00E54106" w:rsidP="00E54106">
            <w:pPr>
              <w:pStyle w:val="PURBullet"/>
              <w:rPr>
                <w:spacing w:val="-2"/>
                <w:lang w:val="pt-BR"/>
              </w:rPr>
            </w:pPr>
            <w:r w:rsidRPr="00747A15">
              <w:rPr>
                <w:spacing w:val="-2"/>
                <w:lang w:val="pt-BR"/>
              </w:rPr>
              <w:t xml:space="preserve">Licencia SAL de Exchange Server 2010, edición Standard </w:t>
            </w:r>
            <w:r w:rsidRPr="00747A15">
              <w:rPr>
                <w:b/>
                <w:spacing w:val="-2"/>
                <w:lang w:val="pt-BR"/>
              </w:rPr>
              <w:t>y</w:t>
            </w:r>
            <w:r w:rsidRPr="00747A15">
              <w:rPr>
                <w:spacing w:val="-2"/>
                <w:lang w:val="pt-BR"/>
              </w:rPr>
              <w:t xml:space="preserve"> licencia SAL de Exchange Server 2010, edición Enterprise, </w:t>
            </w:r>
            <w:r w:rsidRPr="00747A15">
              <w:rPr>
                <w:b/>
                <w:spacing w:val="-2"/>
                <w:lang w:val="pt-BR"/>
              </w:rPr>
              <w:t>o</w:t>
            </w:r>
          </w:p>
          <w:p w:rsidR="00E54106" w:rsidRPr="00FD0B60" w:rsidRDefault="00E54106" w:rsidP="00E54106">
            <w:pPr>
              <w:pStyle w:val="PURBullet"/>
              <w:rPr>
                <w:lang w:val="pt-BR"/>
              </w:rPr>
            </w:pPr>
            <w:r w:rsidRPr="00FD0B60">
              <w:rPr>
                <w:lang w:val="pt-BR"/>
              </w:rPr>
              <w:t xml:space="preserve">Conjunto de licencia Core SAL </w:t>
            </w:r>
            <w:r w:rsidRPr="00FD0B60">
              <w:rPr>
                <w:b/>
                <w:lang w:val="pt-BR"/>
              </w:rPr>
              <w:t>y</w:t>
            </w:r>
            <w:r w:rsidRPr="00FD0B60">
              <w:rPr>
                <w:lang w:val="pt-BR"/>
              </w:rPr>
              <w:t xml:space="preserve"> Exchange Server 2010, edición Enterprise, </w:t>
            </w:r>
            <w:r w:rsidRPr="00FD0B60">
              <w:rPr>
                <w:b/>
                <w:lang w:val="pt-BR"/>
              </w:rPr>
              <w:t>o</w:t>
            </w:r>
          </w:p>
          <w:p w:rsidR="00E54106" w:rsidRDefault="00E54106" w:rsidP="00330C52">
            <w:pPr>
              <w:pStyle w:val="PURBullet"/>
            </w:pPr>
            <w:r>
              <w:t>Enterprise CAL Suite</w:t>
            </w:r>
          </w:p>
        </w:tc>
      </w:tr>
    </w:tbl>
    <w:p w:rsidR="009A4C7C" w:rsidRDefault="009A4C7C" w:rsidP="0085206E">
      <w:pPr>
        <w:pStyle w:val="PURADDITIONALTERMSHEADERMB"/>
      </w:pPr>
      <w:r>
        <w:t>Términos Adicionales:</w:t>
      </w:r>
    </w:p>
    <w:p w:rsidR="009A4C7C" w:rsidRPr="00B23C68" w:rsidRDefault="009A4C7C" w:rsidP="00381D2E">
      <w:pPr>
        <w:pStyle w:val="PURBody-Indented"/>
        <w:rPr>
          <w:lang w:val="es-ES"/>
        </w:rPr>
      </w:pPr>
      <w:r w:rsidRPr="00B23C68">
        <w:rPr>
          <w:lang w:val="es-ES"/>
        </w:rPr>
        <w:t>No necesita licencias SAL para ningún usuario o dispositivo que acceda a las instancias del software de servidor si ser autenticado de forma directa o indirecta por Active Directory.</w:t>
      </w:r>
    </w:p>
    <w:p w:rsidR="009A4C7C" w:rsidRPr="00B23C68" w:rsidRDefault="009A4C7C" w:rsidP="00381D2E">
      <w:pPr>
        <w:pStyle w:val="PURBlueStrong"/>
        <w:rPr>
          <w:lang w:val="es-ES"/>
        </w:rPr>
      </w:pPr>
      <w:r w:rsidRPr="00B23C68">
        <w:rPr>
          <w:lang w:val="es-ES"/>
        </w:rPr>
        <w:t>Requisitos de licencias SAL para usuario</w:t>
      </w:r>
    </w:p>
    <w:p w:rsidR="009A4C7C" w:rsidRPr="002F09F2" w:rsidRDefault="009A4C7C" w:rsidP="001F763A">
      <w:pPr>
        <w:pStyle w:val="PURBody-Indented"/>
        <w:rPr>
          <w:lang w:val="es-ES"/>
        </w:rPr>
      </w:pPr>
      <w:r w:rsidRPr="002F09F2">
        <w:t>Las licencias SAL de Exchange Server 2010 Hosted Exchange (edición Basic), Exchange Server 2010 Hosted Exchange (edición Standard), Exchange Server 2010 Hosted Exchange (edición Standard Plus), Exchange Server 2010 Hosted Exchange (edición Enterprise) y Exchange Server 2010 Hosted Exchange (edición Enterprise Plus) y Productivity Suite (edición Standard) incluyen el</w:t>
      </w:r>
      <w:r w:rsidR="001F763A">
        <w:t> </w:t>
      </w:r>
      <w:r w:rsidRPr="002F09F2">
        <w:t>uso de Outlook Web Access.</w:t>
      </w:r>
      <w:r w:rsidR="00FD0B60" w:rsidRPr="002F09F2">
        <w:t xml:space="preserve"> </w:t>
      </w:r>
      <w:r w:rsidRPr="002F09F2">
        <w:rPr>
          <w:lang w:val="es-ES"/>
        </w:rPr>
        <w:t>Necesita una licencia SAL para cada usuario.</w:t>
      </w:r>
      <w:r w:rsidR="00FD0B60" w:rsidRPr="002F09F2">
        <w:rPr>
          <w:lang w:val="es-ES"/>
        </w:rPr>
        <w:t xml:space="preserve"> </w:t>
      </w:r>
    </w:p>
    <w:p w:rsidR="009A4C7C" w:rsidRPr="002F09F2" w:rsidRDefault="009A4C7C" w:rsidP="009A4C7C">
      <w:pPr>
        <w:pStyle w:val="PURBlueStrong"/>
        <w:rPr>
          <w:lang w:val="es-ES"/>
        </w:rPr>
      </w:pPr>
      <w:r w:rsidRPr="002F09F2">
        <w:rPr>
          <w:lang w:val="es-ES"/>
        </w:rPr>
        <w:t>Limitaciones de uso de licencia SAL de Exchange Server 2010 Hosted Exchange, edición Basic</w:t>
      </w:r>
    </w:p>
    <w:p w:rsidR="009A4C7C" w:rsidRPr="002F09F2" w:rsidRDefault="009A4C7C" w:rsidP="009A4C7C">
      <w:pPr>
        <w:pStyle w:val="PURBody-Indented"/>
        <w:rPr>
          <w:lang w:val="es-ES"/>
        </w:rPr>
      </w:pPr>
      <w:r w:rsidRPr="002F09F2">
        <w:rPr>
          <w:lang w:val="es-ES"/>
        </w:rPr>
        <w:t>Cada usuario para el que obtenga una licencia SAL de Exchange Server 2010 Hosted Exchange, edición Basic podrá utilizar las siguientes características del software de servidor:</w:t>
      </w:r>
    </w:p>
    <w:p w:rsidR="009A4C7C" w:rsidRPr="00FD0B60" w:rsidRDefault="009A4C7C" w:rsidP="009A4C7C">
      <w:pPr>
        <w:pStyle w:val="PURBullet-Indented"/>
        <w:rPr>
          <w:lang w:val="pt-BR"/>
        </w:rPr>
      </w:pPr>
      <w:r w:rsidRPr="00FD0B60">
        <w:rPr>
          <w:lang w:val="pt-BR"/>
        </w:rPr>
        <w:t>Características de Outlook Web Access que habiliten las características descritas en esta licencia SAL.</w:t>
      </w:r>
    </w:p>
    <w:p w:rsidR="009A4C7C" w:rsidRPr="002F09F2" w:rsidRDefault="009A4C7C" w:rsidP="009A4C7C">
      <w:pPr>
        <w:pStyle w:val="PURBullet-Indented"/>
        <w:rPr>
          <w:lang w:val="es-ES"/>
        </w:rPr>
      </w:pPr>
      <w:r w:rsidRPr="002F09F2">
        <w:rPr>
          <w:lang w:val="es-ES"/>
        </w:rPr>
        <w:t>Acceso a carpetas personales y mensajería a través de los protocolos descritos en esta licencia SAL.</w:t>
      </w:r>
      <w:r w:rsidR="00FD0B60" w:rsidRPr="002F09F2">
        <w:rPr>
          <w:lang w:val="es-ES"/>
        </w:rPr>
        <w:t xml:space="preserve"> </w:t>
      </w:r>
    </w:p>
    <w:p w:rsidR="009A4C7C" w:rsidRPr="002F09F2" w:rsidRDefault="009A4C7C" w:rsidP="009A4C7C">
      <w:pPr>
        <w:pStyle w:val="PURBullet-Indented"/>
        <w:rPr>
          <w:lang w:val="es-ES"/>
        </w:rPr>
      </w:pPr>
      <w:r w:rsidRPr="002F09F2">
        <w:rPr>
          <w:lang w:val="es-ES"/>
        </w:rPr>
        <w:t>Protocolo de correo de Internet (Protocolo simple de</w:t>
      </w:r>
      <w:r w:rsidR="00453D1F">
        <w:rPr>
          <w:lang w:val="es-ES"/>
        </w:rPr>
        <w:t xml:space="preserve"> transferencia de correo [SMTP]</w:t>
      </w:r>
      <w:r w:rsidRPr="002F09F2">
        <w:rPr>
          <w:lang w:val="es-ES"/>
        </w:rPr>
        <w:t>, Protocolo de oficina de correos [POP] Protocolo de acceso a mensajes de Internet [IMAP]) y acceso a Explorador web a través de cualquier cliente.</w:t>
      </w:r>
    </w:p>
    <w:p w:rsidR="009A4C7C" w:rsidRPr="002F09F2" w:rsidRDefault="009A4C7C" w:rsidP="009A4C7C">
      <w:pPr>
        <w:pStyle w:val="PURBullet-Indented"/>
        <w:rPr>
          <w:lang w:val="es-ES"/>
        </w:rPr>
      </w:pPr>
      <w:r w:rsidRPr="002F09F2">
        <w:rPr>
          <w:lang w:val="es-ES"/>
        </w:rPr>
        <w:t xml:space="preserve">Carpetas personales de correo (no compartidas con otros usuarios). </w:t>
      </w:r>
    </w:p>
    <w:p w:rsidR="009A4C7C" w:rsidRPr="002F09F2" w:rsidRDefault="009A4C7C" w:rsidP="009A4C7C">
      <w:pPr>
        <w:pStyle w:val="PURBullet-Indented"/>
        <w:rPr>
          <w:lang w:val="es-ES"/>
        </w:rPr>
      </w:pPr>
      <w:r w:rsidRPr="002F09F2">
        <w:rPr>
          <w:lang w:val="es-ES"/>
        </w:rPr>
        <w:t>Lista de direcciones personal (no compartida con otros usuarios).</w:t>
      </w:r>
    </w:p>
    <w:p w:rsidR="009A4C7C" w:rsidRPr="002F09F2" w:rsidRDefault="009A4C7C" w:rsidP="009A4C7C">
      <w:pPr>
        <w:pStyle w:val="PURBullet-Indented"/>
        <w:rPr>
          <w:lang w:val="es-ES"/>
        </w:rPr>
      </w:pPr>
      <w:r w:rsidRPr="002F09F2">
        <w:rPr>
          <w:lang w:val="es-ES"/>
        </w:rPr>
        <w:t>Calendario personal (no compartido con otros usuarios).</w:t>
      </w:r>
    </w:p>
    <w:p w:rsidR="009A4C7C" w:rsidRPr="002F09F2" w:rsidRDefault="009A4C7C" w:rsidP="009A4C7C">
      <w:pPr>
        <w:pStyle w:val="PURBullet-Indented"/>
        <w:rPr>
          <w:lang w:val="es-ES"/>
        </w:rPr>
      </w:pPr>
      <w:r w:rsidRPr="002F09F2">
        <w:rPr>
          <w:lang w:val="es-ES"/>
        </w:rPr>
        <w:t>Tareas personales (no compartidas con otros usuarios).</w:t>
      </w:r>
    </w:p>
    <w:p w:rsidR="00B8465C" w:rsidRDefault="00B8465C" w:rsidP="00B8465C">
      <w:pPr>
        <w:pStyle w:val="PURBullet-Indented"/>
        <w:numPr>
          <w:ilvl w:val="0"/>
          <w:numId w:val="0"/>
        </w:numPr>
        <w:ind w:left="576"/>
        <w:rPr>
          <w:lang w:val="es-ES"/>
        </w:rPr>
      </w:pPr>
    </w:p>
    <w:p w:rsidR="00B8465C" w:rsidRDefault="00B8465C" w:rsidP="00B8465C">
      <w:pPr>
        <w:pStyle w:val="PURBullet-Indented"/>
        <w:numPr>
          <w:ilvl w:val="0"/>
          <w:numId w:val="0"/>
        </w:numPr>
        <w:ind w:left="576"/>
        <w:rPr>
          <w:lang w:val="es-ES"/>
        </w:rPr>
      </w:pPr>
    </w:p>
    <w:p w:rsidR="009A4C7C" w:rsidRPr="002F09F2" w:rsidRDefault="009A4C7C" w:rsidP="00F96100">
      <w:pPr>
        <w:pStyle w:val="PURBullet-Indented"/>
        <w:rPr>
          <w:lang w:val="es-ES"/>
        </w:rPr>
      </w:pPr>
      <w:r w:rsidRPr="002F09F2">
        <w:rPr>
          <w:lang w:val="es-ES"/>
        </w:rPr>
        <w:lastRenderedPageBreak/>
        <w:t>Admite un dominio de segundo nivel único para cada usuario u organización usuaria (el usuario obtiene el derecho a utilizar ‘</w:t>
      </w:r>
      <w:hyperlink r:id="rId78" w:history="1">
        <w:r w:rsidRPr="002F09F2">
          <w:rPr>
            <w:lang w:val="es-ES"/>
          </w:rPr>
          <w:t>joe@smith.com</w:t>
        </w:r>
      </w:hyperlink>
      <w:r w:rsidRPr="002F09F2">
        <w:rPr>
          <w:lang w:val="es-ES"/>
        </w:rPr>
        <w:t>’ o ‘joesmith@company1.com’ en vez de ‘joe@servicesprovider.com’). Se admiten sufijos múltiples (“.com”,</w:t>
      </w:r>
      <w:r w:rsidR="00F96100" w:rsidRPr="002F09F2">
        <w:rPr>
          <w:lang w:val="es-ES"/>
        </w:rPr>
        <w:t> </w:t>
      </w:r>
      <w:r w:rsidRPr="002F09F2">
        <w:rPr>
          <w:lang w:val="es-ES"/>
        </w:rPr>
        <w:t>“.net”, “.org”, etc.) (por ejemplo, “jose@perez.com”, “jose@perez.net”, “jose@perez.de”, etc.).</w:t>
      </w:r>
    </w:p>
    <w:p w:rsidR="009A4C7C" w:rsidRPr="002F09F2" w:rsidRDefault="009A4C7C" w:rsidP="009A4C7C">
      <w:pPr>
        <w:pStyle w:val="PURBullet-Indented"/>
        <w:rPr>
          <w:lang w:val="es-ES"/>
        </w:rPr>
      </w:pPr>
      <w:r w:rsidRPr="002F09F2">
        <w:rPr>
          <w:lang w:val="es-ES"/>
        </w:rPr>
        <w:t>Lista global de direcciones: lista de direcciones de todos los usuarios incluidos en un dominio personalizado o incluidos en todo el dominio del proveedor de servicios.</w:t>
      </w:r>
    </w:p>
    <w:p w:rsidR="009A4C7C" w:rsidRPr="002F09F2" w:rsidRDefault="009A4C7C" w:rsidP="009A4C7C">
      <w:pPr>
        <w:pStyle w:val="PURBlueStrong"/>
        <w:rPr>
          <w:lang w:val="es-ES"/>
        </w:rPr>
      </w:pPr>
      <w:r w:rsidRPr="002F09F2">
        <w:rPr>
          <w:lang w:val="es-ES"/>
        </w:rPr>
        <w:t>Limitaciones de uso para Licencia SAL de Exchange Server 2010 Hosted Exchange Standard, Licencia SAL de Exchange Server 2010 Hosted Exchange Standard Plus y Licencia SAL de Productivity Suite</w:t>
      </w:r>
    </w:p>
    <w:p w:rsidR="009A4C7C" w:rsidRPr="002F09F2" w:rsidRDefault="009A4C7C" w:rsidP="009A4C7C">
      <w:pPr>
        <w:pStyle w:val="PURBody-Indented"/>
        <w:rPr>
          <w:lang w:val="es-ES"/>
        </w:rPr>
      </w:pPr>
      <w:r w:rsidRPr="002F09F2">
        <w:rPr>
          <w:lang w:val="es-ES"/>
        </w:rPr>
        <w:t>Cada usuario para el que obtenga una licencia SAL de Exchange Server 2010 Hosted Exchange Standard, de Exchange Server 2010 Hosted Exchange Standard Plus o de Productivity Suite podrá utilizar las siguientes características del software de servidor:</w:t>
      </w:r>
    </w:p>
    <w:p w:rsidR="009A4C7C" w:rsidRPr="00FD0B60" w:rsidRDefault="009A4C7C" w:rsidP="009A4C7C">
      <w:pPr>
        <w:pStyle w:val="PURBullet-Indented"/>
        <w:rPr>
          <w:lang w:val="pt-BR"/>
        </w:rPr>
      </w:pPr>
      <w:r w:rsidRPr="00FD0B60">
        <w:rPr>
          <w:lang w:val="pt-BR"/>
        </w:rPr>
        <w:t xml:space="preserve">Características de la licencia SAL de Exchange Server 2010 Hosted Exchange Basic antes descritas. </w:t>
      </w:r>
    </w:p>
    <w:p w:rsidR="00706057" w:rsidRPr="002F09F2" w:rsidRDefault="00706057" w:rsidP="00706057">
      <w:pPr>
        <w:pStyle w:val="PURBullet-Indented"/>
        <w:rPr>
          <w:rFonts w:ascii="Calibri" w:hAnsi="Calibri" w:cs="Calibri"/>
          <w:color w:val="1F497D"/>
          <w:sz w:val="22"/>
          <w:szCs w:val="22"/>
          <w:lang w:val="es-ES"/>
        </w:rPr>
      </w:pPr>
      <w:r w:rsidRPr="002F09F2">
        <w:rPr>
          <w:lang w:val="es-ES"/>
        </w:rPr>
        <w:t>Admite dominios de segundo nivel múltiple para cada usuario u organización usuaria;</w:t>
      </w:r>
    </w:p>
    <w:p w:rsidR="009A4C7C" w:rsidRPr="00FD0B60" w:rsidRDefault="009A4C7C" w:rsidP="009A4C7C">
      <w:pPr>
        <w:pStyle w:val="PURBullet-Indented"/>
        <w:rPr>
          <w:lang w:val="pt-BR"/>
        </w:rPr>
      </w:pPr>
      <w:r w:rsidRPr="00FD0B60">
        <w:rPr>
          <w:lang w:val="pt-BR"/>
        </w:rPr>
        <w:t>Características de Outlook Web Access que habiliten las características descritas en esta licencia SAL.</w:t>
      </w:r>
    </w:p>
    <w:p w:rsidR="009A4C7C" w:rsidRPr="002F09F2" w:rsidRDefault="009A4C7C" w:rsidP="009A4C7C">
      <w:pPr>
        <w:pStyle w:val="PURBullet-Indented"/>
        <w:rPr>
          <w:lang w:val="es-ES"/>
        </w:rPr>
      </w:pPr>
      <w:r w:rsidRPr="002F09F2">
        <w:rPr>
          <w:lang w:val="es-ES"/>
        </w:rPr>
        <w:t>Protocolo de red de la Interfaz de programación de aplicaciones de mensajería (MAPI),</w:t>
      </w:r>
    </w:p>
    <w:p w:rsidR="009A4C7C" w:rsidRPr="00E53E5B" w:rsidRDefault="009A4C7C" w:rsidP="009A4C7C">
      <w:pPr>
        <w:pStyle w:val="PURBullet-Indented"/>
      </w:pPr>
      <w:r>
        <w:t>Carpetas compartidas.</w:t>
      </w:r>
    </w:p>
    <w:p w:rsidR="009A4C7C" w:rsidRPr="00E53E5B" w:rsidRDefault="009A4C7C" w:rsidP="009A4C7C">
      <w:pPr>
        <w:pStyle w:val="PURBullet-Indented"/>
      </w:pPr>
      <w:r>
        <w:t>Carpetas públicas.</w:t>
      </w:r>
    </w:p>
    <w:p w:rsidR="009A4C7C" w:rsidRDefault="009A4C7C" w:rsidP="009A4C7C">
      <w:pPr>
        <w:pStyle w:val="PURBullet-Indented"/>
      </w:pPr>
      <w:r>
        <w:t xml:space="preserve">Lista de direcciones compartida. </w:t>
      </w:r>
    </w:p>
    <w:p w:rsidR="009A4C7C" w:rsidRPr="00E53E5B" w:rsidRDefault="009A4C7C" w:rsidP="009A4C7C">
      <w:pPr>
        <w:pStyle w:val="PURBullet-Indented"/>
      </w:pPr>
      <w:r>
        <w:t>Contactos compartidos.</w:t>
      </w:r>
    </w:p>
    <w:p w:rsidR="009A4C7C" w:rsidRPr="00E53E5B" w:rsidRDefault="009A4C7C" w:rsidP="009A4C7C">
      <w:pPr>
        <w:pStyle w:val="PURBullet-Indented"/>
      </w:pPr>
      <w:r>
        <w:t>Tareas compartidas.</w:t>
      </w:r>
    </w:p>
    <w:p w:rsidR="009A4C7C" w:rsidRPr="00E53E5B" w:rsidRDefault="009A4C7C" w:rsidP="009A4C7C">
      <w:pPr>
        <w:pStyle w:val="PURBullet-Indented"/>
      </w:pPr>
      <w:r>
        <w:t>Calendario compartido.</w:t>
      </w:r>
    </w:p>
    <w:p w:rsidR="009A4C7C" w:rsidRPr="002F09F2" w:rsidRDefault="009A4C7C" w:rsidP="009A4C7C">
      <w:pPr>
        <w:pStyle w:val="PURBullet-Indented"/>
        <w:rPr>
          <w:lang w:val="es-ES"/>
        </w:rPr>
      </w:pPr>
      <w:r w:rsidRPr="002F09F2">
        <w:rPr>
          <w:lang w:val="es-ES"/>
        </w:rPr>
        <w:t>Agenda de grupo, que permite ver las horas libres y ocupadas de los demás.</w:t>
      </w:r>
    </w:p>
    <w:p w:rsidR="009A4C7C" w:rsidRPr="002F09F2" w:rsidRDefault="009A4C7C" w:rsidP="009A4C7C">
      <w:pPr>
        <w:pStyle w:val="PURBullet-Indented"/>
        <w:rPr>
          <w:lang w:val="es-ES"/>
        </w:rPr>
      </w:pPr>
      <w:r w:rsidRPr="002F09F2">
        <w:rPr>
          <w:lang w:val="es-ES"/>
        </w:rPr>
        <w:t xml:space="preserve">Notificación a móviles: Para recibir notificaciones de eventos del software de servidor a través de dispositivos móviles. </w:t>
      </w:r>
    </w:p>
    <w:p w:rsidR="009A4C7C" w:rsidRPr="002F09F2" w:rsidRDefault="009A4C7C" w:rsidP="009A4C7C">
      <w:pPr>
        <w:pStyle w:val="PURBullet-Indented"/>
        <w:rPr>
          <w:lang w:val="es-ES"/>
        </w:rPr>
      </w:pPr>
      <w:r w:rsidRPr="002F09F2">
        <w:rPr>
          <w:lang w:val="es-ES"/>
        </w:rPr>
        <w:t>Exploración desde móviles: Para acceder a la bandeja de entrada, calendario, libreta de direcciones, lista global de direcciones y las tareas del software de servidor a través de dispositivos móviles.</w:t>
      </w:r>
    </w:p>
    <w:p w:rsidR="009A4C7C" w:rsidRPr="002F09F2" w:rsidRDefault="009A4C7C" w:rsidP="009A4C7C">
      <w:pPr>
        <w:pStyle w:val="PURBullet-Indented"/>
        <w:rPr>
          <w:lang w:val="es-ES"/>
        </w:rPr>
      </w:pPr>
      <w:r w:rsidRPr="002F09F2">
        <w:rPr>
          <w:lang w:val="es-ES"/>
        </w:rPr>
        <w:t>Sincronización con móviles: Para sincronizar dispositivos móviles en redes inalámbricas con la bandeja de entrada, calendario, libreta de direcciones y tareas del software de servidor.</w:t>
      </w:r>
    </w:p>
    <w:p w:rsidR="009A4C7C" w:rsidRPr="002F09F2" w:rsidRDefault="009A4C7C" w:rsidP="009A4C7C">
      <w:pPr>
        <w:pStyle w:val="PURBlueStrong"/>
        <w:rPr>
          <w:lang w:val="es-ES"/>
        </w:rPr>
      </w:pPr>
      <w:r w:rsidRPr="002F09F2">
        <w:rPr>
          <w:lang w:val="es-ES"/>
        </w:rPr>
        <w:t>Limitaciones de uso para Licencia SAL de Exchange Server 2010 Hosted Exchange Enterprise y Licencia SAL de Exchange Server 2010 Hosted Exchange Enterprise Plus</w:t>
      </w:r>
    </w:p>
    <w:p w:rsidR="009A4C7C" w:rsidRPr="002F09F2" w:rsidRDefault="009A4C7C" w:rsidP="009A4C7C">
      <w:pPr>
        <w:pStyle w:val="PURBody-Indented"/>
        <w:rPr>
          <w:b/>
          <w:bCs/>
          <w:lang w:val="es-ES"/>
        </w:rPr>
      </w:pPr>
      <w:r w:rsidRPr="002F09F2">
        <w:rPr>
          <w:lang w:val="es-ES"/>
        </w:rPr>
        <w:t>Cada usuario para el que obtenga una licencia SAL de Exchange Server 2010 Hosted Exchange Enterprise y de Exchange Server 2010 Hosted Exchange Enterprise Plus podrá utilizar las siguientes características del software de servidor:</w:t>
      </w:r>
    </w:p>
    <w:p w:rsidR="009A4C7C" w:rsidRPr="00FD0B60" w:rsidRDefault="009A4C7C" w:rsidP="009A4C7C">
      <w:pPr>
        <w:pStyle w:val="PURBullet-Indented"/>
        <w:rPr>
          <w:lang w:val="pt-BR"/>
        </w:rPr>
      </w:pPr>
      <w:r w:rsidRPr="00FD0B60">
        <w:rPr>
          <w:lang w:val="pt-BR"/>
        </w:rPr>
        <w:t xml:space="preserve">Características de la licencia SAL de Exchange Server 2010 Hosted Exchange Standard, según lo descrito anteriormente. </w:t>
      </w:r>
    </w:p>
    <w:p w:rsidR="009A4C7C" w:rsidRPr="006B04DA" w:rsidRDefault="009A4C7C" w:rsidP="009A4C7C">
      <w:pPr>
        <w:pStyle w:val="PURBullet-Indented"/>
      </w:pPr>
      <w:r>
        <w:t>Mensajería unificada.</w:t>
      </w:r>
    </w:p>
    <w:p w:rsidR="009A4C7C" w:rsidRPr="006B04DA" w:rsidRDefault="009A4C7C" w:rsidP="009A4C7C">
      <w:pPr>
        <w:pStyle w:val="PURBullet-Indented"/>
      </w:pPr>
      <w:r>
        <w:t>Administración de cumplimiento.</w:t>
      </w:r>
    </w:p>
    <w:p w:rsidR="009A4C7C" w:rsidRPr="00FD0B60" w:rsidRDefault="009A4C7C" w:rsidP="009A4C7C">
      <w:pPr>
        <w:pStyle w:val="PURBullet-Indented"/>
        <w:rPr>
          <w:lang w:val="pt-BR"/>
        </w:rPr>
      </w:pPr>
      <w:r w:rsidRPr="00FD0B60">
        <w:rPr>
          <w:lang w:val="pt-BR"/>
        </w:rPr>
        <w:t>Software contra correo electrónico no deseado para Exchange 2010.</w:t>
      </w:r>
    </w:p>
    <w:p w:rsidR="009A4C7C" w:rsidRPr="006B04DA" w:rsidRDefault="009A4C7C" w:rsidP="009A4C7C">
      <w:pPr>
        <w:pStyle w:val="PURBullet-Indented"/>
      </w:pPr>
      <w:r>
        <w:t>Antivirus para Forefront.</w:t>
      </w:r>
    </w:p>
    <w:p w:rsidR="009A4C7C" w:rsidRPr="006B04DA" w:rsidRDefault="009A4C7C" w:rsidP="009A4C7C">
      <w:pPr>
        <w:pStyle w:val="PURBullet-Indented"/>
      </w:pPr>
      <w:r>
        <w:t>Antivirus para Exchange Hosted Services.</w:t>
      </w:r>
    </w:p>
    <w:p w:rsidR="00C30E7B" w:rsidRPr="00FD0B60" w:rsidRDefault="009A4C7C" w:rsidP="003005FA">
      <w:pPr>
        <w:pStyle w:val="PURBullet-Indented"/>
        <w:rPr>
          <w:lang w:val="pt-BR"/>
        </w:rPr>
      </w:pPr>
      <w:r w:rsidRPr="00FD0B60">
        <w:rPr>
          <w:lang w:val="pt-BR"/>
        </w:rPr>
        <w:t>Software contra correo electrónico no deseado para Exchange Hosted Services.</w:t>
      </w:r>
    </w:p>
    <w:p w:rsidR="009A4C7C" w:rsidRPr="00FD0B60" w:rsidRDefault="009A4C7C" w:rsidP="009A4C7C">
      <w:pPr>
        <w:pStyle w:val="PURBlueStrong"/>
        <w:rPr>
          <w:lang w:val="pt-BR"/>
        </w:rPr>
      </w:pPr>
      <w:r w:rsidRPr="00FD0B60">
        <w:rPr>
          <w:lang w:val="pt-BR"/>
        </w:rPr>
        <w:t>Outlook Mac 2011 y Outlook 2010</w:t>
      </w:r>
    </w:p>
    <w:p w:rsidR="00C30E7B" w:rsidRPr="002F09F2" w:rsidRDefault="00C30E7B" w:rsidP="003005FA">
      <w:pPr>
        <w:pStyle w:val="PURBody-Indented"/>
        <w:rPr>
          <w:bCs/>
          <w:i/>
          <w:lang w:val="es-ES"/>
        </w:rPr>
      </w:pPr>
      <w:r w:rsidRPr="002F09F2">
        <w:rPr>
          <w:lang w:val="es-ES"/>
        </w:rPr>
        <w:t xml:space="preserve">Además de las limitaciones antes descritas, los siguientes términos adicionales se aplicarán a las licencias SAL </w:t>
      </w:r>
      <w:r w:rsidRPr="002F09F2">
        <w:rPr>
          <w:b/>
          <w:lang w:val="es-ES"/>
        </w:rPr>
        <w:t>de Exchange Server 2010 Hosted Exchange Enterprise Plus</w:t>
      </w:r>
      <w:r w:rsidR="00FD0B60" w:rsidRPr="002F09F2">
        <w:rPr>
          <w:lang w:val="es-ES"/>
        </w:rPr>
        <w:t xml:space="preserve"> </w:t>
      </w:r>
      <w:r w:rsidRPr="002F09F2">
        <w:rPr>
          <w:b/>
          <w:lang w:val="es-ES"/>
        </w:rPr>
        <w:t>y</w:t>
      </w:r>
      <w:r w:rsidR="00FD0B60" w:rsidRPr="002F09F2">
        <w:rPr>
          <w:b/>
          <w:lang w:val="es-ES"/>
        </w:rPr>
        <w:t xml:space="preserve"> </w:t>
      </w:r>
      <w:r w:rsidRPr="002F09F2">
        <w:rPr>
          <w:b/>
          <w:lang w:val="es-ES"/>
        </w:rPr>
        <w:t>Standard Plus</w:t>
      </w:r>
      <w:r w:rsidRPr="00990BF9">
        <w:rPr>
          <w:b/>
          <w:bCs/>
          <w:lang w:val="es-ES"/>
        </w:rPr>
        <w:t xml:space="preserve">: </w:t>
      </w:r>
      <w:r w:rsidRPr="002F09F2">
        <w:rPr>
          <w:lang w:val="es-ES"/>
        </w:rPr>
        <w:t>Puede crear y ejecutar una instancia del software de cliente Outlook Mac 2011 u Outlook 2010 en un entorno de sistema operativo (u OSE) virtual o físico en (a) cualquier dispositivo para el que adquiera una licencia SAL para dispositivo y (b) un dispositivo único utilizado por cualquier usuario para el que adquiera una licencia SAL para usuario.</w:t>
      </w:r>
    </w:p>
    <w:p w:rsidR="009A4C7C" w:rsidRPr="00B574AC" w:rsidRDefault="009A4C7C" w:rsidP="00D84A3F">
      <w:pPr>
        <w:pStyle w:val="PURBreadcrumb"/>
        <w:rPr>
          <w:rFonts w:ascii="Arial Narrow" w:hAnsi="Arial Narrow"/>
          <w:sz w:val="16"/>
          <w:lang w:val="es-ES"/>
        </w:rPr>
      </w:pPr>
      <w:r w:rsidRPr="002F09F2">
        <w:rPr>
          <w:lang w:val="es-ES"/>
        </w:rPr>
        <w:t xml:space="preserve"> </w:t>
      </w:r>
      <w:hyperlink w:anchor="TOC" w:history="1">
        <w:r w:rsidR="001C4E27">
          <w:rPr>
            <w:rStyle w:val="Hyperlink"/>
            <w:rFonts w:ascii="Arial Narrow" w:hAnsi="Arial Narrow"/>
            <w:sz w:val="16"/>
            <w:lang w:val="es-ES"/>
          </w:rPr>
          <w:t>Tabla de Contenido</w:t>
        </w:r>
      </w:hyperlink>
      <w:r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p>
    <w:p w:rsidR="009A4C7C" w:rsidRPr="00B574AC" w:rsidRDefault="009A4C7C" w:rsidP="009A4C7C">
      <w:pPr>
        <w:pStyle w:val="PURProductName"/>
        <w:rPr>
          <w:lang w:val="es-ES"/>
        </w:rPr>
      </w:pPr>
      <w:bookmarkStart w:id="297" w:name="_Toc299519116"/>
      <w:bookmarkStart w:id="298" w:name="_Toc299531548"/>
      <w:bookmarkStart w:id="299" w:name="_Toc299531872"/>
      <w:bookmarkStart w:id="300" w:name="_Toc299957155"/>
      <w:bookmarkStart w:id="301" w:name="_Toc300000103"/>
      <w:bookmarkStart w:id="302" w:name="_Toc309226458"/>
      <w:r w:rsidRPr="00B574AC">
        <w:rPr>
          <w:lang w:val="es-ES"/>
        </w:rPr>
        <w:t>Expression Encoder Pro 4</w:t>
      </w:r>
      <w:bookmarkEnd w:id="297"/>
      <w:bookmarkEnd w:id="298"/>
      <w:bookmarkEnd w:id="299"/>
      <w:bookmarkEnd w:id="300"/>
      <w:bookmarkEnd w:id="301"/>
      <w:bookmarkEnd w:id="302"/>
      <w:r w:rsidR="00037F86">
        <w:fldChar w:fldCharType="begin"/>
      </w:r>
      <w:r w:rsidRPr="00B574AC">
        <w:rPr>
          <w:lang w:val="es-ES"/>
        </w:rPr>
        <w:instrText xml:space="preserve">XE "Expression Encode Pro 4"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B23C68" w:rsidTr="00E53A62">
        <w:tc>
          <w:tcPr>
            <w:tcW w:w="2477" w:type="pct"/>
          </w:tcPr>
          <w:p w:rsidR="009A4C7C" w:rsidRPr="002F09F2" w:rsidRDefault="008F7770" w:rsidP="00F939AD">
            <w:pPr>
              <w:pStyle w:val="PURLMSH"/>
              <w:rPr>
                <w:lang w:val="es-ES"/>
              </w:rPr>
            </w:pPr>
            <w:r w:rsidRPr="002F09F2">
              <w:rPr>
                <w:lang w:val="es-ES"/>
              </w:rPr>
              <w:t xml:space="preserve">Sección aplicable de Términos Generales de SAL: </w:t>
            </w:r>
            <w:hyperlink w:anchor="SALTerms_Desktop" w:history="1">
              <w:r w:rsidR="00942536">
                <w:rPr>
                  <w:rStyle w:val="Hyperlink"/>
                  <w:lang w:val="es-ES"/>
                </w:rPr>
                <w:t>Aplicaciones de Escritorio</w:t>
              </w:r>
            </w:hyperlink>
            <w:r w:rsidRPr="002F09F2">
              <w:rPr>
                <w:rStyle w:val="Hyperlink"/>
                <w:lang w:val="es-ES"/>
              </w:rPr>
              <w:t xml:space="preserve"> </w:t>
            </w:r>
          </w:p>
        </w:tc>
        <w:tc>
          <w:tcPr>
            <w:tcW w:w="2523" w:type="pct"/>
          </w:tcPr>
          <w:p w:rsidR="009A4C7C" w:rsidRPr="002F09F2" w:rsidRDefault="004F154D" w:rsidP="00342466">
            <w:pPr>
              <w:pStyle w:val="PURLMSH"/>
              <w:rPr>
                <w:lang w:val="es-ES"/>
              </w:rPr>
            </w:pPr>
            <w:r w:rsidRPr="002F09F2">
              <w:rPr>
                <w:lang w:val="es-ES"/>
              </w:rPr>
              <w:t>Ver Notificación Aplicable:</w:t>
            </w:r>
            <w:r w:rsidR="00FD0B60" w:rsidRPr="002F09F2">
              <w:rPr>
                <w:lang w:val="es-ES"/>
              </w:rPr>
              <w:t xml:space="preserve"> </w:t>
            </w:r>
            <w:r w:rsidRPr="002F09F2">
              <w:rPr>
                <w:b/>
                <w:lang w:val="es-ES"/>
              </w:rPr>
              <w:t xml:space="preserve">MPEG-2 (ver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9A4C7C" w:rsidTr="00E53A62">
        <w:tc>
          <w:tcPr>
            <w:tcW w:w="2477" w:type="pct"/>
          </w:tcPr>
          <w:p w:rsidR="009A4C7C" w:rsidRPr="003667B6" w:rsidRDefault="008F7770" w:rsidP="008F7770">
            <w:pPr>
              <w:pStyle w:val="PURLMSH"/>
            </w:pPr>
            <w:r>
              <w:t xml:space="preserve">Software Adicional/Cliente: </w:t>
            </w:r>
            <w:r>
              <w:rPr>
                <w:b/>
              </w:rPr>
              <w:t>No</w:t>
            </w:r>
          </w:p>
        </w:tc>
        <w:tc>
          <w:tcPr>
            <w:tcW w:w="2523" w:type="pct"/>
          </w:tcPr>
          <w:p w:rsidR="009A4C7C" w:rsidRDefault="009A4C7C" w:rsidP="009A4C7C">
            <w:pPr>
              <w:pStyle w:val="PURLMSH"/>
            </w:pPr>
          </w:p>
        </w:tc>
      </w:tr>
      <w:tr w:rsidR="009A4C7C" w:rsidRPr="00B23C68" w:rsidTr="00E53A62">
        <w:tc>
          <w:tcPr>
            <w:tcW w:w="5000" w:type="pct"/>
            <w:gridSpan w:val="2"/>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lastRenderedPageBreak/>
              <w:t>LICENCIAS DE ACCESO DE SUSCRIPTOR (SAL)</w:t>
            </w:r>
          </w:p>
        </w:tc>
      </w:tr>
      <w:tr w:rsidR="009A4C7C" w:rsidRPr="00B23C68" w:rsidTr="00E53A62">
        <w:tc>
          <w:tcPr>
            <w:tcW w:w="5000" w:type="pct"/>
            <w:gridSpan w:val="2"/>
            <w:shd w:val="clear" w:color="auto" w:fill="auto"/>
          </w:tcPr>
          <w:p w:rsidR="009A4C7C" w:rsidRPr="003005FA" w:rsidRDefault="00BB41EF" w:rsidP="003005FA">
            <w:pPr>
              <w:pStyle w:val="PURBody"/>
              <w:rPr>
                <w:i/>
              </w:rPr>
            </w:pPr>
            <w:r>
              <w:rPr>
                <w:b/>
              </w:rPr>
              <w:t>Usted necesita</w:t>
            </w:r>
          </w:p>
          <w:p w:rsidR="009A4C7C" w:rsidRPr="00FD0B60" w:rsidRDefault="00600B3D" w:rsidP="009A4C7C">
            <w:pPr>
              <w:pStyle w:val="PURBullet"/>
              <w:rPr>
                <w:lang w:val="pt-BR"/>
              </w:rPr>
            </w:pPr>
            <w:r w:rsidRPr="00FD0B60">
              <w:rPr>
                <w:lang w:val="pt-BR"/>
              </w:rPr>
              <w:t>Licencia SAL para Expression Encoder Pro 4</w:t>
            </w:r>
          </w:p>
        </w:tc>
      </w:tr>
    </w:tbl>
    <w:p w:rsidR="009A4C7C"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9A4C7C" w:rsidRPr="002F09F2" w:rsidRDefault="009A4C7C" w:rsidP="009A4C7C">
      <w:pPr>
        <w:pStyle w:val="PURProductName"/>
        <w:rPr>
          <w:lang w:val="es-ES"/>
        </w:rPr>
      </w:pPr>
      <w:bookmarkStart w:id="303" w:name="_Toc299519117"/>
      <w:bookmarkStart w:id="304" w:name="_Toc299531549"/>
      <w:bookmarkStart w:id="305" w:name="_Toc299531873"/>
      <w:bookmarkStart w:id="306" w:name="_Toc299957156"/>
      <w:bookmarkStart w:id="307" w:name="_Toc300000104"/>
      <w:bookmarkStart w:id="308" w:name="_Toc309226459"/>
      <w:r w:rsidRPr="002F09F2">
        <w:rPr>
          <w:lang w:val="es-ES"/>
        </w:rPr>
        <w:t>Expression Studio 4, edición Ultimate</w:t>
      </w:r>
      <w:bookmarkEnd w:id="303"/>
      <w:bookmarkEnd w:id="304"/>
      <w:bookmarkEnd w:id="305"/>
      <w:bookmarkEnd w:id="306"/>
      <w:bookmarkEnd w:id="307"/>
      <w:bookmarkEnd w:id="308"/>
      <w:r w:rsidR="00037F86">
        <w:fldChar w:fldCharType="begin"/>
      </w:r>
      <w:r w:rsidRPr="002F09F2">
        <w:rPr>
          <w:lang w:val="es-ES"/>
        </w:rPr>
        <w:instrText xml:space="preserve">XE "Expressions Studio 4, edición Ultimate"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B23C68" w:rsidTr="00E53A62">
        <w:tc>
          <w:tcPr>
            <w:tcW w:w="2477" w:type="pct"/>
          </w:tcPr>
          <w:p w:rsidR="0043663F" w:rsidRPr="002F09F2" w:rsidRDefault="0043663F" w:rsidP="0043663F">
            <w:pPr>
              <w:pStyle w:val="PURLMSH"/>
              <w:rPr>
                <w:lang w:val="es-ES"/>
              </w:rPr>
            </w:pPr>
            <w:r w:rsidRPr="002F09F2">
              <w:rPr>
                <w:lang w:val="es-ES"/>
              </w:rPr>
              <w:t xml:space="preserve">Sección aplicable de Términos Generales de SAL: </w:t>
            </w:r>
            <w:hyperlink w:anchor="SALTerms_Desktop" w:history="1">
              <w:r w:rsidR="00942536">
                <w:rPr>
                  <w:rStyle w:val="Hyperlink"/>
                  <w:lang w:val="es-ES"/>
                </w:rPr>
                <w:t>Aplicaciones de Escritorio</w:t>
              </w:r>
            </w:hyperlink>
            <w:r w:rsidRPr="002F09F2">
              <w:rPr>
                <w:rStyle w:val="Hyperlink"/>
                <w:lang w:val="es-ES"/>
              </w:rPr>
              <w:t xml:space="preserve"> </w:t>
            </w:r>
          </w:p>
        </w:tc>
        <w:tc>
          <w:tcPr>
            <w:tcW w:w="2523" w:type="pct"/>
          </w:tcPr>
          <w:p w:rsidR="0043663F" w:rsidRPr="002F09F2" w:rsidRDefault="0043663F" w:rsidP="0043663F">
            <w:pPr>
              <w:pStyle w:val="PURLMSH"/>
              <w:rPr>
                <w:lang w:val="es-ES"/>
              </w:rPr>
            </w:pPr>
            <w:r w:rsidRPr="002F09F2">
              <w:rPr>
                <w:lang w:val="es-ES"/>
              </w:rPr>
              <w:t>Ver Notificación Aplicable:</w:t>
            </w:r>
            <w:r w:rsidR="00FD0B60" w:rsidRPr="002F09F2">
              <w:rPr>
                <w:lang w:val="es-ES"/>
              </w:rPr>
              <w:t xml:space="preserve"> </w:t>
            </w:r>
            <w:r w:rsidRPr="002F09F2">
              <w:rPr>
                <w:b/>
                <w:lang w:val="es-ES"/>
              </w:rPr>
              <w:t xml:space="preserve">Transferencia de datos, MPEG-2 (ver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43663F" w:rsidTr="00E53A62">
        <w:tc>
          <w:tcPr>
            <w:tcW w:w="2477" w:type="pct"/>
          </w:tcPr>
          <w:p w:rsidR="0043663F" w:rsidRPr="003667B6" w:rsidRDefault="0043663F" w:rsidP="0043663F">
            <w:pPr>
              <w:pStyle w:val="PURLMSH"/>
            </w:pPr>
            <w:r>
              <w:t xml:space="preserve">Software Adicional/Cliente: </w:t>
            </w:r>
            <w:r>
              <w:rPr>
                <w:b/>
              </w:rPr>
              <w:t>No</w:t>
            </w:r>
          </w:p>
        </w:tc>
        <w:tc>
          <w:tcPr>
            <w:tcW w:w="2523" w:type="pct"/>
          </w:tcPr>
          <w:p w:rsidR="0043663F" w:rsidRDefault="0043663F" w:rsidP="0043663F">
            <w:pPr>
              <w:pStyle w:val="PURLMSH"/>
            </w:pPr>
          </w:p>
        </w:tc>
      </w:tr>
      <w:tr w:rsidR="0043663F" w:rsidRPr="00B23C68" w:rsidTr="00E53A62">
        <w:tc>
          <w:tcPr>
            <w:tcW w:w="5000" w:type="pct"/>
            <w:gridSpan w:val="2"/>
            <w:shd w:val="clear" w:color="auto" w:fill="E5EEF7"/>
            <w:vAlign w:val="center"/>
          </w:tcPr>
          <w:p w:rsidR="0043663F" w:rsidRPr="002F09F2" w:rsidRDefault="0043663F" w:rsidP="0043663F">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43663F" w:rsidRPr="00B23C68" w:rsidTr="00E53A62">
        <w:tc>
          <w:tcPr>
            <w:tcW w:w="5000" w:type="pct"/>
            <w:gridSpan w:val="2"/>
            <w:shd w:val="clear" w:color="auto" w:fill="auto"/>
          </w:tcPr>
          <w:p w:rsidR="0043663F" w:rsidRPr="003005FA" w:rsidRDefault="0043663F" w:rsidP="0043663F">
            <w:pPr>
              <w:pStyle w:val="PURBody"/>
              <w:rPr>
                <w:i/>
              </w:rPr>
            </w:pPr>
            <w:r>
              <w:rPr>
                <w:b/>
              </w:rPr>
              <w:t>Usted necesita</w:t>
            </w:r>
          </w:p>
          <w:p w:rsidR="0043663F" w:rsidRPr="002F09F2" w:rsidRDefault="0043663F" w:rsidP="005267B6">
            <w:pPr>
              <w:pStyle w:val="PURBullet"/>
              <w:rPr>
                <w:lang w:val="es-ES"/>
              </w:rPr>
            </w:pPr>
            <w:r w:rsidRPr="002F09F2">
              <w:rPr>
                <w:lang w:val="es-ES"/>
              </w:rPr>
              <w:t>Licencia SAL para Expression Studio 4, edición Ultimate</w:t>
            </w:r>
          </w:p>
        </w:tc>
      </w:tr>
    </w:tbl>
    <w:p w:rsidR="005267B6" w:rsidRPr="002F09F2" w:rsidRDefault="005267B6" w:rsidP="00893CE7">
      <w:pPr>
        <w:pStyle w:val="PURBody-Indented"/>
        <w:jc w:val="right"/>
        <w:rPr>
          <w:lang w:val="es-ES"/>
        </w:rPr>
      </w:pPr>
    </w:p>
    <w:p w:rsidR="00893CE7" w:rsidRPr="002F09F2" w:rsidRDefault="009508EF" w:rsidP="00D84A3F">
      <w:pPr>
        <w:pStyle w:val="PURBody-Indented"/>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9A4C7C" w:rsidRPr="002F09F2" w:rsidRDefault="009A4C7C" w:rsidP="009A4C7C">
      <w:pPr>
        <w:pStyle w:val="PURProductName"/>
        <w:rPr>
          <w:lang w:val="es-ES"/>
        </w:rPr>
      </w:pPr>
      <w:bookmarkStart w:id="309" w:name="_Toc299519118"/>
      <w:bookmarkStart w:id="310" w:name="_Toc299531550"/>
      <w:bookmarkStart w:id="311" w:name="_Toc299531874"/>
      <w:bookmarkStart w:id="312" w:name="_Toc299957157"/>
      <w:bookmarkStart w:id="313" w:name="_Toc300000105"/>
      <w:bookmarkStart w:id="314" w:name="_Toc309226460"/>
      <w:r w:rsidRPr="002F09F2">
        <w:rPr>
          <w:lang w:val="es-ES"/>
        </w:rPr>
        <w:t>Expression Studio 4 Web Professional</w:t>
      </w:r>
      <w:bookmarkEnd w:id="309"/>
      <w:bookmarkEnd w:id="310"/>
      <w:bookmarkEnd w:id="311"/>
      <w:bookmarkEnd w:id="312"/>
      <w:bookmarkEnd w:id="313"/>
      <w:bookmarkEnd w:id="314"/>
      <w:r w:rsidR="00037F86">
        <w:fldChar w:fldCharType="begin"/>
      </w:r>
      <w:r w:rsidRPr="002F09F2">
        <w:rPr>
          <w:lang w:val="es-ES"/>
        </w:rPr>
        <w:instrText xml:space="preserve">XE "Expressions Studio 4 Web Professional"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B23C68" w:rsidTr="00E53A62">
        <w:tc>
          <w:tcPr>
            <w:tcW w:w="2477" w:type="pct"/>
          </w:tcPr>
          <w:p w:rsidR="0043663F" w:rsidRPr="002F09F2" w:rsidRDefault="0043663F" w:rsidP="0043663F">
            <w:pPr>
              <w:pStyle w:val="PURLMSH"/>
              <w:rPr>
                <w:lang w:val="es-ES"/>
              </w:rPr>
            </w:pPr>
            <w:r w:rsidRPr="002F09F2">
              <w:rPr>
                <w:lang w:val="es-ES"/>
              </w:rPr>
              <w:t xml:space="preserve">Sección aplicable de Términos Generales de SAL: </w:t>
            </w:r>
            <w:hyperlink w:anchor="SALTerms_Desktop" w:history="1">
              <w:r w:rsidR="00942536">
                <w:rPr>
                  <w:rStyle w:val="Hyperlink"/>
                  <w:lang w:val="es-ES"/>
                </w:rPr>
                <w:t>Aplicaciones de Escritorio</w:t>
              </w:r>
            </w:hyperlink>
            <w:r w:rsidRPr="002F09F2">
              <w:rPr>
                <w:rStyle w:val="Hyperlink"/>
                <w:lang w:val="es-ES"/>
              </w:rPr>
              <w:t xml:space="preserve"> </w:t>
            </w:r>
          </w:p>
        </w:tc>
        <w:tc>
          <w:tcPr>
            <w:tcW w:w="2523" w:type="pct"/>
          </w:tcPr>
          <w:p w:rsidR="0043663F" w:rsidRPr="002F09F2" w:rsidRDefault="0043663F" w:rsidP="005267B6">
            <w:pPr>
              <w:pStyle w:val="PURLMSH"/>
              <w:rPr>
                <w:lang w:val="es-ES"/>
              </w:rPr>
            </w:pPr>
            <w:r w:rsidRPr="002F09F2">
              <w:rPr>
                <w:lang w:val="es-ES"/>
              </w:rPr>
              <w:t>Ver Notificación Aplicable:</w:t>
            </w:r>
            <w:r w:rsidR="00FD0B60" w:rsidRPr="002F09F2">
              <w:rPr>
                <w:lang w:val="es-ES"/>
              </w:rPr>
              <w:t xml:space="preserve"> </w:t>
            </w:r>
            <w:r w:rsidRPr="002F09F2">
              <w:rPr>
                <w:b/>
                <w:lang w:val="es-ES"/>
              </w:rPr>
              <w:t xml:space="preserve">Transferencia de datos (ver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43663F" w:rsidTr="00E53A62">
        <w:tc>
          <w:tcPr>
            <w:tcW w:w="2477" w:type="pct"/>
          </w:tcPr>
          <w:p w:rsidR="0043663F" w:rsidRPr="003667B6" w:rsidRDefault="0043663F" w:rsidP="0043663F">
            <w:pPr>
              <w:pStyle w:val="PURLMSH"/>
            </w:pPr>
            <w:r>
              <w:t xml:space="preserve">Software Adicional/Cliente: </w:t>
            </w:r>
            <w:r>
              <w:rPr>
                <w:b/>
              </w:rPr>
              <w:t>No</w:t>
            </w:r>
          </w:p>
        </w:tc>
        <w:tc>
          <w:tcPr>
            <w:tcW w:w="2523" w:type="pct"/>
          </w:tcPr>
          <w:p w:rsidR="0043663F" w:rsidRDefault="0043663F" w:rsidP="0043663F">
            <w:pPr>
              <w:pStyle w:val="PURLMSH"/>
            </w:pPr>
          </w:p>
        </w:tc>
      </w:tr>
      <w:tr w:rsidR="0043663F" w:rsidRPr="00B23C68" w:rsidTr="00E53A62">
        <w:tc>
          <w:tcPr>
            <w:tcW w:w="5000" w:type="pct"/>
            <w:gridSpan w:val="2"/>
            <w:shd w:val="clear" w:color="auto" w:fill="E5EEF7"/>
            <w:vAlign w:val="center"/>
          </w:tcPr>
          <w:p w:rsidR="0043663F" w:rsidRPr="002F09F2" w:rsidRDefault="0043663F" w:rsidP="0043663F">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43663F" w:rsidRPr="003458C0" w:rsidTr="00E53A62">
        <w:tc>
          <w:tcPr>
            <w:tcW w:w="5000" w:type="pct"/>
            <w:gridSpan w:val="2"/>
            <w:shd w:val="clear" w:color="auto" w:fill="auto"/>
          </w:tcPr>
          <w:p w:rsidR="0043663F" w:rsidRPr="003005FA" w:rsidRDefault="0043663F" w:rsidP="0043663F">
            <w:pPr>
              <w:pStyle w:val="PURBody"/>
              <w:rPr>
                <w:i/>
              </w:rPr>
            </w:pPr>
            <w:r>
              <w:rPr>
                <w:b/>
              </w:rPr>
              <w:t>Usted necesita</w:t>
            </w:r>
          </w:p>
          <w:p w:rsidR="0043663F" w:rsidRPr="00FD0B60" w:rsidRDefault="0043663F" w:rsidP="005267B6">
            <w:pPr>
              <w:pStyle w:val="PURBullet"/>
              <w:rPr>
                <w:lang w:val="pt-BR"/>
              </w:rPr>
            </w:pPr>
            <w:r w:rsidRPr="00FD0B60">
              <w:rPr>
                <w:lang w:val="pt-BR"/>
              </w:rPr>
              <w:t>Licencia SAL para Expression Studio 4 Web Professional</w:t>
            </w:r>
          </w:p>
        </w:tc>
      </w:tr>
    </w:tbl>
    <w:p w:rsidR="009A4C7C"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9A4C7C" w:rsidRPr="002F09F2" w:rsidRDefault="009A4C7C" w:rsidP="0096322D">
      <w:pPr>
        <w:pStyle w:val="PURProductName"/>
        <w:rPr>
          <w:lang w:val="es-ES"/>
        </w:rPr>
      </w:pPr>
      <w:bookmarkStart w:id="315" w:name="_Toc299519119"/>
      <w:bookmarkStart w:id="316" w:name="_Toc299531551"/>
      <w:bookmarkStart w:id="317" w:name="_Toc299531875"/>
      <w:bookmarkStart w:id="318" w:name="_Toc299957158"/>
      <w:bookmarkStart w:id="319" w:name="_Toc300000106"/>
      <w:bookmarkStart w:id="320" w:name="_Toc309226461"/>
      <w:r w:rsidRPr="002F09F2">
        <w:rPr>
          <w:lang w:val="es-ES"/>
        </w:rPr>
        <w:t>Forefront Identity Manager 2010</w:t>
      </w:r>
      <w:bookmarkEnd w:id="315"/>
      <w:bookmarkEnd w:id="316"/>
      <w:bookmarkEnd w:id="317"/>
      <w:bookmarkEnd w:id="318"/>
      <w:bookmarkEnd w:id="319"/>
      <w:bookmarkEnd w:id="320"/>
      <w:r w:rsidR="00037F86">
        <w:fldChar w:fldCharType="begin"/>
      </w:r>
      <w:r w:rsidRPr="002F09F2">
        <w:rPr>
          <w:lang w:val="es-ES"/>
        </w:rPr>
        <w:instrText xml:space="preserve">XE "Forefront Identity Manager 2010" </w:instrText>
      </w:r>
      <w:r w:rsidR="00037F86">
        <w:fldChar w:fldCharType="end"/>
      </w:r>
    </w:p>
    <w:p w:rsidR="009A4C7C" w:rsidRPr="002F09F2" w:rsidRDefault="009A4C7C" w:rsidP="0096322D">
      <w:pPr>
        <w:pStyle w:val="PURLicenseTerm"/>
        <w:keepNext/>
        <w:keepLines/>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2F09F2" w:rsidRDefault="0043663F" w:rsidP="0096322D">
            <w:pPr>
              <w:pStyle w:val="PURLMSH"/>
              <w:keepNext/>
              <w:keepLines/>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tcPr>
          <w:p w:rsidR="0043663F" w:rsidRDefault="0043663F" w:rsidP="0096322D">
            <w:pPr>
              <w:pStyle w:val="PURLMSH"/>
              <w:keepNext/>
              <w:keepLines/>
            </w:pPr>
            <w:r>
              <w:t xml:space="preserve">Ver Notificación Aplicable: </w:t>
            </w:r>
            <w:r>
              <w:rPr>
                <w:b/>
              </w:rPr>
              <w:t>No</w:t>
            </w:r>
          </w:p>
        </w:tc>
      </w:tr>
      <w:tr w:rsidR="0043663F" w:rsidRPr="00B23C68" w:rsidTr="00E53A62">
        <w:tc>
          <w:tcPr>
            <w:tcW w:w="2477" w:type="pct"/>
          </w:tcPr>
          <w:p w:rsidR="0043663F" w:rsidRPr="006D56AA" w:rsidRDefault="0043663F" w:rsidP="0096322D">
            <w:pPr>
              <w:pStyle w:val="PURLMSH"/>
              <w:keepNext/>
              <w:keepLines/>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ppendix1" w:history="1">
              <w:r w:rsidR="00C517BF" w:rsidRPr="006D56AA">
                <w:rPr>
                  <w:rStyle w:val="Hyperlink"/>
                  <w:i/>
                  <w:lang w:val="es-ES"/>
                </w:rPr>
                <w:t>Apéndice 1</w:t>
              </w:r>
            </w:hyperlink>
            <w:r w:rsidRPr="006D56AA">
              <w:rPr>
                <w:i/>
                <w:lang w:val="es-ES"/>
              </w:rPr>
              <w:t>)</w:t>
            </w:r>
          </w:p>
        </w:tc>
        <w:tc>
          <w:tcPr>
            <w:tcW w:w="2523" w:type="pct"/>
          </w:tcPr>
          <w:p w:rsidR="0043663F" w:rsidRPr="006D56AA" w:rsidRDefault="0043663F" w:rsidP="0096322D">
            <w:pPr>
              <w:pStyle w:val="PURLMSH"/>
              <w:keepNext/>
              <w:keepLines/>
              <w:rPr>
                <w:lang w:val="es-ES"/>
              </w:rPr>
            </w:pPr>
          </w:p>
        </w:tc>
      </w:tr>
      <w:tr w:rsidR="0043663F" w:rsidRPr="00B23C68" w:rsidTr="00E53A62">
        <w:tc>
          <w:tcPr>
            <w:tcW w:w="5000" w:type="pct"/>
            <w:gridSpan w:val="2"/>
            <w:shd w:val="clear" w:color="auto" w:fill="E5EEF7"/>
            <w:vAlign w:val="center"/>
          </w:tcPr>
          <w:p w:rsidR="0043663F" w:rsidRPr="002F09F2" w:rsidRDefault="0043663F" w:rsidP="0096322D">
            <w:pPr>
              <w:pStyle w:val="PURTableHeaderWhite"/>
              <w:keepNext w:val="0"/>
              <w:keepLines w:val="0"/>
              <w:widowControl w:val="0"/>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43663F" w:rsidRPr="003528B0" w:rsidTr="00E53A62">
        <w:tc>
          <w:tcPr>
            <w:tcW w:w="5000" w:type="pct"/>
            <w:gridSpan w:val="2"/>
            <w:shd w:val="clear" w:color="auto" w:fill="auto"/>
          </w:tcPr>
          <w:p w:rsidR="0043663F" w:rsidRPr="003005FA" w:rsidRDefault="0043663F" w:rsidP="0096322D">
            <w:pPr>
              <w:pStyle w:val="PURBody"/>
              <w:widowControl w:val="0"/>
              <w:rPr>
                <w:i/>
              </w:rPr>
            </w:pPr>
            <w:r>
              <w:rPr>
                <w:b/>
              </w:rPr>
              <w:t>Usted necesita</w:t>
            </w:r>
          </w:p>
          <w:p w:rsidR="0043663F" w:rsidRPr="000A3567" w:rsidRDefault="0043663F" w:rsidP="0096322D">
            <w:pPr>
              <w:pStyle w:val="PURBullet"/>
              <w:widowControl w:val="0"/>
            </w:pPr>
            <w:r>
              <w:rPr>
                <w:rFonts w:ascii="Tahoma" w:eastAsia="Times New Roman" w:hAnsi="Tahoma" w:cs="Tahoma"/>
                <w:szCs w:val="18"/>
              </w:rPr>
              <w:t>Licencia SAL de Forefront Identity Manager 2010</w:t>
            </w:r>
          </w:p>
        </w:tc>
      </w:tr>
    </w:tbl>
    <w:p w:rsidR="0043663F" w:rsidRDefault="0043663F" w:rsidP="0043663F">
      <w:pPr>
        <w:pStyle w:val="PURBody"/>
      </w:pPr>
    </w:p>
    <w:p w:rsidR="006746CA"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BF62FA" w:rsidRPr="002F09F2" w:rsidRDefault="00BF62FA" w:rsidP="00BF62FA">
      <w:pPr>
        <w:pStyle w:val="PURBreadcrumb"/>
        <w:keepNext w:val="0"/>
        <w:keepLines w:val="0"/>
        <w:spacing w:before="0" w:after="0"/>
        <w:rPr>
          <w:rFonts w:ascii="Arial Narrow" w:hAnsi="Arial Narrow"/>
          <w:sz w:val="16"/>
          <w:lang w:val="es-ES"/>
        </w:rPr>
      </w:pPr>
    </w:p>
    <w:p w:rsidR="009A4C7C" w:rsidRPr="002F09F2" w:rsidRDefault="009A4C7C" w:rsidP="009A4C7C">
      <w:pPr>
        <w:pStyle w:val="PURProductName"/>
        <w:rPr>
          <w:spacing w:val="-2"/>
          <w:lang w:val="es-ES"/>
        </w:rPr>
      </w:pPr>
      <w:bookmarkStart w:id="321" w:name="_Toc299519120"/>
      <w:bookmarkStart w:id="322" w:name="_Toc299531552"/>
      <w:bookmarkStart w:id="323" w:name="_Toc299531876"/>
      <w:bookmarkStart w:id="324" w:name="_Toc299957159"/>
      <w:bookmarkStart w:id="325" w:name="_Toc300000107"/>
      <w:bookmarkStart w:id="326" w:name="_Toc309226462"/>
      <w:r w:rsidRPr="002F09F2">
        <w:rPr>
          <w:spacing w:val="-2"/>
          <w:lang w:val="es-ES"/>
        </w:rPr>
        <w:lastRenderedPageBreak/>
        <w:t>Forefront Unified Access Gateway 2010</w:t>
      </w:r>
      <w:bookmarkEnd w:id="321"/>
      <w:bookmarkEnd w:id="322"/>
      <w:bookmarkEnd w:id="323"/>
      <w:bookmarkEnd w:id="324"/>
      <w:bookmarkEnd w:id="325"/>
      <w:bookmarkEnd w:id="326"/>
      <w:r w:rsidR="00037F86" w:rsidRPr="007A620E">
        <w:rPr>
          <w:spacing w:val="-2"/>
        </w:rPr>
        <w:fldChar w:fldCharType="begin"/>
      </w:r>
      <w:r w:rsidRPr="002F09F2">
        <w:rPr>
          <w:spacing w:val="-2"/>
          <w:lang w:val="es-ES"/>
        </w:rPr>
        <w:instrText xml:space="preserve">XE "Forefront Unified Access Gateway 2010" </w:instrText>
      </w:r>
      <w:r w:rsidR="00037F86" w:rsidRPr="007A620E">
        <w:rPr>
          <w:spacing w:val="-2"/>
        </w:rPr>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2F09F2" w:rsidRDefault="0043663F" w:rsidP="0043663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tcPr>
          <w:p w:rsidR="0043663F" w:rsidRDefault="0043663F" w:rsidP="0043663F">
            <w:pPr>
              <w:pStyle w:val="PURLMSH"/>
            </w:pPr>
            <w:r>
              <w:t xml:space="preserve">Ver Notificación Aplicable: </w:t>
            </w:r>
            <w:r>
              <w:rPr>
                <w:b/>
              </w:rPr>
              <w:t>No</w:t>
            </w:r>
          </w:p>
        </w:tc>
      </w:tr>
      <w:tr w:rsidR="0043663F" w:rsidTr="00E53A62">
        <w:tc>
          <w:tcPr>
            <w:tcW w:w="2477" w:type="pct"/>
          </w:tcPr>
          <w:p w:rsidR="0043663F" w:rsidRPr="003667B6" w:rsidRDefault="0043663F" w:rsidP="006746CA">
            <w:pPr>
              <w:pStyle w:val="PURLMSH"/>
            </w:pPr>
            <w:r>
              <w:t xml:space="preserve">Software Adicional/Cliente: </w:t>
            </w:r>
            <w:r>
              <w:rPr>
                <w:b/>
              </w:rPr>
              <w:t>No</w:t>
            </w:r>
          </w:p>
        </w:tc>
        <w:tc>
          <w:tcPr>
            <w:tcW w:w="2523" w:type="pct"/>
          </w:tcPr>
          <w:p w:rsidR="0043663F" w:rsidRDefault="0043663F" w:rsidP="0043663F">
            <w:pPr>
              <w:pStyle w:val="PURLMSH"/>
            </w:pPr>
          </w:p>
        </w:tc>
      </w:tr>
      <w:tr w:rsidR="0043663F" w:rsidRPr="00B23C68" w:rsidTr="00E53A62">
        <w:tc>
          <w:tcPr>
            <w:tcW w:w="5000" w:type="pct"/>
            <w:gridSpan w:val="2"/>
            <w:shd w:val="clear" w:color="auto" w:fill="E5EEF7"/>
            <w:vAlign w:val="center"/>
          </w:tcPr>
          <w:p w:rsidR="0043663F" w:rsidRPr="002F09F2" w:rsidRDefault="0043663F" w:rsidP="0043663F">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Usted necesita</w:t>
            </w:r>
          </w:p>
          <w:p w:rsidR="0043663F" w:rsidRPr="000A3567" w:rsidRDefault="006746CA" w:rsidP="0043663F">
            <w:pPr>
              <w:pStyle w:val="PURBullet"/>
            </w:pPr>
            <w:r>
              <w:rPr>
                <w:rFonts w:ascii="Tahoma" w:eastAsia="Times New Roman" w:hAnsi="Tahoma" w:cs="Tahoma"/>
                <w:szCs w:val="18"/>
              </w:rPr>
              <w:t>Licencia SAL de Forefront Unified Access Gateway 2010</w:t>
            </w:r>
          </w:p>
        </w:tc>
      </w:tr>
    </w:tbl>
    <w:p w:rsidR="0043663F" w:rsidRDefault="0043663F" w:rsidP="0043663F">
      <w:pPr>
        <w:pStyle w:val="PURBody"/>
      </w:pPr>
    </w:p>
    <w:p w:rsidR="006746CA" w:rsidRPr="00B574AC"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r w:rsidR="00D872D0" w:rsidRPr="00B574AC">
        <w:rPr>
          <w:rFonts w:ascii="Arial Narrow" w:hAnsi="Arial Narrow"/>
          <w:sz w:val="16"/>
          <w:lang w:val="es-ES"/>
        </w:rPr>
        <w:t xml:space="preserve"> </w:t>
      </w:r>
    </w:p>
    <w:p w:rsidR="000C0F33" w:rsidRPr="00B574AC" w:rsidRDefault="000C0F33" w:rsidP="000C0F33">
      <w:pPr>
        <w:pStyle w:val="PURProductName"/>
        <w:rPr>
          <w:lang w:val="es-ES"/>
        </w:rPr>
      </w:pPr>
      <w:bookmarkStart w:id="327" w:name="_Toc299519121"/>
      <w:bookmarkStart w:id="328" w:name="_Toc299531553"/>
      <w:bookmarkStart w:id="329" w:name="_Toc299531877"/>
      <w:bookmarkStart w:id="330" w:name="_Toc299957160"/>
      <w:bookmarkStart w:id="331" w:name="_Toc300000108"/>
      <w:bookmarkStart w:id="332" w:name="_Toc309226463"/>
      <w:r w:rsidRPr="00B574AC">
        <w:rPr>
          <w:lang w:val="es-ES"/>
        </w:rPr>
        <w:t>HPC Pack 2008 R2 Enterprise</w:t>
      </w:r>
      <w:bookmarkEnd w:id="327"/>
      <w:bookmarkEnd w:id="328"/>
      <w:bookmarkEnd w:id="329"/>
      <w:bookmarkEnd w:id="330"/>
      <w:bookmarkEnd w:id="331"/>
      <w:bookmarkEnd w:id="332"/>
      <w:r w:rsidR="00037F86">
        <w:fldChar w:fldCharType="begin"/>
      </w:r>
      <w:r w:rsidRPr="00B574AC">
        <w:rPr>
          <w:lang w:val="es-ES"/>
        </w:rPr>
        <w:instrText xml:space="preserve">XE "HPC Pack 2008 R2 Enterprise" </w:instrText>
      </w:r>
      <w:r w:rsidR="00037F86">
        <w:fldChar w:fldCharType="end"/>
      </w:r>
    </w:p>
    <w:p w:rsidR="000C0F33" w:rsidRPr="002F09F2" w:rsidRDefault="000C0F33" w:rsidP="000C0F33">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Tr="00E53A62">
        <w:tc>
          <w:tcPr>
            <w:tcW w:w="2395" w:type="pct"/>
          </w:tcPr>
          <w:p w:rsidR="000C0F33" w:rsidRPr="002F09F2" w:rsidRDefault="000C0F33" w:rsidP="00441E94">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440" w:type="pct"/>
          </w:tcPr>
          <w:p w:rsidR="000C0F33" w:rsidRDefault="000C0F33" w:rsidP="00441E94">
            <w:pPr>
              <w:pStyle w:val="PURLMSH"/>
            </w:pPr>
            <w:r>
              <w:t xml:space="preserve">Ver Notificación Aplicable: </w:t>
            </w:r>
            <w:r>
              <w:rPr>
                <w:b/>
              </w:rPr>
              <w:t>No</w:t>
            </w:r>
          </w:p>
        </w:tc>
      </w:tr>
      <w:tr w:rsidR="003005FA" w:rsidRPr="00B23C68" w:rsidTr="00E53A62">
        <w:tc>
          <w:tcPr>
            <w:tcW w:w="4827" w:type="pct"/>
            <w:gridSpan w:val="2"/>
          </w:tcPr>
          <w:p w:rsidR="003005FA" w:rsidRPr="006D56AA" w:rsidRDefault="003005FA" w:rsidP="003005FA">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ppendix1" w:history="1">
              <w:r w:rsidR="00C517BF" w:rsidRPr="006D56AA">
                <w:rPr>
                  <w:rStyle w:val="Hyperlink"/>
                  <w:i/>
                  <w:lang w:val="es-ES"/>
                </w:rPr>
                <w:t>Apéndice 1</w:t>
              </w:r>
            </w:hyperlink>
            <w:r w:rsidRPr="006D56AA">
              <w:rPr>
                <w:i/>
                <w:lang w:val="es-ES"/>
              </w:rPr>
              <w:t>)</w:t>
            </w:r>
          </w:p>
        </w:tc>
      </w:tr>
      <w:tr w:rsidR="003005FA" w:rsidRPr="00B23C68" w:rsidTr="00E53A62">
        <w:tc>
          <w:tcPr>
            <w:tcW w:w="5000" w:type="pct"/>
            <w:gridSpan w:val="2"/>
            <w:shd w:val="clear" w:color="auto" w:fill="E5EEF7"/>
          </w:tcPr>
          <w:p w:rsidR="003005FA" w:rsidRPr="002F09F2" w:rsidRDefault="003005FA" w:rsidP="00E53A62">
            <w:pPr>
              <w:pStyle w:val="PURTableHeaderBlue"/>
              <w:rPr>
                <w:lang w:val="es-ES"/>
              </w:rPr>
            </w:pPr>
            <w:r w:rsidRPr="002F09F2">
              <w:rPr>
                <w:lang w:val="es-ES"/>
              </w:rPr>
              <w:t>LICENCIAS DE ACCESO DE SUSCRIPTOR (SAL)</w:t>
            </w:r>
          </w:p>
        </w:tc>
      </w:tr>
      <w:tr w:rsidR="000C0F33" w:rsidRPr="00B23C68" w:rsidTr="00E53A62">
        <w:tc>
          <w:tcPr>
            <w:tcW w:w="4827" w:type="pct"/>
            <w:gridSpan w:val="2"/>
          </w:tcPr>
          <w:p w:rsidR="000C0F33" w:rsidRPr="00BB180A" w:rsidRDefault="00BB41EF" w:rsidP="00441E94">
            <w:pPr>
              <w:pStyle w:val="PURBody"/>
              <w:rPr>
                <w:i/>
              </w:rPr>
            </w:pPr>
            <w:r>
              <w:rPr>
                <w:b/>
              </w:rPr>
              <w:t>Usted necesita</w:t>
            </w:r>
          </w:p>
          <w:p w:rsidR="000C0F33" w:rsidRPr="00FD0B60" w:rsidRDefault="000C0F33" w:rsidP="00441E94">
            <w:pPr>
              <w:pStyle w:val="PURBullet"/>
              <w:rPr>
                <w:lang w:val="pt-BR"/>
              </w:rPr>
            </w:pPr>
            <w:r w:rsidRPr="00FD0B60">
              <w:rPr>
                <w:rFonts w:ascii="Tahoma" w:eastAsia="Times New Roman" w:hAnsi="Tahoma" w:cs="Tahoma"/>
                <w:szCs w:val="18"/>
                <w:lang w:val="pt-BR"/>
              </w:rPr>
              <w:t>Licencia SAL para HPC Pack 2008 R2 Enterprise</w:t>
            </w:r>
          </w:p>
        </w:tc>
      </w:tr>
    </w:tbl>
    <w:p w:rsidR="000C0F33" w:rsidRPr="002F09F2" w:rsidRDefault="000C0F33" w:rsidP="0085206E">
      <w:pPr>
        <w:pStyle w:val="PURADDITIONALTERMSHEADERMB"/>
        <w:rPr>
          <w:lang w:val="es-ES"/>
        </w:rPr>
      </w:pPr>
      <w:r w:rsidRPr="002F09F2">
        <w:rPr>
          <w:lang w:val="es-ES"/>
        </w:rPr>
        <w:t>Términos Adicionales:</w:t>
      </w:r>
    </w:p>
    <w:p w:rsidR="000C0F33" w:rsidRPr="002F09F2" w:rsidRDefault="000C0F33" w:rsidP="003005FA">
      <w:pPr>
        <w:pStyle w:val="PURBlueStrong-Indented"/>
        <w:rPr>
          <w:rFonts w:eastAsiaTheme="minorHAnsi"/>
          <w:smallCaps w:val="0"/>
          <w:lang w:val="es-ES"/>
        </w:rPr>
      </w:pPr>
      <w:r w:rsidRPr="002F09F2">
        <w:rPr>
          <w:lang w:val="es-ES"/>
        </w:rPr>
        <w:t>Aplicaciones HPC agrupadas</w:t>
      </w:r>
    </w:p>
    <w:p w:rsidR="000C0F33" w:rsidRPr="002F09F2" w:rsidRDefault="000C0F33" w:rsidP="003005FA">
      <w:pPr>
        <w:pStyle w:val="PURBody-Indented"/>
        <w:rPr>
          <w:rFonts w:eastAsiaTheme="minorHAnsi"/>
          <w:lang w:val="es-ES"/>
        </w:rPr>
      </w:pPr>
      <w:r w:rsidRPr="002F09F2">
        <w:rPr>
          <w:lang w:val="es-ES"/>
        </w:rPr>
        <w:t>Las “Aplicaciones HPC agrupadas” es un término común en la industria para las aplicaciones informáticas de alto rendimiento que resuelven problemas informáticos complejos o un conjunto de problemas informáticos estrechamente relacionados en paralelo. Las aplicaciones HPC agrupadas dividen un problema informático complejo en un conjunto de trabajos y tareas que son coordinados por un organizador de trabajo, tal como lo proporciona Microsoft HPC Pack, o un middleware HPC similar, el cual distribuye estos de forma paralela a través de uno o más equipos que operan dentro de una agrupación HPC.</w:t>
      </w:r>
    </w:p>
    <w:p w:rsidR="000C0F33" w:rsidRPr="002F09F2" w:rsidRDefault="000C0F33" w:rsidP="003005FA">
      <w:pPr>
        <w:pStyle w:val="PURBlueStrong-Indented"/>
        <w:rPr>
          <w:rFonts w:eastAsiaTheme="minorHAnsi"/>
          <w:smallCaps w:val="0"/>
          <w:lang w:val="es-ES"/>
        </w:rPr>
      </w:pPr>
      <w:r w:rsidRPr="002F09F2">
        <w:rPr>
          <w:lang w:val="es-ES"/>
        </w:rPr>
        <w:t>Nodo de clúster</w:t>
      </w:r>
    </w:p>
    <w:p w:rsidR="000C0F33" w:rsidRPr="002F09F2" w:rsidRDefault="000C0F33" w:rsidP="003005FA">
      <w:pPr>
        <w:pStyle w:val="PURBody-Indented"/>
        <w:rPr>
          <w:lang w:val="es-ES"/>
        </w:rPr>
      </w:pPr>
      <w:r w:rsidRPr="002F09F2">
        <w:rPr>
          <w:lang w:val="es-ES"/>
        </w:rPr>
        <w:t>Un “nodo agrupado” es un dispositivo dedicado a ejecutar aplicaciones HPC agrupadas o a prestar servicios de programación de trabajos para aplicaciones HPC agrupadas.</w:t>
      </w:r>
    </w:p>
    <w:p w:rsidR="0003633E" w:rsidRPr="002F09F2" w:rsidRDefault="0003633E" w:rsidP="0003633E">
      <w:pPr>
        <w:pStyle w:val="PURBlueStrong-Indented"/>
        <w:rPr>
          <w:lang w:val="es-ES"/>
        </w:rPr>
      </w:pPr>
      <w:r w:rsidRPr="002F09F2">
        <w:rPr>
          <w:lang w:val="es-ES"/>
        </w:rPr>
        <w:t>HPC Services para Excel 2010</w:t>
      </w:r>
    </w:p>
    <w:p w:rsidR="0003633E" w:rsidRPr="002F09F2" w:rsidRDefault="0003633E" w:rsidP="0003633E">
      <w:pPr>
        <w:pStyle w:val="PURBody-Indented"/>
        <w:rPr>
          <w:lang w:val="es-ES"/>
        </w:rPr>
      </w:pPr>
      <w:r w:rsidRPr="002F09F2">
        <w:rPr>
          <w:lang w:val="es-ES"/>
        </w:rPr>
        <w:t>Puede ejecutar una instancia de HPC Services para Excel 2010 en el dispositivo que tiene la licencia.</w:t>
      </w:r>
    </w:p>
    <w:p w:rsidR="0003633E"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3633E" w:rsidRPr="002F09F2" w:rsidRDefault="0003633E" w:rsidP="003005FA">
      <w:pPr>
        <w:pStyle w:val="PURBody-Indented"/>
        <w:rPr>
          <w:lang w:val="es-ES" w:eastAsia="ja-JP"/>
        </w:rPr>
      </w:pPr>
    </w:p>
    <w:p w:rsidR="009A4C7C" w:rsidRPr="00BB7F67" w:rsidRDefault="009A4C7C" w:rsidP="009A4C7C">
      <w:pPr>
        <w:pStyle w:val="PURProductName"/>
        <w:rPr>
          <w:spacing w:val="-2"/>
          <w:lang w:val="es-ES"/>
        </w:rPr>
      </w:pPr>
      <w:bookmarkStart w:id="333" w:name="_Toc299519122"/>
      <w:bookmarkStart w:id="334" w:name="_Toc299531554"/>
      <w:bookmarkStart w:id="335" w:name="_Toc299531878"/>
      <w:bookmarkStart w:id="336" w:name="_Toc299957161"/>
      <w:bookmarkStart w:id="337" w:name="_Toc300000109"/>
      <w:bookmarkStart w:id="338" w:name="_Toc309226464"/>
      <w:r w:rsidRPr="00BB7F67">
        <w:rPr>
          <w:spacing w:val="-2"/>
          <w:lang w:val="es-ES"/>
        </w:rPr>
        <w:t xml:space="preserve">Lync Server 2010 Standard y </w:t>
      </w:r>
      <w:bookmarkEnd w:id="333"/>
      <w:bookmarkEnd w:id="334"/>
      <w:bookmarkEnd w:id="335"/>
      <w:bookmarkEnd w:id="336"/>
      <w:r w:rsidRPr="00BB7F67">
        <w:rPr>
          <w:spacing w:val="-2"/>
          <w:lang w:val="es-ES"/>
        </w:rPr>
        <w:t>Enterprise</w:t>
      </w:r>
      <w:bookmarkEnd w:id="337"/>
      <w:bookmarkEnd w:id="338"/>
      <w:r w:rsidR="00037F86" w:rsidRPr="00F801D9">
        <w:rPr>
          <w:spacing w:val="-2"/>
        </w:rPr>
        <w:fldChar w:fldCharType="begin"/>
      </w:r>
      <w:r w:rsidRPr="00BB7F67">
        <w:rPr>
          <w:spacing w:val="-2"/>
          <w:lang w:val="es-ES"/>
        </w:rPr>
        <w:instrText xml:space="preserve">XE "Lync Server 2010 Standard y Enterprise" </w:instrText>
      </w:r>
      <w:r w:rsidR="00037F86" w:rsidRPr="00F801D9">
        <w:rPr>
          <w:spacing w:val="-2"/>
        </w:rPr>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RPr="00B23C68" w:rsidTr="00B90B55">
        <w:tc>
          <w:tcPr>
            <w:tcW w:w="2500" w:type="pct"/>
          </w:tcPr>
          <w:p w:rsidR="00B90B55" w:rsidRPr="002F09F2" w:rsidRDefault="00B90B55" w:rsidP="00E53A62">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00" w:type="pct"/>
          </w:tcPr>
          <w:p w:rsidR="00B90B55" w:rsidRPr="002F09F2" w:rsidRDefault="00B90B55" w:rsidP="001A228C">
            <w:pPr>
              <w:pStyle w:val="PURLMSH"/>
              <w:rPr>
                <w:lang w:val="es-ES"/>
              </w:rPr>
            </w:pPr>
            <w:r w:rsidRPr="002F09F2">
              <w:rPr>
                <w:lang w:val="es-ES"/>
              </w:rPr>
              <w:t xml:space="preserve">Ver Notificación Aplicable: </w:t>
            </w:r>
            <w:r w:rsidRPr="002F09F2">
              <w:rPr>
                <w:b/>
                <w:lang w:val="es-ES"/>
              </w:rPr>
              <w:t xml:space="preserve">Grabación, VC-1 (Ver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B90B55" w:rsidRPr="00B23C68" w:rsidTr="00434D0A">
        <w:tc>
          <w:tcPr>
            <w:tcW w:w="5000" w:type="pct"/>
            <w:gridSpan w:val="2"/>
            <w:tcBorders>
              <w:bottom w:val="nil"/>
            </w:tcBorders>
          </w:tcPr>
          <w:p w:rsidR="00B90B55" w:rsidRPr="006D56AA" w:rsidRDefault="00B90B55" w:rsidP="00E53A62">
            <w:pPr>
              <w:pStyle w:val="PURLMSH"/>
              <w:rPr>
                <w:i/>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p w:rsidR="00EA5D40" w:rsidRPr="006D56AA" w:rsidRDefault="00EA5D40" w:rsidP="00E53A62">
            <w:pPr>
              <w:pStyle w:val="PURLMSH"/>
              <w:rPr>
                <w:lang w:val="es-ES"/>
              </w:rPr>
            </w:pPr>
          </w:p>
        </w:tc>
      </w:tr>
      <w:tr w:rsidR="00434D0A" w:rsidRPr="00B23C68" w:rsidTr="00295B9C">
        <w:trPr>
          <w:trHeight w:val="22"/>
          <w:hidden/>
        </w:trPr>
        <w:tc>
          <w:tcPr>
            <w:tcW w:w="5000" w:type="pct"/>
            <w:gridSpan w:val="2"/>
            <w:tcBorders>
              <w:top w:val="nil"/>
            </w:tcBorders>
            <w:shd w:val="clear" w:color="auto" w:fill="auto"/>
          </w:tcPr>
          <w:p w:rsidR="00434D0A" w:rsidRPr="006D56AA" w:rsidRDefault="00434D0A" w:rsidP="00434D0A">
            <w:pPr>
              <w:pStyle w:val="PURLMSH"/>
              <w:rPr>
                <w:vanish/>
                <w:sz w:val="2"/>
                <w:szCs w:val="2"/>
                <w:lang w:val="es-ES"/>
              </w:rPr>
            </w:pPr>
          </w:p>
        </w:tc>
      </w:tr>
      <w:tr w:rsidR="009A4C7C" w:rsidRPr="00B23C68" w:rsidTr="00B90B55">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lastRenderedPageBreak/>
              <w:t>LICENCIAS DE ACCESO DE SUSCRIPTOR (SAL)</w:t>
            </w:r>
          </w:p>
        </w:tc>
      </w:tr>
      <w:tr w:rsidR="009A4C7C" w:rsidRPr="003458C0" w:rsidTr="00B90B55">
        <w:tc>
          <w:tcPr>
            <w:tcW w:w="5000" w:type="pct"/>
            <w:gridSpan w:val="2"/>
          </w:tcPr>
          <w:p w:rsidR="009A4C7C" w:rsidRPr="00BB180A" w:rsidRDefault="00BB41EF" w:rsidP="009A4C7C">
            <w:pPr>
              <w:pStyle w:val="PURBody"/>
              <w:rPr>
                <w:i/>
              </w:rPr>
            </w:pPr>
            <w:r>
              <w:rPr>
                <w:b/>
              </w:rPr>
              <w:t>Usted necesita</w:t>
            </w:r>
          </w:p>
          <w:p w:rsidR="009A4C7C" w:rsidRPr="00FD0B60" w:rsidRDefault="009A4C7C" w:rsidP="009A4C7C">
            <w:pPr>
              <w:pStyle w:val="PURBullet"/>
              <w:rPr>
                <w:szCs w:val="18"/>
                <w:lang w:val="pt-BR"/>
              </w:rPr>
            </w:pPr>
            <w:r w:rsidRPr="00FD0B60">
              <w:rPr>
                <w:lang w:val="pt-BR"/>
              </w:rPr>
              <w:t>Licencia SAL de Lync Server 2010 Standard</w:t>
            </w:r>
            <w:r w:rsidRPr="00FD0B60">
              <w:rPr>
                <w:b/>
                <w:szCs w:val="18"/>
                <w:lang w:val="pt-BR"/>
              </w:rPr>
              <w:t>o</w:t>
            </w:r>
          </w:p>
          <w:p w:rsidR="009A4C7C" w:rsidRPr="00FD0B60" w:rsidRDefault="009A4C7C" w:rsidP="009A4C7C">
            <w:pPr>
              <w:pStyle w:val="PURBullet"/>
              <w:rPr>
                <w:lang w:val="pt-BR"/>
              </w:rPr>
            </w:pPr>
            <w:r w:rsidRPr="00FD0B60">
              <w:rPr>
                <w:lang w:val="pt-BR"/>
              </w:rPr>
              <w:t xml:space="preserve">Licencia SAL de Lync Server 2010, edición Enterprise, </w:t>
            </w:r>
            <w:r w:rsidRPr="00FD0B60">
              <w:rPr>
                <w:b/>
                <w:lang w:val="pt-BR"/>
              </w:rPr>
              <w:t>o</w:t>
            </w:r>
          </w:p>
          <w:p w:rsidR="009A4C7C" w:rsidRPr="006D56AA" w:rsidRDefault="009A4C7C" w:rsidP="009A4C7C">
            <w:pPr>
              <w:pStyle w:val="PURBullet"/>
              <w:rPr>
                <w:lang w:val="es-ES"/>
              </w:rPr>
            </w:pPr>
            <w:r w:rsidRPr="006D56AA">
              <w:rPr>
                <w:lang w:val="es-ES"/>
              </w:rPr>
              <w:t xml:space="preserve">Licencia SAL de Lync Server 2010 Plus, </w:t>
            </w:r>
            <w:r w:rsidRPr="006D56AA">
              <w:rPr>
                <w:b/>
                <w:lang w:val="es-ES"/>
              </w:rPr>
              <w:t>o</w:t>
            </w:r>
          </w:p>
          <w:p w:rsidR="009A4C7C" w:rsidRPr="002F09F2" w:rsidRDefault="009A4C7C" w:rsidP="009A4C7C">
            <w:pPr>
              <w:pStyle w:val="PURBullet"/>
              <w:rPr>
                <w:lang w:val="pt-BR"/>
              </w:rPr>
            </w:pPr>
            <w:r w:rsidRPr="002F09F2">
              <w:rPr>
                <w:lang w:val="pt-BR"/>
              </w:rPr>
              <w:t xml:space="preserve">Licencia SAL de Lync Server 2010 Enterprise Plus, </w:t>
            </w:r>
            <w:r w:rsidRPr="002F09F2">
              <w:rPr>
                <w:b/>
                <w:lang w:val="pt-BR"/>
              </w:rPr>
              <w:t>o</w:t>
            </w:r>
          </w:p>
          <w:p w:rsidR="009A4C7C" w:rsidRPr="00FD0B60" w:rsidRDefault="009A4C7C" w:rsidP="00CC7455">
            <w:pPr>
              <w:pStyle w:val="PURBullet"/>
              <w:rPr>
                <w:lang w:val="fr-FR"/>
              </w:rPr>
            </w:pPr>
            <w:r w:rsidRPr="00FD0B60">
              <w:rPr>
                <w:lang w:val="fr-FR"/>
              </w:rPr>
              <w:t>Licencia SAL de Productivity Suite</w:t>
            </w:r>
          </w:p>
        </w:tc>
      </w:tr>
      <w:tr w:rsidR="009A4C7C" w:rsidRPr="003528B0" w:rsidTr="00B90B55">
        <w:tc>
          <w:tcPr>
            <w:tcW w:w="5000" w:type="pct"/>
            <w:gridSpan w:val="2"/>
            <w:tcBorders>
              <w:bottom w:val="single" w:sz="4" w:space="0" w:color="auto"/>
            </w:tcBorders>
            <w:shd w:val="clear" w:color="auto" w:fill="E5EEF7"/>
          </w:tcPr>
          <w:p w:rsidR="009A4C7C" w:rsidRPr="00C33C5F" w:rsidRDefault="009A4C7C" w:rsidP="009A4C7C">
            <w:pPr>
              <w:pStyle w:val="PURBody"/>
              <w:spacing w:after="0"/>
              <w:rPr>
                <w:b/>
                <w:i/>
              </w:rPr>
            </w:pPr>
            <w:r>
              <w:rPr>
                <w:b/>
                <w:i/>
              </w:rPr>
              <w:t>Licencias SAL para SA</w:t>
            </w:r>
          </w:p>
        </w:tc>
      </w:tr>
      <w:tr w:rsidR="009A4C7C" w:rsidRPr="003528B0" w:rsidTr="00B90B55">
        <w:tc>
          <w:tcPr>
            <w:tcW w:w="2500" w:type="pct"/>
            <w:tcBorders>
              <w:top w:val="single" w:sz="4" w:space="0" w:color="auto"/>
              <w:bottom w:val="single" w:sz="4" w:space="0" w:color="auto"/>
            </w:tcBorders>
          </w:tcPr>
          <w:p w:rsidR="009A4C7C" w:rsidRPr="00C33C5F" w:rsidRDefault="00BB41EF" w:rsidP="009A4C7C">
            <w:pPr>
              <w:pStyle w:val="PURBody"/>
              <w:spacing w:after="0"/>
              <w:rPr>
                <w:i/>
              </w:rPr>
            </w:pPr>
            <w:r>
              <w:rPr>
                <w:b/>
              </w:rPr>
              <w:t>Licencia SAL para SA:</w:t>
            </w:r>
          </w:p>
          <w:p w:rsidR="009A4C7C" w:rsidRPr="00C33C5F" w:rsidRDefault="009A4C7C" w:rsidP="009A4C7C">
            <w:pPr>
              <w:pStyle w:val="PURBullet"/>
            </w:pPr>
            <w:r>
              <w:t>Licencia SAL de Lync Server Standard</w:t>
            </w:r>
          </w:p>
        </w:tc>
        <w:tc>
          <w:tcPr>
            <w:tcW w:w="2500" w:type="pct"/>
            <w:tcBorders>
              <w:top w:val="single" w:sz="4" w:space="0" w:color="auto"/>
              <w:bottom w:val="single" w:sz="4" w:space="0" w:color="auto"/>
            </w:tcBorders>
          </w:tcPr>
          <w:p w:rsidR="009A4C7C" w:rsidRPr="00E74F02" w:rsidRDefault="0043663F" w:rsidP="009A4C7C">
            <w:pPr>
              <w:pStyle w:val="PURBody"/>
              <w:rPr>
                <w:i/>
              </w:rPr>
            </w:pPr>
            <w:r>
              <w:rPr>
                <w:b/>
              </w:rPr>
              <w:t>CALs cualificadas:</w:t>
            </w:r>
          </w:p>
          <w:p w:rsidR="009A4C7C" w:rsidRPr="00FD0B60" w:rsidRDefault="009A4C7C" w:rsidP="009A4C7C">
            <w:pPr>
              <w:pStyle w:val="PURBullet"/>
              <w:rPr>
                <w:lang w:val="pt-BR"/>
              </w:rPr>
            </w:pPr>
            <w:r w:rsidRPr="00FD0B60">
              <w:rPr>
                <w:lang w:val="pt-BR"/>
              </w:rPr>
              <w:t xml:space="preserve">Licencia CAL de Lync Server 2010 Standard, </w:t>
            </w:r>
            <w:r w:rsidRPr="00FD0B60">
              <w:rPr>
                <w:b/>
                <w:lang w:val="pt-BR"/>
              </w:rPr>
              <w:t>o</w:t>
            </w:r>
          </w:p>
          <w:p w:rsidR="009A4C7C" w:rsidRPr="00C33C5F" w:rsidRDefault="009A4C7C" w:rsidP="009A4C7C">
            <w:pPr>
              <w:pStyle w:val="PURBullet"/>
            </w:pPr>
            <w:r>
              <w:t>Enterprise CAL Suite</w:t>
            </w:r>
          </w:p>
        </w:tc>
      </w:tr>
      <w:tr w:rsidR="007A662B" w:rsidRPr="00C33C5F" w:rsidTr="00676496">
        <w:trPr>
          <w:trHeight w:val="1282"/>
        </w:trPr>
        <w:tc>
          <w:tcPr>
            <w:tcW w:w="2500" w:type="pct"/>
            <w:tcBorders>
              <w:top w:val="single" w:sz="4" w:space="0" w:color="auto"/>
              <w:bottom w:val="single" w:sz="4" w:space="0" w:color="auto"/>
            </w:tcBorders>
          </w:tcPr>
          <w:p w:rsidR="007A662B" w:rsidRPr="00C33C5F" w:rsidRDefault="00BB41EF" w:rsidP="007A662B">
            <w:pPr>
              <w:pStyle w:val="PURBody"/>
              <w:spacing w:after="0"/>
              <w:rPr>
                <w:i/>
              </w:rPr>
            </w:pPr>
            <w:r>
              <w:rPr>
                <w:b/>
              </w:rPr>
              <w:t>Licencia SAL para SA:</w:t>
            </w:r>
          </w:p>
          <w:p w:rsidR="007A662B" w:rsidRPr="00C33C5F" w:rsidRDefault="007A662B" w:rsidP="00902B3A">
            <w:pPr>
              <w:pStyle w:val="PURBullet"/>
              <w:rPr>
                <w:i/>
              </w:rPr>
            </w:pPr>
            <w:r>
              <w:t>Lync Server 2010 Enterprise SAL</w:t>
            </w:r>
          </w:p>
        </w:tc>
        <w:tc>
          <w:tcPr>
            <w:tcW w:w="2500" w:type="pct"/>
            <w:tcBorders>
              <w:top w:val="single" w:sz="4" w:space="0" w:color="auto"/>
              <w:bottom w:val="single" w:sz="4" w:space="0" w:color="auto"/>
            </w:tcBorders>
          </w:tcPr>
          <w:p w:rsidR="007A662B" w:rsidRPr="00E74F02" w:rsidRDefault="0043663F" w:rsidP="007A662B">
            <w:pPr>
              <w:pStyle w:val="PURBody"/>
              <w:rPr>
                <w:i/>
              </w:rPr>
            </w:pPr>
            <w:r>
              <w:rPr>
                <w:b/>
              </w:rPr>
              <w:t>CALs cualificadas:</w:t>
            </w:r>
          </w:p>
          <w:p w:rsidR="007A662B" w:rsidRPr="006D56AA" w:rsidRDefault="007A662B" w:rsidP="00833B09">
            <w:pPr>
              <w:pStyle w:val="PURBullet"/>
              <w:rPr>
                <w:rFonts w:ascii="Tahoma" w:eastAsia="Calibri" w:hAnsi="Tahoma" w:cs="Tahoma"/>
                <w:b/>
                <w:szCs w:val="19"/>
                <w:lang w:val="es-ES"/>
              </w:rPr>
            </w:pPr>
            <w:r w:rsidRPr="006D56AA">
              <w:rPr>
                <w:lang w:val="es-ES"/>
              </w:rPr>
              <w:t xml:space="preserve">Licencia CAL de Lync Server 2010 Standard </w:t>
            </w:r>
            <w:r w:rsidRPr="006D56AA">
              <w:rPr>
                <w:b/>
                <w:lang w:val="es-ES"/>
              </w:rPr>
              <w:t>y</w:t>
            </w:r>
            <w:r w:rsidRPr="006D56AA">
              <w:rPr>
                <w:lang w:val="es-ES"/>
              </w:rPr>
              <w:t xml:space="preserve"> Licencia CAL de Lync Server 2010 Enterprise, </w:t>
            </w:r>
            <w:r w:rsidRPr="006D56AA">
              <w:rPr>
                <w:b/>
                <w:lang w:val="es-ES"/>
              </w:rPr>
              <w:t>o</w:t>
            </w:r>
          </w:p>
          <w:p w:rsidR="007A662B" w:rsidRPr="00FD0B60" w:rsidRDefault="007A662B" w:rsidP="00833B09">
            <w:pPr>
              <w:pStyle w:val="PURBullet"/>
              <w:rPr>
                <w:b/>
                <w:lang w:val="pt-BR"/>
              </w:rPr>
            </w:pPr>
            <w:r w:rsidRPr="00FD0B60">
              <w:rPr>
                <w:lang w:val="pt-BR"/>
              </w:rPr>
              <w:t xml:space="preserve">Conjunto de licencias Core CAL </w:t>
            </w:r>
            <w:r w:rsidRPr="00FD0B60">
              <w:rPr>
                <w:b/>
                <w:lang w:val="pt-BR"/>
              </w:rPr>
              <w:t>y</w:t>
            </w:r>
            <w:r w:rsidRPr="00FD0B60">
              <w:rPr>
                <w:lang w:val="pt-BR"/>
              </w:rPr>
              <w:t xml:space="preserve"> licencia CAL de Lync Server, edición Enterprise, </w:t>
            </w:r>
            <w:r w:rsidRPr="00FD0B60">
              <w:rPr>
                <w:b/>
                <w:lang w:val="pt-BR"/>
              </w:rPr>
              <w:t>o</w:t>
            </w:r>
          </w:p>
          <w:p w:rsidR="007A662B" w:rsidRPr="00833B09" w:rsidRDefault="007A662B" w:rsidP="00833B09">
            <w:pPr>
              <w:pStyle w:val="PURBullet"/>
            </w:pPr>
            <w:r>
              <w:t xml:space="preserve">Enterprise CAL Suite </w:t>
            </w:r>
          </w:p>
        </w:tc>
      </w:tr>
      <w:tr w:rsidR="007A662B" w:rsidRPr="00BB7F67" w:rsidTr="00B90B55">
        <w:tc>
          <w:tcPr>
            <w:tcW w:w="2500" w:type="pct"/>
            <w:tcBorders>
              <w:top w:val="single" w:sz="4" w:space="0" w:color="auto"/>
            </w:tcBorders>
          </w:tcPr>
          <w:p w:rsidR="007A662B" w:rsidRPr="00C33C5F" w:rsidRDefault="00BB41EF" w:rsidP="007A662B">
            <w:pPr>
              <w:pStyle w:val="PURBody"/>
              <w:spacing w:after="0"/>
              <w:rPr>
                <w:i/>
              </w:rPr>
            </w:pPr>
            <w:r>
              <w:rPr>
                <w:b/>
              </w:rPr>
              <w:t>Licencia SAL para SA:</w:t>
            </w:r>
          </w:p>
          <w:p w:rsidR="007A662B" w:rsidRPr="00C33C5F" w:rsidRDefault="007A662B" w:rsidP="00902B3A">
            <w:pPr>
              <w:pStyle w:val="PURBullet"/>
              <w:rPr>
                <w:i/>
              </w:rPr>
            </w:pPr>
            <w:r>
              <w:t>Lync Server Plus SAL</w:t>
            </w:r>
          </w:p>
        </w:tc>
        <w:tc>
          <w:tcPr>
            <w:tcW w:w="2500" w:type="pct"/>
            <w:tcBorders>
              <w:top w:val="single" w:sz="4" w:space="0" w:color="auto"/>
            </w:tcBorders>
          </w:tcPr>
          <w:p w:rsidR="007A662B" w:rsidRPr="00E74F02" w:rsidRDefault="0043663F" w:rsidP="007A662B">
            <w:pPr>
              <w:pStyle w:val="PURBody"/>
              <w:rPr>
                <w:i/>
              </w:rPr>
            </w:pPr>
            <w:r>
              <w:rPr>
                <w:b/>
              </w:rPr>
              <w:t>CALs cualificadas:</w:t>
            </w:r>
          </w:p>
          <w:p w:rsidR="003A7958" w:rsidRPr="006D56AA" w:rsidRDefault="007A662B" w:rsidP="003A7958">
            <w:pPr>
              <w:pStyle w:val="PURBullet"/>
              <w:rPr>
                <w:b/>
                <w:lang w:val="es-ES"/>
              </w:rPr>
            </w:pPr>
            <w:r w:rsidRPr="006D56AA">
              <w:rPr>
                <w:lang w:val="es-ES"/>
              </w:rPr>
              <w:t xml:space="preserve">Licencia CAL de Lync Server 2010 Standard </w:t>
            </w:r>
            <w:r w:rsidRPr="006D56AA">
              <w:rPr>
                <w:b/>
                <w:lang w:val="es-ES"/>
              </w:rPr>
              <w:t>y</w:t>
            </w:r>
            <w:r w:rsidRPr="006D56AA">
              <w:rPr>
                <w:lang w:val="es-ES"/>
              </w:rPr>
              <w:t xml:space="preserve"> Licencia CAL de Lync Server 2010 Plus, </w:t>
            </w:r>
            <w:r w:rsidRPr="006D56AA">
              <w:rPr>
                <w:b/>
                <w:lang w:val="es-ES"/>
              </w:rPr>
              <w:t>o</w:t>
            </w:r>
          </w:p>
          <w:p w:rsidR="003A7958" w:rsidRPr="00FD0B60" w:rsidRDefault="007A662B" w:rsidP="003A7958">
            <w:pPr>
              <w:pStyle w:val="PURBullet"/>
              <w:rPr>
                <w:lang w:val="fr-FR"/>
              </w:rPr>
            </w:pPr>
            <w:r w:rsidRPr="00FD0B60">
              <w:rPr>
                <w:lang w:val="fr-FR"/>
              </w:rPr>
              <w:t xml:space="preserve">Core CAL Suite </w:t>
            </w:r>
            <w:r w:rsidRPr="00FD0B60">
              <w:rPr>
                <w:b/>
                <w:lang w:val="fr-FR"/>
              </w:rPr>
              <w:t>y</w:t>
            </w:r>
            <w:r w:rsidRPr="00FD0B60">
              <w:rPr>
                <w:lang w:val="fr-FR"/>
              </w:rPr>
              <w:t xml:space="preserve"> CAL de Lync Server Plus, </w:t>
            </w:r>
            <w:r w:rsidRPr="00FD0B60">
              <w:rPr>
                <w:b/>
                <w:lang w:val="fr-FR"/>
              </w:rPr>
              <w:t>o</w:t>
            </w:r>
          </w:p>
          <w:p w:rsidR="003A7958" w:rsidRPr="00FD0B60" w:rsidRDefault="003A7958" w:rsidP="003A7958">
            <w:pPr>
              <w:pStyle w:val="PURBullet"/>
              <w:rPr>
                <w:lang w:val="fr-FR"/>
              </w:rPr>
            </w:pPr>
            <w:r w:rsidRPr="00FD0B60">
              <w:rPr>
                <w:lang w:val="fr-FR"/>
              </w:rPr>
              <w:t xml:space="preserve">Enterprise CAL Suite </w:t>
            </w:r>
            <w:r w:rsidRPr="00FD0B60">
              <w:rPr>
                <w:b/>
                <w:lang w:val="fr-FR"/>
              </w:rPr>
              <w:t>y</w:t>
            </w:r>
            <w:r w:rsidRPr="00FD0B60">
              <w:rPr>
                <w:lang w:val="fr-FR"/>
              </w:rPr>
              <w:t xml:space="preserve"> CAL de Lync Server Plus</w:t>
            </w:r>
          </w:p>
        </w:tc>
      </w:tr>
    </w:tbl>
    <w:p w:rsidR="009A4C7C" w:rsidRPr="00BB7F67" w:rsidRDefault="009A4C7C" w:rsidP="00A11A7A">
      <w:pPr>
        <w:pStyle w:val="PURADDITIONALTERMSHEADERMB"/>
        <w:rPr>
          <w:lang w:val="es-ES"/>
        </w:rPr>
      </w:pPr>
      <w:r w:rsidRPr="00BB7F67">
        <w:rPr>
          <w:lang w:val="es-ES"/>
        </w:rPr>
        <w:t>Términos Adicionales:</w:t>
      </w:r>
    </w:p>
    <w:p w:rsidR="003D2E2C" w:rsidRPr="00BB7F67" w:rsidRDefault="003D2E2C" w:rsidP="003D2E2C">
      <w:pPr>
        <w:pStyle w:val="PURBlueStrong"/>
        <w:rPr>
          <w:lang w:val="es-ES"/>
        </w:rPr>
      </w:pPr>
      <w:r w:rsidRPr="00BB7F67">
        <w:rPr>
          <w:lang w:val="es-ES"/>
        </w:rPr>
        <w:t>Tipos de licencias SAL</w:t>
      </w:r>
    </w:p>
    <w:p w:rsidR="003D2E2C" w:rsidRPr="002F09F2" w:rsidRDefault="00615D50" w:rsidP="00BB41EF">
      <w:pPr>
        <w:pStyle w:val="PURBody-Indented"/>
        <w:rPr>
          <w:b/>
          <w:lang w:val="es-ES"/>
        </w:rPr>
      </w:pPr>
      <w:r w:rsidRPr="002F09F2">
        <w:rPr>
          <w:b/>
          <w:lang w:val="es-ES"/>
        </w:rPr>
        <w:t>Los tipos de licencias SAL disponibles son:</w:t>
      </w:r>
    </w:p>
    <w:p w:rsidR="00CC7455" w:rsidRPr="00FD0B60" w:rsidRDefault="00CC7455" w:rsidP="00BB41EF">
      <w:pPr>
        <w:pStyle w:val="PURBullet-Indented"/>
        <w:rPr>
          <w:szCs w:val="18"/>
          <w:lang w:val="pt-BR"/>
        </w:rPr>
      </w:pPr>
      <w:r w:rsidRPr="00FD0B60">
        <w:rPr>
          <w:lang w:val="pt-BR"/>
        </w:rPr>
        <w:t>Licencia SAL de Lync Server 2010 Standard</w:t>
      </w:r>
      <w:r w:rsidRPr="00FD0B60">
        <w:rPr>
          <w:szCs w:val="18"/>
          <w:lang w:val="pt-BR"/>
        </w:rPr>
        <w:t xml:space="preserve"> SAL (Usuario / Dispositivo)</w:t>
      </w:r>
    </w:p>
    <w:p w:rsidR="00CC7455" w:rsidRPr="00FD0B60" w:rsidRDefault="00CC7455" w:rsidP="00BB41EF">
      <w:pPr>
        <w:pStyle w:val="PURBullet-Indented"/>
        <w:rPr>
          <w:lang w:val="pt-BR"/>
        </w:rPr>
      </w:pPr>
      <w:r w:rsidRPr="00FD0B60">
        <w:rPr>
          <w:lang w:val="pt-BR"/>
        </w:rPr>
        <w:t>Licencia SAL de Lync Server 2010 Enterprise (Usuario / Dispositivo)</w:t>
      </w:r>
    </w:p>
    <w:p w:rsidR="00CC7455" w:rsidRPr="006D56AA" w:rsidRDefault="00CC7455" w:rsidP="00BB41EF">
      <w:pPr>
        <w:pStyle w:val="PURBullet-Indented"/>
        <w:rPr>
          <w:lang w:val="es-ES"/>
        </w:rPr>
      </w:pPr>
      <w:r w:rsidRPr="006D56AA">
        <w:rPr>
          <w:lang w:val="es-ES"/>
        </w:rPr>
        <w:t>Licencia SAL de Lync Server 2010 Plus (Usuario / Dispositivo)</w:t>
      </w:r>
    </w:p>
    <w:p w:rsidR="003D2E2C" w:rsidRPr="006D56AA" w:rsidRDefault="00CC7455" w:rsidP="00BB41EF">
      <w:pPr>
        <w:pStyle w:val="PURBullet-Indented"/>
        <w:rPr>
          <w:lang w:val="es-ES"/>
        </w:rPr>
      </w:pPr>
      <w:r w:rsidRPr="006D56AA">
        <w:rPr>
          <w:lang w:val="es-ES"/>
        </w:rPr>
        <w:t>Licencia SAL de Lync Server 2010 Enterprise Plus (Usuario / Dispositivo)</w:t>
      </w:r>
    </w:p>
    <w:p w:rsidR="00CC7455" w:rsidRPr="002F09F2" w:rsidRDefault="00CC7455" w:rsidP="00BB41EF">
      <w:pPr>
        <w:pStyle w:val="PURBullet-Indented"/>
        <w:rPr>
          <w:lang w:val="es-ES"/>
        </w:rPr>
      </w:pPr>
      <w:r w:rsidRPr="002F09F2">
        <w:rPr>
          <w:lang w:val="es-ES"/>
        </w:rPr>
        <w:t>Licencia SAL de Productivity Suite (sólo usuario)</w:t>
      </w:r>
    </w:p>
    <w:p w:rsidR="009A4C7C" w:rsidRPr="002F09F2" w:rsidRDefault="009A4C7C" w:rsidP="009A4C7C">
      <w:pPr>
        <w:pStyle w:val="PURBody-Indented"/>
        <w:rPr>
          <w:lang w:val="es-ES"/>
        </w:rPr>
      </w:pPr>
      <w:r w:rsidRPr="002F09F2">
        <w:rPr>
          <w:lang w:val="es-ES"/>
        </w:rPr>
        <w:t>No es necesario disponer de licencias SAL para los usuarios o dispositivos que accedan a las instancias del software de servidor sin ser autenticados directa o indirectamente por Active Directory o Lync Server.</w:t>
      </w:r>
    </w:p>
    <w:p w:rsidR="009A4C7C" w:rsidRPr="002F09F2" w:rsidRDefault="009A4C7C" w:rsidP="009A4C7C">
      <w:pPr>
        <w:pStyle w:val="PURBlueStrong"/>
        <w:rPr>
          <w:lang w:val="es-ES"/>
        </w:rPr>
      </w:pPr>
      <w:r w:rsidRPr="002F09F2">
        <w:rPr>
          <w:lang w:val="es-ES"/>
        </w:rPr>
        <w:t>Licencia SAL de edición Standard</w:t>
      </w:r>
    </w:p>
    <w:p w:rsidR="009A4C7C" w:rsidRPr="002F09F2" w:rsidRDefault="009A4C7C" w:rsidP="009A4C7C">
      <w:pPr>
        <w:pStyle w:val="PURBody-Indented"/>
        <w:rPr>
          <w:lang w:val="es-ES"/>
        </w:rPr>
      </w:pPr>
      <w:r w:rsidRPr="002F09F2">
        <w:rPr>
          <w:lang w:val="es-ES"/>
        </w:rPr>
        <w:t>Cada usuario o dispositivo para el que obtenga una licencia SAL de edición Standard o de Productivity Suite y podrá utilizar las siguientes características del software de servidor.</w:t>
      </w:r>
    </w:p>
    <w:p w:rsidR="009A4C7C" w:rsidRPr="00AE5D7B" w:rsidRDefault="009A4C7C" w:rsidP="009A4C7C">
      <w:pPr>
        <w:pStyle w:val="PURBullet-Indented"/>
      </w:pPr>
      <w:r>
        <w:t>Funcionalidad completa de mensajería instantánea</w:t>
      </w:r>
    </w:p>
    <w:p w:rsidR="009A4C7C" w:rsidRPr="00AE5D7B" w:rsidRDefault="009A4C7C" w:rsidP="009A4C7C">
      <w:pPr>
        <w:pStyle w:val="PURBullet-Indented"/>
      </w:pPr>
      <w:r>
        <w:t>Funcionalidad completa de presencia</w:t>
      </w:r>
    </w:p>
    <w:p w:rsidR="009A4C7C" w:rsidRPr="00AE5D7B" w:rsidRDefault="009A4C7C" w:rsidP="009A4C7C">
      <w:pPr>
        <w:pStyle w:val="PURBullet-Indented"/>
      </w:pPr>
      <w:r>
        <w:t>Funcionalidad completa de Group Chat</w:t>
      </w:r>
    </w:p>
    <w:p w:rsidR="009A4C7C" w:rsidRPr="00AE5D7B" w:rsidRDefault="009A4C7C" w:rsidP="009A4C7C">
      <w:pPr>
        <w:pStyle w:val="PURBlueStrong"/>
      </w:pPr>
      <w:r>
        <w:t>Licencia SAL de edición Enterprise</w:t>
      </w:r>
    </w:p>
    <w:p w:rsidR="009A4C7C" w:rsidRPr="002F09F2" w:rsidRDefault="009A4C7C" w:rsidP="009A4C7C">
      <w:pPr>
        <w:pStyle w:val="PURBody-Indented"/>
        <w:rPr>
          <w:lang w:val="es-ES"/>
        </w:rPr>
      </w:pPr>
      <w:r w:rsidRPr="002F09F2">
        <w:rPr>
          <w:lang w:val="es-ES"/>
        </w:rPr>
        <w:t>Cada usuario o dispositivo para el que obtenga una licencia SAL de edición Enterprise o de Productivity Suite y podrá utilizar las siguientes características del software de servidor.</w:t>
      </w:r>
    </w:p>
    <w:p w:rsidR="009A4C7C" w:rsidRPr="002F09F2" w:rsidRDefault="009A4C7C" w:rsidP="009A4C7C">
      <w:pPr>
        <w:pStyle w:val="PURBullet-Indented"/>
        <w:rPr>
          <w:lang w:val="es-ES"/>
        </w:rPr>
      </w:pPr>
      <w:r w:rsidRPr="002F09F2">
        <w:rPr>
          <w:lang w:val="es-ES"/>
        </w:rPr>
        <w:t>Las características de la licencia SAL de edición Standard antes descritas</w:t>
      </w:r>
    </w:p>
    <w:p w:rsidR="009A4C7C" w:rsidRPr="002F09F2" w:rsidRDefault="009A4C7C" w:rsidP="009A4C7C">
      <w:pPr>
        <w:pStyle w:val="PURBullet-Indented"/>
        <w:rPr>
          <w:lang w:val="es-ES"/>
        </w:rPr>
      </w:pPr>
      <w:r w:rsidRPr="002F09F2">
        <w:rPr>
          <w:lang w:val="es-ES"/>
        </w:rPr>
        <w:t>Funcionalidad completa de audioconferencia, vídeoconferencia y conferencia web</w:t>
      </w:r>
    </w:p>
    <w:p w:rsidR="009A4C7C" w:rsidRPr="00FD0B60" w:rsidRDefault="009A4C7C" w:rsidP="009A4C7C">
      <w:pPr>
        <w:pStyle w:val="PURBullet-Indented"/>
        <w:rPr>
          <w:lang w:val="pt-BR"/>
        </w:rPr>
      </w:pPr>
      <w:r w:rsidRPr="00FD0B60">
        <w:rPr>
          <w:lang w:val="pt-BR"/>
        </w:rPr>
        <w:t>Funcionalidad completa de uso compartido de desktop</w:t>
      </w:r>
    </w:p>
    <w:p w:rsidR="009A4C7C" w:rsidRPr="00FD0B60" w:rsidRDefault="009A4C7C" w:rsidP="009A4C7C">
      <w:pPr>
        <w:pStyle w:val="PURBlueStrong"/>
        <w:rPr>
          <w:lang w:val="pt-BR"/>
        </w:rPr>
      </w:pPr>
      <w:r w:rsidRPr="00FD0B60">
        <w:rPr>
          <w:lang w:val="pt-BR"/>
        </w:rPr>
        <w:lastRenderedPageBreak/>
        <w:t>SAL Plus</w:t>
      </w:r>
    </w:p>
    <w:p w:rsidR="009A4C7C" w:rsidRPr="002F09F2" w:rsidRDefault="009A4C7C" w:rsidP="00A62538">
      <w:pPr>
        <w:pStyle w:val="PURBody-Indented"/>
        <w:rPr>
          <w:spacing w:val="-2"/>
          <w:lang w:val="es-ES"/>
        </w:rPr>
      </w:pPr>
      <w:r w:rsidRPr="002F09F2">
        <w:rPr>
          <w:spacing w:val="-2"/>
          <w:lang w:val="es-ES"/>
        </w:rPr>
        <w:t>Cada usuario o dispositivo para el que obtenga una licencia SAL Plus podrá utilizar las siguientes características del software de</w:t>
      </w:r>
      <w:r w:rsidR="00A62538" w:rsidRPr="002F09F2">
        <w:rPr>
          <w:spacing w:val="-2"/>
          <w:lang w:val="es-ES"/>
        </w:rPr>
        <w:t> </w:t>
      </w:r>
      <w:r w:rsidRPr="002F09F2">
        <w:rPr>
          <w:spacing w:val="-2"/>
          <w:lang w:val="es-ES"/>
        </w:rPr>
        <w:t>servidor.</w:t>
      </w:r>
    </w:p>
    <w:p w:rsidR="009A4C7C" w:rsidRPr="002F09F2" w:rsidRDefault="009A4C7C" w:rsidP="009A4C7C">
      <w:pPr>
        <w:pStyle w:val="PURBullet-Indented"/>
        <w:rPr>
          <w:lang w:val="es-ES"/>
        </w:rPr>
      </w:pPr>
      <w:r w:rsidRPr="002F09F2">
        <w:rPr>
          <w:lang w:val="es-ES"/>
        </w:rPr>
        <w:t>Las características de la licencia SAL de edición Standard antes descritas</w:t>
      </w:r>
    </w:p>
    <w:p w:rsidR="009A4C7C" w:rsidRPr="002F09F2" w:rsidRDefault="009A4C7C" w:rsidP="009A4C7C">
      <w:pPr>
        <w:pStyle w:val="PURBullet-Indented"/>
        <w:rPr>
          <w:lang w:val="es-ES"/>
        </w:rPr>
      </w:pPr>
      <w:r w:rsidRPr="002F09F2">
        <w:rPr>
          <w:lang w:val="es-ES"/>
        </w:rPr>
        <w:t>Funcionalidad completa de telefonía de voz</w:t>
      </w:r>
    </w:p>
    <w:p w:rsidR="009A4C7C" w:rsidRPr="002F09F2" w:rsidRDefault="009A4C7C" w:rsidP="009A4C7C">
      <w:pPr>
        <w:pStyle w:val="PURBullet-Indented"/>
        <w:rPr>
          <w:lang w:val="es-ES"/>
        </w:rPr>
      </w:pPr>
      <w:r w:rsidRPr="002F09F2">
        <w:rPr>
          <w:lang w:val="es-ES"/>
        </w:rPr>
        <w:t>Funcionalidad completa de administración de llamadas</w:t>
      </w:r>
    </w:p>
    <w:p w:rsidR="009A4C7C" w:rsidRPr="002F09F2" w:rsidRDefault="009A4C7C" w:rsidP="009A4C7C">
      <w:pPr>
        <w:pStyle w:val="PURBlueStrong"/>
        <w:rPr>
          <w:lang w:val="es-ES"/>
        </w:rPr>
      </w:pPr>
      <w:r w:rsidRPr="002F09F2">
        <w:rPr>
          <w:lang w:val="es-ES"/>
        </w:rPr>
        <w:t>Licencia SAL Plus de edición Enterprise</w:t>
      </w:r>
    </w:p>
    <w:p w:rsidR="009A4C7C" w:rsidRPr="002F09F2" w:rsidRDefault="009A4C7C" w:rsidP="009A4C7C">
      <w:pPr>
        <w:pStyle w:val="PURBody-Indented"/>
        <w:rPr>
          <w:lang w:val="es-ES"/>
        </w:rPr>
      </w:pPr>
      <w:r w:rsidRPr="002F09F2">
        <w:rPr>
          <w:lang w:val="es-ES"/>
        </w:rPr>
        <w:t>Cada usuario o dispositivo para el que obtenga una licencia SAL de edición Enterprise Plus podrá utilizar las siguientes características del software de servidor.</w:t>
      </w:r>
    </w:p>
    <w:p w:rsidR="009A4C7C" w:rsidRPr="002F09F2" w:rsidRDefault="009A4C7C" w:rsidP="009A4C7C">
      <w:pPr>
        <w:pStyle w:val="PURBullet-Indented"/>
        <w:rPr>
          <w:lang w:val="es-ES"/>
        </w:rPr>
      </w:pPr>
      <w:r w:rsidRPr="002F09F2">
        <w:rPr>
          <w:lang w:val="es-ES"/>
        </w:rPr>
        <w:t>Las características de la licencia SAL de edición Standard antes descritas</w:t>
      </w:r>
    </w:p>
    <w:p w:rsidR="009A4C7C" w:rsidRPr="002F09F2" w:rsidRDefault="009A4C7C" w:rsidP="009A4C7C">
      <w:pPr>
        <w:pStyle w:val="PURBullet-Indented"/>
        <w:rPr>
          <w:lang w:val="es-ES"/>
        </w:rPr>
      </w:pPr>
      <w:r w:rsidRPr="002F09F2">
        <w:rPr>
          <w:lang w:val="es-ES"/>
        </w:rPr>
        <w:t>Funcionalidad completa de audioconferencia, vídeoconferencia y conferencia web</w:t>
      </w:r>
    </w:p>
    <w:p w:rsidR="009A4C7C" w:rsidRPr="00FD0B60" w:rsidRDefault="009A4C7C" w:rsidP="009A4C7C">
      <w:pPr>
        <w:pStyle w:val="PURBullet-Indented"/>
        <w:rPr>
          <w:lang w:val="pt-BR"/>
        </w:rPr>
      </w:pPr>
      <w:r w:rsidRPr="00FD0B60">
        <w:rPr>
          <w:lang w:val="pt-BR"/>
        </w:rPr>
        <w:t>Funcionalidad completa de uso compartido de desktop</w:t>
      </w:r>
    </w:p>
    <w:p w:rsidR="009A4C7C" w:rsidRPr="002F09F2" w:rsidRDefault="009A4C7C" w:rsidP="009A4C7C">
      <w:pPr>
        <w:pStyle w:val="PURBullet-Indented"/>
        <w:rPr>
          <w:lang w:val="es-ES"/>
        </w:rPr>
      </w:pPr>
      <w:r w:rsidRPr="002F09F2">
        <w:rPr>
          <w:lang w:val="es-ES"/>
        </w:rPr>
        <w:t>Funcionalidad completa de telefonía de voz</w:t>
      </w:r>
    </w:p>
    <w:p w:rsidR="00091B14" w:rsidRPr="002F09F2" w:rsidRDefault="009A4C7C" w:rsidP="009A4C7C">
      <w:pPr>
        <w:pStyle w:val="PURBullet-Indented"/>
        <w:rPr>
          <w:lang w:val="es-ES"/>
        </w:rPr>
      </w:pPr>
      <w:r w:rsidRPr="002F09F2">
        <w:rPr>
          <w:lang w:val="es-ES"/>
        </w:rPr>
        <w:t>Funcionalidad completa de administración de llamadas</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9A4C7C" w:rsidRPr="002F09F2" w:rsidRDefault="009A4C7C" w:rsidP="009A4C7C">
      <w:pPr>
        <w:pStyle w:val="PURBody"/>
        <w:rPr>
          <w:lang w:val="es-ES" w:eastAsia="ja-JP"/>
        </w:rPr>
      </w:pPr>
      <w:r w:rsidRPr="002F09F2">
        <w:rPr>
          <w:lang w:val="es-ES"/>
        </w:rPr>
        <w:t>Además de los derechos descritos arriba, los siguientes términos adicionales se aplican licencias SAL de Lync Standard, Enterprise, Plus, Enterprise Plus y Productivity Suite:</w:t>
      </w:r>
    </w:p>
    <w:p w:rsidR="009A4C7C" w:rsidRPr="002F09F2" w:rsidRDefault="009A4C7C" w:rsidP="009A4C7C">
      <w:pPr>
        <w:pStyle w:val="PURBlueStrong"/>
        <w:rPr>
          <w:lang w:val="es-ES" w:eastAsia="ja-JP"/>
        </w:rPr>
      </w:pPr>
      <w:r w:rsidRPr="002F09F2">
        <w:rPr>
          <w:lang w:val="es-ES"/>
        </w:rPr>
        <w:t>Lync 2010 y Lync para Mac 2011</w:t>
      </w:r>
    </w:p>
    <w:p w:rsidR="009A4C7C" w:rsidRPr="002F09F2" w:rsidRDefault="009A4C7C" w:rsidP="009A4C7C">
      <w:pPr>
        <w:pStyle w:val="PURBody-Indented"/>
        <w:rPr>
          <w:lang w:val="es-ES" w:eastAsia="ja-JP"/>
        </w:rPr>
      </w:pPr>
      <w:r w:rsidRPr="002F09F2">
        <w:rPr>
          <w:lang w:val="es-ES"/>
        </w:rPr>
        <w:t xml:space="preserve">Puede crear y ejecutar una instancia del software de cliente Lync 2010 o Lync para Mac 2011 en un entorno de sistema operativo (u OSE) virtual o físico en (a) cualquier dispositivo para el que adquiera una licencia SAL para dispositivo y (b) un dispositivo único utilizado por cualquier usuario para el que adquiera una licencia SAL para usuario. </w:t>
      </w:r>
    </w:p>
    <w:p w:rsidR="009A4C7C"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9A4C7C" w:rsidRPr="00BF596F" w:rsidRDefault="009A4C7C" w:rsidP="009A4C7C">
      <w:pPr>
        <w:pStyle w:val="PURProductName"/>
        <w:rPr>
          <w:lang w:val="es-ES"/>
        </w:rPr>
      </w:pPr>
      <w:bookmarkStart w:id="339" w:name="_Toc299519123"/>
      <w:bookmarkStart w:id="340" w:name="_Toc299531555"/>
      <w:bookmarkStart w:id="341" w:name="_Toc299531879"/>
      <w:bookmarkStart w:id="342" w:name="_Toc299957162"/>
      <w:bookmarkStart w:id="343" w:name="_Toc300000110"/>
      <w:bookmarkStart w:id="344" w:name="_Toc309226465"/>
      <w:r w:rsidRPr="00BF596F">
        <w:rPr>
          <w:lang w:val="es-ES"/>
        </w:rPr>
        <w:t>Microsoft Application Virtualization Hosting para Desktops</w:t>
      </w:r>
      <w:bookmarkEnd w:id="339"/>
      <w:bookmarkEnd w:id="340"/>
      <w:bookmarkEnd w:id="341"/>
      <w:bookmarkEnd w:id="342"/>
      <w:bookmarkEnd w:id="343"/>
      <w:bookmarkEnd w:id="344"/>
      <w:r w:rsidR="00037F86">
        <w:fldChar w:fldCharType="begin"/>
      </w:r>
      <w:r w:rsidRPr="00BF596F">
        <w:rPr>
          <w:lang w:val="es-ES"/>
        </w:rPr>
        <w:instrText xml:space="preserve">XE "Microsoft Application Virtualization Hosting para Desktops"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429"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Tr="0015145F">
        <w:tc>
          <w:tcPr>
            <w:tcW w:w="2571" w:type="pct"/>
            <w:tcBorders>
              <w:top w:val="nil"/>
            </w:tcBorders>
          </w:tcPr>
          <w:p w:rsidR="009A4C7C" w:rsidRPr="00250A5F" w:rsidRDefault="009A4C7C" w:rsidP="009A4C7C">
            <w:pPr>
              <w:pStyle w:val="PURLMSH"/>
            </w:pPr>
            <w:r>
              <w:t xml:space="preserve">Software Adicional/Cliente: </w:t>
            </w:r>
            <w:r>
              <w:rPr>
                <w:b/>
              </w:rPr>
              <w:t>No</w:t>
            </w:r>
            <w:r>
              <w:t xml:space="preserve"> </w:t>
            </w:r>
          </w:p>
        </w:tc>
        <w:tc>
          <w:tcPr>
            <w:tcW w:w="2429" w:type="pct"/>
            <w:tcBorders>
              <w:top w:val="nil"/>
            </w:tcBorders>
          </w:tcPr>
          <w:p w:rsidR="009A4C7C" w:rsidRDefault="009A4C7C" w:rsidP="009A4C7C">
            <w:pPr>
              <w:pStyle w:val="PURLMSH"/>
            </w:pPr>
          </w:p>
        </w:tc>
      </w:tr>
      <w:tr w:rsidR="00AD5AED" w:rsidRPr="00B23C68"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2F09F2" w:rsidRDefault="00AD5AED" w:rsidP="00CF11D8">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CF11D8">
            <w:pPr>
              <w:pStyle w:val="PURBody"/>
              <w:rPr>
                <w:i/>
              </w:rPr>
            </w:pPr>
            <w:r>
              <w:rPr>
                <w:b/>
              </w:rPr>
              <w:t>Usted necesita</w:t>
            </w:r>
          </w:p>
          <w:p w:rsidR="00AD5AED" w:rsidRPr="000A3567" w:rsidRDefault="00AD5AED" w:rsidP="00CF11D8">
            <w:pPr>
              <w:pStyle w:val="PURBullet"/>
            </w:pPr>
            <w:r>
              <w:rPr>
                <w:rFonts w:ascii="Tahoma" w:eastAsia="Times New Roman" w:hAnsi="Tahoma" w:cs="Tahoma"/>
                <w:szCs w:val="18"/>
              </w:rPr>
              <w:t>Licencia SAL para Microsoft Application Virtualization Hosting para Desktops</w:t>
            </w:r>
          </w:p>
        </w:tc>
      </w:tr>
    </w:tbl>
    <w:p w:rsidR="009A4C7C" w:rsidRDefault="009A4C7C" w:rsidP="0085206E">
      <w:pPr>
        <w:pStyle w:val="PURADDITIONALTERMSHEADERMB"/>
      </w:pPr>
      <w:r>
        <w:t>Términos Adicionales:</w:t>
      </w:r>
    </w:p>
    <w:p w:rsidR="009A4C7C" w:rsidRPr="00FD0B60" w:rsidRDefault="009A4C7C" w:rsidP="009A4C7C">
      <w:pPr>
        <w:pStyle w:val="PURBlueStrong"/>
        <w:rPr>
          <w:lang w:val="fr-FR"/>
        </w:rPr>
      </w:pPr>
      <w:r w:rsidRPr="00FD0B60">
        <w:rPr>
          <w:lang w:val="fr-FR"/>
        </w:rPr>
        <w:t>Application Virtualization con Productos de Microsoft y Componentes de Productos de Microsoft</w:t>
      </w:r>
    </w:p>
    <w:p w:rsidR="009A4C7C" w:rsidRPr="002F09F2" w:rsidRDefault="00FE3B33" w:rsidP="009A4C7C">
      <w:pPr>
        <w:pStyle w:val="PURBody-Indented"/>
        <w:rPr>
          <w:lang w:val="es-ES"/>
        </w:rPr>
      </w:pPr>
      <w:r w:rsidRPr="002F09F2">
        <w:rPr>
          <w:lang w:val="es-ES"/>
        </w:rPr>
        <w:t xml:space="preserve">Los siguientes productos de Microsoft pueden utilizarse con Microsoft Application Virtualization Hosting para Desktops u otras tecnologías de virtualización de aplicaciones de terceros: </w:t>
      </w:r>
    </w:p>
    <w:p w:rsidR="009A4C7C" w:rsidRPr="008D5AC9" w:rsidRDefault="009A4C7C" w:rsidP="009A4C7C">
      <w:pPr>
        <w:pStyle w:val="PURBullet-Indented"/>
      </w:pPr>
      <w:r>
        <w:t>Microsoft Dynamics NAV 2009 R2</w:t>
      </w:r>
    </w:p>
    <w:p w:rsidR="00A11A7A" w:rsidRPr="00FD0B60" w:rsidRDefault="009A4C7C" w:rsidP="00446366">
      <w:pPr>
        <w:pStyle w:val="PURBody-Indented"/>
        <w:rPr>
          <w:lang w:val="pt-BR"/>
        </w:rPr>
      </w:pPr>
      <w:r w:rsidRPr="00FD0B60">
        <w:rPr>
          <w:lang w:val="pt-BR"/>
        </w:rPr>
        <w:t>No se permiten otros productos de Microsoft o componentes de productos de Microsoft.</w:t>
      </w:r>
    </w:p>
    <w:p w:rsidR="00893CE7" w:rsidRPr="002F09F2" w:rsidRDefault="009508EF" w:rsidP="00D84A3F">
      <w:pPr>
        <w:pStyle w:val="PURBody-Indented"/>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D10837" w:rsidRPr="00E53625" w:rsidRDefault="00D10837" w:rsidP="00D10837">
      <w:pPr>
        <w:pStyle w:val="PURProductName"/>
        <w:keepNext w:val="0"/>
        <w:keepLines w:val="0"/>
        <w:pBdr>
          <w:bottom w:val="none" w:sz="0" w:space="0" w:color="auto"/>
        </w:pBdr>
        <w:rPr>
          <w:sz w:val="20"/>
          <w:lang w:val="es-ES"/>
        </w:rPr>
      </w:pPr>
      <w:bookmarkStart w:id="345" w:name="_Toc299519124"/>
      <w:bookmarkStart w:id="346" w:name="_Toc299531556"/>
      <w:bookmarkStart w:id="347" w:name="_Toc299531880"/>
      <w:bookmarkStart w:id="348" w:name="_Toc299957163"/>
      <w:bookmarkStart w:id="349" w:name="_Toc300000111"/>
    </w:p>
    <w:p w:rsidR="009A4C7C" w:rsidRPr="002F09F2" w:rsidRDefault="009A4C7C" w:rsidP="009A4C7C">
      <w:pPr>
        <w:pStyle w:val="PURProductName"/>
        <w:rPr>
          <w:lang w:val="es-ES"/>
        </w:rPr>
      </w:pPr>
      <w:bookmarkStart w:id="350" w:name="_Toc309226466"/>
      <w:r w:rsidRPr="002F09F2">
        <w:rPr>
          <w:lang w:val="es-ES"/>
        </w:rPr>
        <w:lastRenderedPageBreak/>
        <w:t>Microsoft Dynamics AX 2012</w:t>
      </w:r>
      <w:bookmarkEnd w:id="345"/>
      <w:bookmarkEnd w:id="346"/>
      <w:bookmarkEnd w:id="347"/>
      <w:bookmarkEnd w:id="348"/>
      <w:bookmarkEnd w:id="349"/>
      <w:bookmarkEnd w:id="350"/>
      <w:r w:rsidR="00037F86">
        <w:fldChar w:fldCharType="begin"/>
      </w:r>
      <w:r w:rsidRPr="002F09F2">
        <w:rPr>
          <w:lang w:val="es-ES"/>
        </w:rPr>
        <w:instrText xml:space="preserve">XE "Microsoft Dynamics AX 2012" </w:instrText>
      </w:r>
      <w:r w:rsidR="00037F86">
        <w:fldChar w:fldCharType="end"/>
      </w:r>
      <w:r w:rsidRPr="002F09F2">
        <w:rPr>
          <w:lang w:val="es-ES"/>
        </w:rPr>
        <w:t xml:space="preserve"> </w:t>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453" w:type="pct"/>
            <w:gridSpan w:val="2"/>
          </w:tcPr>
          <w:p w:rsidR="00831C1F" w:rsidRDefault="004F154D" w:rsidP="00831C1F">
            <w:pPr>
              <w:pStyle w:val="PURLMSH"/>
            </w:pPr>
            <w:r>
              <w:t xml:space="preserve">Ver Notificación Aplicable: </w:t>
            </w:r>
            <w:r>
              <w:rPr>
                <w:b/>
              </w:rPr>
              <w:t>No</w:t>
            </w:r>
          </w:p>
        </w:tc>
      </w:tr>
      <w:tr w:rsidR="009A4C7C" w:rsidRPr="00B23C68" w:rsidTr="0015145F">
        <w:tc>
          <w:tcPr>
            <w:tcW w:w="2547" w:type="pct"/>
          </w:tcPr>
          <w:p w:rsidR="009A4C7C" w:rsidRPr="006D56AA" w:rsidRDefault="006B55FB" w:rsidP="00803002">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453" w:type="pct"/>
            <w:gridSpan w:val="2"/>
          </w:tcPr>
          <w:p w:rsidR="009A4C7C" w:rsidRPr="006D56AA" w:rsidRDefault="009A4C7C" w:rsidP="009A4C7C">
            <w:pPr>
              <w:pStyle w:val="PURLMSH"/>
              <w:rPr>
                <w:lang w:val="es-ES"/>
              </w:rPr>
            </w:pPr>
          </w:p>
        </w:tc>
      </w:tr>
      <w:tr w:rsidR="00B90B55" w:rsidRPr="00B23C68" w:rsidTr="0015145F">
        <w:trPr>
          <w:trHeight w:val="20"/>
        </w:trPr>
        <w:tc>
          <w:tcPr>
            <w:tcW w:w="5000" w:type="pct"/>
            <w:gridSpan w:val="3"/>
            <w:shd w:val="clear" w:color="auto" w:fill="E5EEF7"/>
          </w:tcPr>
          <w:p w:rsidR="00B90B55" w:rsidRPr="002F09F2" w:rsidRDefault="00B90B55" w:rsidP="002351F3">
            <w:pPr>
              <w:pStyle w:val="PURTableHeaderBlue"/>
              <w:rPr>
                <w:lang w:val="es-ES"/>
              </w:rPr>
            </w:pPr>
            <w:r w:rsidRPr="002F09F2">
              <w:rPr>
                <w:lang w:val="es-ES"/>
              </w:rPr>
              <w:t>LICENCIAS DE ACCESO DE SUSCRIPTOR (SAL)</w:t>
            </w:r>
          </w:p>
        </w:tc>
      </w:tr>
      <w:tr w:rsidR="00B90B55" w:rsidRPr="003528B0" w:rsidTr="003479CB">
        <w:tblPrEx>
          <w:tblBorders>
            <w:top w:val="none" w:sz="0" w:space="0" w:color="auto"/>
            <w:bottom w:val="none" w:sz="0" w:space="0" w:color="auto"/>
          </w:tblBorders>
        </w:tblPrEx>
        <w:trPr>
          <w:trHeight w:val="1094"/>
        </w:trPr>
        <w:tc>
          <w:tcPr>
            <w:tcW w:w="2571" w:type="pct"/>
            <w:gridSpan w:val="2"/>
          </w:tcPr>
          <w:p w:rsidR="00B90B55" w:rsidRPr="002F09F2" w:rsidRDefault="00B90B55" w:rsidP="009A4C7C">
            <w:pPr>
              <w:pStyle w:val="PURBody"/>
              <w:rPr>
                <w:lang w:val="es-ES"/>
              </w:rPr>
            </w:pPr>
            <w:r w:rsidRPr="002F09F2">
              <w:rPr>
                <w:lang w:val="es-ES"/>
              </w:rPr>
              <w:t xml:space="preserve">Si la licencia se otorga en virtud del modelo de licencias SAL, </w:t>
            </w:r>
            <w:r w:rsidRPr="002F09F2">
              <w:rPr>
                <w:b/>
                <w:lang w:val="es-ES"/>
              </w:rPr>
              <w:t>Necesita:</w:t>
            </w:r>
          </w:p>
          <w:p w:rsidR="00B90B55" w:rsidRPr="002F09F2" w:rsidRDefault="00B90B55" w:rsidP="009A4C7C">
            <w:pPr>
              <w:pStyle w:val="PURBullet"/>
              <w:rPr>
                <w:spacing w:val="-2"/>
                <w:lang w:val="es-ES"/>
              </w:rPr>
            </w:pPr>
            <w:r w:rsidRPr="002F09F2">
              <w:rPr>
                <w:spacing w:val="-2"/>
                <w:lang w:val="es-ES"/>
              </w:rPr>
              <w:t>Licencia SAL completa de usuario, edición AM de Dynamics</w:t>
            </w:r>
            <w:r w:rsidRPr="002F09F2">
              <w:rPr>
                <w:spacing w:val="-2"/>
                <w:vertAlign w:val="superscript"/>
                <w:lang w:val="es-ES"/>
              </w:rPr>
              <w:t>1</w:t>
            </w:r>
            <w:r w:rsidRPr="002F09F2">
              <w:rPr>
                <w:spacing w:val="-2"/>
                <w:lang w:val="es-ES"/>
              </w:rPr>
              <w:t xml:space="preserve">, </w:t>
            </w:r>
            <w:r w:rsidRPr="002F09F2">
              <w:rPr>
                <w:b/>
                <w:spacing w:val="-2"/>
                <w:lang w:val="es-ES"/>
              </w:rPr>
              <w:t>o</w:t>
            </w:r>
          </w:p>
          <w:p w:rsidR="00B90B55" w:rsidRPr="002F09F2" w:rsidRDefault="00B90B55" w:rsidP="009A4C7C">
            <w:pPr>
              <w:pStyle w:val="PURBullet"/>
              <w:rPr>
                <w:lang w:val="es-ES"/>
              </w:rPr>
            </w:pPr>
            <w:r w:rsidRPr="002F09F2">
              <w:rPr>
                <w:lang w:val="es-ES"/>
              </w:rPr>
              <w:t>Licencia SAL ligera de usuario, edición AM de Dynamics</w:t>
            </w:r>
            <w:r w:rsidRPr="002F09F2">
              <w:rPr>
                <w:vertAlign w:val="superscript"/>
                <w:lang w:val="es-ES"/>
              </w:rPr>
              <w:t>1</w:t>
            </w:r>
            <w:r w:rsidRPr="002F09F2">
              <w:rPr>
                <w:lang w:val="es-ES"/>
              </w:rPr>
              <w:t xml:space="preserve">, </w:t>
            </w:r>
            <w:r w:rsidRPr="002F09F2">
              <w:rPr>
                <w:b/>
                <w:lang w:val="es-ES"/>
              </w:rPr>
              <w:t>o</w:t>
            </w:r>
          </w:p>
          <w:p w:rsidR="00B90B55" w:rsidRPr="00FD0B60" w:rsidRDefault="00B90B55" w:rsidP="009A4C7C">
            <w:pPr>
              <w:pStyle w:val="PURBullet"/>
              <w:rPr>
                <w:lang w:val="pt-BR"/>
              </w:rPr>
            </w:pPr>
            <w:r w:rsidRPr="00FD0B60">
              <w:rPr>
                <w:lang w:val="pt-BR"/>
              </w:rPr>
              <w:t>Licencia SAL ESS, edición AM de Dynamics</w:t>
            </w:r>
            <w:r w:rsidRPr="00FD0B60">
              <w:rPr>
                <w:vertAlign w:val="superscript"/>
                <w:lang w:val="pt-BR"/>
              </w:rPr>
              <w:t>1</w:t>
            </w:r>
            <w:r w:rsidRPr="00FD0B60">
              <w:rPr>
                <w:lang w:val="pt-BR"/>
              </w:rPr>
              <w:t xml:space="preserve">, </w:t>
            </w:r>
            <w:r w:rsidRPr="00FD0B60">
              <w:rPr>
                <w:b/>
                <w:lang w:val="pt-BR"/>
              </w:rPr>
              <w:t>o</w:t>
            </w:r>
          </w:p>
        </w:tc>
        <w:tc>
          <w:tcPr>
            <w:tcW w:w="2429" w:type="pct"/>
          </w:tcPr>
          <w:p w:rsidR="00683649" w:rsidRPr="00FD0B60" w:rsidRDefault="00683649" w:rsidP="00683649">
            <w:pPr>
              <w:pStyle w:val="PURBullet"/>
              <w:numPr>
                <w:ilvl w:val="0"/>
                <w:numId w:val="0"/>
              </w:numPr>
              <w:ind w:left="216"/>
              <w:rPr>
                <w:lang w:val="pt-BR"/>
              </w:rPr>
            </w:pPr>
          </w:p>
          <w:p w:rsidR="00B90B55" w:rsidRPr="002F09F2" w:rsidRDefault="00B90B55" w:rsidP="009A4C7C">
            <w:pPr>
              <w:pStyle w:val="PURBullet"/>
              <w:rPr>
                <w:lang w:val="es-ES"/>
              </w:rPr>
            </w:pPr>
            <w:r w:rsidRPr="002F09F2">
              <w:rPr>
                <w:lang w:val="es-ES"/>
              </w:rPr>
              <w:t>Licencia SAL completa de usuario, edición BE de Dynamics</w:t>
            </w:r>
            <w:r w:rsidRPr="002F09F2">
              <w:rPr>
                <w:vertAlign w:val="superscript"/>
                <w:lang w:val="es-ES"/>
              </w:rPr>
              <w:t>2</w:t>
            </w:r>
            <w:r w:rsidR="00FD0B60" w:rsidRPr="002F09F2">
              <w:rPr>
                <w:lang w:val="es-ES"/>
              </w:rPr>
              <w:t xml:space="preserve"> </w:t>
            </w:r>
            <w:r w:rsidRPr="002F09F2">
              <w:rPr>
                <w:b/>
                <w:lang w:val="es-ES"/>
              </w:rPr>
              <w:t>o</w:t>
            </w:r>
          </w:p>
          <w:p w:rsidR="00B90B55" w:rsidRPr="002F09F2" w:rsidRDefault="00B90B55" w:rsidP="009A4C7C">
            <w:pPr>
              <w:pStyle w:val="PURBullet"/>
              <w:rPr>
                <w:lang w:val="es-ES"/>
              </w:rPr>
            </w:pPr>
            <w:r w:rsidRPr="002F09F2">
              <w:rPr>
                <w:lang w:val="es-ES"/>
              </w:rPr>
              <w:t>Licencia SAL ligera de usuario, edición BE de Dynamics</w:t>
            </w:r>
            <w:r w:rsidRPr="002F09F2">
              <w:rPr>
                <w:vertAlign w:val="superscript"/>
                <w:lang w:val="es-ES"/>
              </w:rPr>
              <w:t>2</w:t>
            </w:r>
          </w:p>
          <w:p w:rsidR="00B90B55" w:rsidRDefault="00B90B55" w:rsidP="009A4C7C">
            <w:pPr>
              <w:pStyle w:val="PURFootnote"/>
            </w:pPr>
            <w:r>
              <w:rPr>
                <w:vertAlign w:val="superscript"/>
              </w:rPr>
              <w:t>1</w:t>
            </w:r>
            <w:r>
              <w:t xml:space="preserve"> para edición Advanced Management</w:t>
            </w:r>
          </w:p>
          <w:p w:rsidR="00B90B55" w:rsidRPr="000A3567" w:rsidRDefault="00B90B55" w:rsidP="009A4C7C">
            <w:pPr>
              <w:pStyle w:val="PURFootnote"/>
            </w:pPr>
            <w:r>
              <w:rPr>
                <w:vertAlign w:val="superscript"/>
              </w:rPr>
              <w:t>2</w:t>
            </w:r>
            <w:r>
              <w:t xml:space="preserve"> para edición Business Essentials</w:t>
            </w:r>
          </w:p>
        </w:tc>
      </w:tr>
    </w:tbl>
    <w:p w:rsidR="009A4C7C" w:rsidRPr="002F09F2" w:rsidRDefault="009A4C7C" w:rsidP="0085206E">
      <w:pPr>
        <w:pStyle w:val="PURADDITIONALTERMSHEADERMB"/>
        <w:rPr>
          <w:lang w:val="es-ES"/>
        </w:rPr>
      </w:pPr>
      <w:r w:rsidRPr="002F09F2">
        <w:rPr>
          <w:lang w:val="es-ES"/>
        </w:rPr>
        <w:t>Términos Adicionales:</w:t>
      </w:r>
    </w:p>
    <w:p w:rsidR="009A4C7C" w:rsidRPr="002F09F2" w:rsidRDefault="009A4C7C" w:rsidP="009A4C7C">
      <w:pPr>
        <w:pStyle w:val="PURBlueStrong"/>
        <w:rPr>
          <w:rStyle w:val="PURBlueStrongChar"/>
          <w:lang w:val="es-ES"/>
        </w:rPr>
      </w:pPr>
      <w:r w:rsidRPr="002F09F2">
        <w:rPr>
          <w:rStyle w:val="PURBlueStrongChar"/>
          <w:lang w:val="es-ES"/>
        </w:rPr>
        <w:t>Tipos de SALs</w:t>
      </w:r>
    </w:p>
    <w:p w:rsidR="009A4C7C" w:rsidRPr="002F09F2" w:rsidRDefault="009A4C7C" w:rsidP="009A4C7C">
      <w:pPr>
        <w:pStyle w:val="PURBody-Indented"/>
        <w:rPr>
          <w:szCs w:val="18"/>
          <w:lang w:val="es-ES"/>
        </w:rPr>
      </w:pPr>
      <w:r w:rsidRPr="002F09F2">
        <w:rPr>
          <w:iCs/>
          <w:szCs w:val="18"/>
          <w:lang w:val="es-ES"/>
        </w:rPr>
        <w:t>Existen 3 tipos de SALs</w:t>
      </w:r>
      <w:r w:rsidRPr="002F09F2">
        <w:rPr>
          <w:lang w:val="es-ES"/>
        </w:rPr>
        <w:t>. Las SALs también están sujetas a las ediciones</w:t>
      </w:r>
      <w:r w:rsidRPr="002F09F2">
        <w:rPr>
          <w:szCs w:val="18"/>
          <w:lang w:val="es-ES"/>
        </w:rPr>
        <w:t xml:space="preserve">. </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Completa de usuario:</w:t>
      </w:r>
      <w:r w:rsidRPr="002F09F2">
        <w:rPr>
          <w:rFonts w:ascii="Tahoma" w:hAnsi="Tahoma" w:cs="Tahoma"/>
          <w:lang w:val="es-ES"/>
        </w:rPr>
        <w:t xml:space="preserve"> tipo de licencia que permite el acceso total a la base de datos del sistema a través de cualquier medio de acceso.</w:t>
      </w:r>
      <w:r w:rsidRPr="002F09F2">
        <w:rPr>
          <w:lang w:val="es-ES"/>
        </w:rPr>
        <w:t xml:space="preserve"> Por “base de datos del sistema” se entiende la base de datos subyacente que controla los usuarios y las unidades de informes financieros.</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Ligera de usuario:</w:t>
      </w:r>
      <w:r w:rsidRPr="002F09F2">
        <w:rPr>
          <w:rFonts w:ascii="Tahoma" w:hAnsi="Tahoma" w:cs="Tahoma"/>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Autoservicio para empleados:</w:t>
      </w:r>
      <w:r w:rsidRPr="002F09F2">
        <w:rPr>
          <w:rFonts w:ascii="Tahoma" w:hAnsi="Tahoma" w:cs="Tahoma"/>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2F09F2" w:rsidRDefault="009A4C7C" w:rsidP="009A4C7C">
      <w:pPr>
        <w:pStyle w:val="PURBullet-Indented"/>
        <w:numPr>
          <w:ilvl w:val="2"/>
          <w:numId w:val="1"/>
        </w:numPr>
        <w:ind w:left="900"/>
        <w:rPr>
          <w:lang w:val="es-ES"/>
        </w:rPr>
      </w:pPr>
      <w:r w:rsidRPr="002F09F2">
        <w:rPr>
          <w:lang w:val="es-ES"/>
        </w:rPr>
        <w:t>Administración de empleados: administración de los propios datos y el perfil del usuario que residen en la base de datos del sistema.</w:t>
      </w:r>
      <w:r w:rsidR="00FD0B60" w:rsidRPr="002F09F2">
        <w:rPr>
          <w:lang w:val="es-ES"/>
        </w:rPr>
        <w:t xml:space="preserve"> </w:t>
      </w:r>
    </w:p>
    <w:p w:rsidR="009A4C7C" w:rsidRPr="002F09F2" w:rsidRDefault="009A4C7C" w:rsidP="009A4C7C">
      <w:pPr>
        <w:pStyle w:val="PURBullet-Indented"/>
        <w:numPr>
          <w:ilvl w:val="2"/>
          <w:numId w:val="1"/>
        </w:numPr>
        <w:ind w:left="900"/>
        <w:rPr>
          <w:spacing w:val="-4"/>
          <w:lang w:val="es-ES"/>
        </w:rPr>
      </w:pPr>
      <w:r w:rsidRPr="002F09F2">
        <w:rPr>
          <w:spacing w:val="-4"/>
          <w:lang w:val="es-ES"/>
        </w:rPr>
        <w:t>Hora y asistencia de empleados: entrada de datos de hojas de horas y marcado de la entrada/salida correspondientes al usuario.</w:t>
      </w:r>
    </w:p>
    <w:p w:rsidR="009A4C7C" w:rsidRPr="002F09F2" w:rsidRDefault="009A4C7C" w:rsidP="009A4C7C">
      <w:pPr>
        <w:pStyle w:val="PURBullet-Indented"/>
        <w:numPr>
          <w:ilvl w:val="2"/>
          <w:numId w:val="1"/>
        </w:numPr>
        <w:ind w:left="900"/>
        <w:rPr>
          <w:lang w:val="es-ES"/>
        </w:rPr>
      </w:pPr>
      <w:r w:rsidRPr="002F09F2">
        <w:rPr>
          <w:lang w:val="es-ES"/>
        </w:rPr>
        <w:t>Viajes y gastos de empleados: entrada y actualización de los datos del usuario relativos a las peticiones de gastos y viajes.</w:t>
      </w:r>
    </w:p>
    <w:p w:rsidR="009A4C7C" w:rsidRPr="002F09F2" w:rsidRDefault="009A4C7C" w:rsidP="009A4C7C">
      <w:pPr>
        <w:pStyle w:val="PURBullet-Indented"/>
        <w:numPr>
          <w:ilvl w:val="2"/>
          <w:numId w:val="1"/>
        </w:numPr>
        <w:ind w:left="900"/>
        <w:rPr>
          <w:lang w:val="es-ES"/>
        </w:rPr>
      </w:pPr>
      <w:r w:rsidRPr="002F09F2">
        <w:rPr>
          <w:lang w:val="es-ES"/>
        </w:rPr>
        <w:t xml:space="preserve">Peticiones de empleados: envío de las peticiones del usuario limitadas a sus propios fines, como compras o servicios personales o permiso para ausentarse. </w:t>
      </w:r>
    </w:p>
    <w:p w:rsidR="009A4C7C" w:rsidRPr="002F09F2" w:rsidRDefault="009A4C7C" w:rsidP="009A4C7C">
      <w:pPr>
        <w:pStyle w:val="PURBlueStrong"/>
        <w:rPr>
          <w:lang w:val="es-ES"/>
        </w:rPr>
      </w:pPr>
      <w:r w:rsidRPr="002F09F2">
        <w:rPr>
          <w:lang w:val="es-ES"/>
        </w:rPr>
        <w:t>Ediciones de licencia SAL</w:t>
      </w:r>
    </w:p>
    <w:p w:rsidR="009A4C7C" w:rsidRPr="002F09F2" w:rsidRDefault="009A4C7C" w:rsidP="003273BE">
      <w:pPr>
        <w:pStyle w:val="PURBody-Indented"/>
        <w:rPr>
          <w:lang w:val="es-ES"/>
        </w:rPr>
      </w:pPr>
      <w:r w:rsidRPr="002F09F2">
        <w:rPr>
          <w:lang w:val="es-ES"/>
        </w:rPr>
        <w:t>Debe seleccionar de dos ediciones de licencia SAL de Microsoft Dynamics. Su elección de la edición de licencia SAL se aplica a</w:t>
      </w:r>
      <w:r w:rsidR="003273BE">
        <w:rPr>
          <w:lang w:val="es-ES"/>
        </w:rPr>
        <w:t> </w:t>
      </w:r>
      <w:r w:rsidRPr="002F09F2">
        <w:rPr>
          <w:lang w:val="es-ES"/>
        </w:rPr>
        <w:t>todas sus SALs.</w:t>
      </w:r>
    </w:p>
    <w:p w:rsidR="009A4C7C" w:rsidRPr="002F09F2" w:rsidRDefault="009A4C7C" w:rsidP="009A4C7C">
      <w:pPr>
        <w:pStyle w:val="PURBody-Indented"/>
        <w:rPr>
          <w:lang w:val="es-ES"/>
        </w:rPr>
      </w:pPr>
      <w:r w:rsidRPr="002F09F2">
        <w:rPr>
          <w:lang w:val="es-ES"/>
        </w:rPr>
        <w:t>Las ediciones de licencia SAL disponibles para Microsoft Dynamics AX 2012 son:</w:t>
      </w:r>
    </w:p>
    <w:p w:rsidR="009A4C7C" w:rsidRPr="002F09F2" w:rsidRDefault="009A4C7C" w:rsidP="009A4C7C">
      <w:pPr>
        <w:pStyle w:val="PURBullet-Indented"/>
        <w:rPr>
          <w:lang w:val="es-ES"/>
        </w:rPr>
      </w:pPr>
      <w:r w:rsidRPr="002F09F2">
        <w:rPr>
          <w:lang w:val="es-ES"/>
        </w:rPr>
        <w:t>Licencia SAL de edición Business Essentials (aplicable solamente a los tipos de Completa de Usuario y Ligera de Usuario)</w:t>
      </w:r>
    </w:p>
    <w:p w:rsidR="009A4C7C" w:rsidRPr="002F09F2" w:rsidRDefault="009A4C7C" w:rsidP="009A4C7C">
      <w:pPr>
        <w:pStyle w:val="PURBullet-Indented"/>
        <w:rPr>
          <w:lang w:val="es-ES"/>
        </w:rPr>
      </w:pPr>
      <w:r w:rsidRPr="002F09F2">
        <w:rPr>
          <w:lang w:val="es-ES"/>
        </w:rPr>
        <w:t>Licencia SAL de edición Advance Management (aplicable a todos los tipos de SALs)</w:t>
      </w:r>
    </w:p>
    <w:p w:rsidR="009A4C7C" w:rsidRPr="002F09F2" w:rsidRDefault="009A4C7C" w:rsidP="009A4C7C">
      <w:pPr>
        <w:pStyle w:val="PURBlueStrong"/>
        <w:rPr>
          <w:lang w:val="es-ES" w:eastAsia="zh-CN"/>
        </w:rPr>
      </w:pPr>
      <w:r w:rsidRPr="002F09F2">
        <w:rPr>
          <w:lang w:val="es-ES"/>
        </w:rPr>
        <w:t>Usuarios externos</w:t>
      </w:r>
    </w:p>
    <w:p w:rsidR="009A4C7C" w:rsidRPr="002F09F2" w:rsidRDefault="009A4C7C" w:rsidP="003273BE">
      <w:pPr>
        <w:pStyle w:val="PURBody-Indented"/>
        <w:rPr>
          <w:lang w:val="es-ES" w:eastAsia="zh-CN"/>
        </w:rPr>
      </w:pPr>
      <w:r w:rsidRPr="002F09F2">
        <w:rPr>
          <w:lang w:val="es-ES"/>
        </w:rPr>
        <w:t>No necesita una licencia SAL para usuarios externos que tengan acceso a Microsoft Dynamics AX 2012 sin utilizar el software de</w:t>
      </w:r>
      <w:r w:rsidR="003273BE">
        <w:rPr>
          <w:lang w:val="es-ES"/>
        </w:rPr>
        <w:t> </w:t>
      </w:r>
      <w:r w:rsidRPr="002F09F2">
        <w:rPr>
          <w:lang w:val="es-ES"/>
        </w:rPr>
        <w:t xml:space="preserve">cliente para Business Essentials Edition o Advanced Management Edition; y usuarios externos que tengan acceso a Microsoft Dynamics AX 2012 </w:t>
      </w:r>
      <w:r w:rsidRPr="002F09F2">
        <w:rPr>
          <w:rFonts w:ascii="Tahoma" w:hAnsi="Tahoma" w:cs="Tahoma"/>
          <w:szCs w:val="18"/>
          <w:bdr w:val="none" w:sz="0" w:space="0" w:color="auto" w:frame="1"/>
          <w:lang w:val="es-ES"/>
        </w:rPr>
        <w:t>que usen el software de cliente sólo para</w:t>
      </w:r>
      <w:r w:rsidRPr="002F09F2">
        <w:rPr>
          <w:rFonts w:ascii="Tahoma" w:hAnsi="Tahoma" w:cs="Tahoma"/>
          <w:szCs w:val="18"/>
          <w:lang w:val="es-ES"/>
        </w:rPr>
        <w:t xml:space="preserve"> </w:t>
      </w:r>
      <w:r w:rsidRPr="002F09F2">
        <w:rPr>
          <w:rFonts w:ascii="Tahoma" w:hAnsi="Tahoma" w:cs="Tahoma"/>
          <w:szCs w:val="18"/>
          <w:bdr w:val="none" w:sz="0" w:space="0" w:color="auto" w:frame="1"/>
          <w:lang w:val="es-ES"/>
        </w:rPr>
        <w:t xml:space="preserve">el único propósito de suministrar servicios de contabilidad o cuenta profesional suplemental relacionados al proceso de auditoría. </w:t>
      </w:r>
      <w:r w:rsidRPr="002F09F2">
        <w:rPr>
          <w:lang w:val="es-ES"/>
        </w:rPr>
        <w:t>Usuarios externos significa los usuarios que (i) no sean empleados de un cliente ni de las filiales de un cliente; ni (ii) contratistas y representantes que trabajen en las instalaciones de un cliente o en las de las filiales de un cliente.</w:t>
      </w:r>
    </w:p>
    <w:p w:rsidR="00D51C18" w:rsidRDefault="00D51C18" w:rsidP="00D51C18">
      <w:pPr>
        <w:pStyle w:val="PURBlueStrong"/>
        <w:keepNext w:val="0"/>
        <w:keepLines w:val="0"/>
        <w:rPr>
          <w:rStyle w:val="PURBlueStrongChar"/>
          <w:smallCaps/>
          <w:lang w:val="es-ES"/>
        </w:rPr>
      </w:pPr>
    </w:p>
    <w:p w:rsidR="00D51C18" w:rsidRDefault="00D51C18" w:rsidP="00D51C18">
      <w:pPr>
        <w:pStyle w:val="PURBlueStrong"/>
        <w:keepNext w:val="0"/>
        <w:keepLines w:val="0"/>
        <w:rPr>
          <w:rStyle w:val="PURBlueStrongChar"/>
          <w:smallCaps/>
          <w:lang w:val="es-ES"/>
        </w:rPr>
      </w:pPr>
    </w:p>
    <w:p w:rsidR="009A4C7C" w:rsidRPr="002F09F2" w:rsidRDefault="009A4C7C" w:rsidP="009A4C7C">
      <w:pPr>
        <w:pStyle w:val="PURBlueStrong"/>
        <w:rPr>
          <w:lang w:val="es-ES"/>
        </w:rPr>
      </w:pPr>
      <w:r w:rsidRPr="002F09F2">
        <w:rPr>
          <w:rStyle w:val="PURBlueStrongChar"/>
          <w:smallCaps/>
          <w:lang w:val="es-ES"/>
        </w:rPr>
        <w:lastRenderedPageBreak/>
        <w:t>Requisitos de aptitud</w:t>
      </w:r>
    </w:p>
    <w:p w:rsidR="009A4C7C" w:rsidRPr="002F09F2" w:rsidRDefault="009A4C7C" w:rsidP="001F763A">
      <w:pPr>
        <w:pStyle w:val="PURBody-Indented"/>
        <w:rPr>
          <w:lang w:val="es-ES"/>
        </w:rPr>
      </w:pPr>
      <w:r w:rsidRPr="002F09F2">
        <w:rPr>
          <w:lang w:val="es-ES"/>
        </w:rPr>
        <w:t>Para licenciar y usar el software, usted (y cualquiera de sus filiales que estén usando el software) debe cumplir los requisitos de</w:t>
      </w:r>
      <w:r w:rsidR="00DD33ED">
        <w:rPr>
          <w:lang w:val="es-ES"/>
        </w:rPr>
        <w:t> </w:t>
      </w:r>
      <w:r w:rsidRPr="002F09F2">
        <w:rPr>
          <w:lang w:val="es-ES"/>
        </w:rPr>
        <w:t xml:space="preserve">examen mínimos detallados para el software en particular en </w:t>
      </w:r>
      <w:r w:rsidRPr="002F09F2">
        <w:rPr>
          <w:rStyle w:val="Hyperlink"/>
          <w:lang w:val="es-ES"/>
        </w:rPr>
        <w:t>http://</w:t>
      </w:r>
      <w:hyperlink r:id="rId79" w:history="1">
        <w:r w:rsidRPr="002F09F2">
          <w:rPr>
            <w:rStyle w:val="Hyperlink"/>
            <w:lang w:val="es-ES"/>
          </w:rPr>
          <w:t>www.explore.ms</w:t>
        </w:r>
      </w:hyperlink>
      <w:r w:rsidRPr="002F09F2">
        <w:rPr>
          <w:rFonts w:eastAsia="Times New Roman"/>
          <w:lang w:val="es-ES"/>
        </w:rPr>
        <w:t xml:space="preserve"> o según lo disponga el revendedor de</w:t>
      </w:r>
      <w:r w:rsidR="003273BE">
        <w:rPr>
          <w:rFonts w:eastAsia="Times New Roman"/>
          <w:lang w:val="es-ES"/>
        </w:rPr>
        <w:t> </w:t>
      </w:r>
      <w:r w:rsidRPr="002F09F2">
        <w:rPr>
          <w:rFonts w:eastAsia="Times New Roman"/>
          <w:lang w:val="es-ES"/>
        </w:rPr>
        <w:t>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80"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También debe certificar que ha cumplido los</w:t>
      </w:r>
      <w:r w:rsidR="001F763A">
        <w:rPr>
          <w:lang w:val="es-ES"/>
        </w:rPr>
        <w:t> </w:t>
      </w:r>
      <w:r w:rsidRPr="002F09F2">
        <w:rPr>
          <w:lang w:val="es-ES"/>
        </w:rPr>
        <w:t>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 entrarán en vigor una vez transcurrido un año a partir de la recepción de la notificación escrita de Microsoft.</w:t>
      </w:r>
    </w:p>
    <w:p w:rsidR="009A4C7C" w:rsidRPr="002F09F2" w:rsidRDefault="009A4C7C" w:rsidP="009A4C7C">
      <w:pPr>
        <w:pStyle w:val="PURBlueStrong"/>
        <w:rPr>
          <w:rStyle w:val="PURBlueStrongChar"/>
          <w:smallCaps/>
          <w:lang w:val="es-ES"/>
        </w:rPr>
      </w:pPr>
      <w:r w:rsidRPr="002F09F2">
        <w:rPr>
          <w:rStyle w:val="PURBlueStrongChar"/>
          <w:smallCaps/>
          <w:lang w:val="es-ES"/>
        </w:rPr>
        <w:t>Claves de licencia</w:t>
      </w:r>
    </w:p>
    <w:p w:rsidR="009A4C7C" w:rsidRPr="002F09F2" w:rsidRDefault="009A4C7C" w:rsidP="003A1EE9">
      <w:pPr>
        <w:pStyle w:val="PURBody-Indented"/>
        <w:rPr>
          <w:lang w:val="es-ES"/>
        </w:rPr>
      </w:pPr>
      <w:r w:rsidRPr="002F09F2">
        <w:rPr>
          <w:lang w:val="es-ES"/>
        </w:rPr>
        <w:t xml:space="preserve">Para instalar y utilizar la funcionalidad del software, es necesario obtener las correspondientes claves de licencia de Microsoft. Los procedimientos para obtener dichas claves de licencia se publicarán en </w:t>
      </w:r>
      <w:r w:rsidR="003A1EE9" w:rsidRPr="002F09F2">
        <w:rPr>
          <w:rStyle w:val="Hyperlink"/>
          <w:lang w:val="es-ES"/>
        </w:rPr>
        <w:t>http://</w:t>
      </w:r>
      <w:hyperlink r:id="rId81" w:history="1">
        <w:r w:rsidR="003A1EE9" w:rsidRPr="002F09F2">
          <w:rPr>
            <w:rStyle w:val="Hyperlink"/>
            <w:lang w:val="es-ES"/>
          </w:rPr>
          <w:t>www.explore.ms</w:t>
        </w:r>
      </w:hyperlink>
      <w:r w:rsidRPr="002F09F2">
        <w:rPr>
          <w:lang w:val="es-ES"/>
        </w:rPr>
        <w:t xml:space="preserve"> o según lo disponga el revendedor.</w:t>
      </w:r>
    </w:p>
    <w:p w:rsidR="009A4C7C" w:rsidRPr="002F09F2" w:rsidRDefault="009A4C7C" w:rsidP="009A4C7C">
      <w:pPr>
        <w:pStyle w:val="PURBlueStrong"/>
        <w:rPr>
          <w:rStyle w:val="PURBlueStrongChar"/>
          <w:smallCaps/>
          <w:lang w:val="es-ES"/>
        </w:rPr>
      </w:pPr>
      <w:r w:rsidRPr="002F09F2">
        <w:rPr>
          <w:rStyle w:val="PURBlueStrongChar"/>
          <w:smallCaps/>
          <w:lang w:val="es-ES"/>
        </w:rPr>
        <w:t>Localizaciones y traducciones</w:t>
      </w:r>
    </w:p>
    <w:p w:rsidR="009A4C7C" w:rsidRPr="002F09F2" w:rsidRDefault="009A4C7C" w:rsidP="009A4C7C">
      <w:pPr>
        <w:pStyle w:val="PURBody-Indented"/>
        <w:rPr>
          <w:color w:val="00467F"/>
          <w:u w:val="single"/>
          <w:lang w:val="es-ES"/>
        </w:rPr>
      </w:pPr>
      <w:r w:rsidRPr="002F09F2">
        <w:rPr>
          <w:lang w:val="es-ES"/>
        </w:rPr>
        <w:t xml:space="preserve">Para obtener una lista de regiones geográficas e idiomas que Microsoft ha localizado y pone a disposición comercial, visite </w:t>
      </w:r>
      <w:hyperlink r:id="rId82" w:history="1">
        <w:r w:rsidRPr="002F09F2">
          <w:rPr>
            <w:rStyle w:val="Hyperlink"/>
            <w:lang w:val="es-ES"/>
          </w:rPr>
          <w:t>http://www.microsoft.com/dynamics/en/us/products/ax-availability.aspx</w:t>
        </w:r>
      </w:hyperlink>
      <w:r w:rsidRPr="002F09F2">
        <w:rPr>
          <w:lang w:val="es-ES"/>
        </w:rPr>
        <w:t>.</w:t>
      </w:r>
    </w:p>
    <w:p w:rsidR="009A4C7C" w:rsidRPr="002F09F2" w:rsidRDefault="00D32E55" w:rsidP="009A4C7C">
      <w:pPr>
        <w:pStyle w:val="PURBody-Indented"/>
        <w:rPr>
          <w:lang w:val="es-ES"/>
        </w:rPr>
      </w:pPr>
      <w:r w:rsidRPr="002F09F2">
        <w:rPr>
          <w:lang w:val="es-ES"/>
        </w:rPr>
        <w:t>El software incluye características y funcionalidad diseñadas para abordar determinadas leyes y/o reglamentos de impuestos, financieros o contables y requisitos comerciales, para las regiones geográficas para las cuales se localizó.</w:t>
      </w:r>
      <w:r w:rsidR="00FD0B60" w:rsidRPr="002F09F2">
        <w:rPr>
          <w:lang w:val="es-ES"/>
        </w:rPr>
        <w:t xml:space="preserve"> </w:t>
      </w:r>
      <w:r w:rsidRPr="002F09F2">
        <w:rPr>
          <w:lang w:val="es-ES"/>
        </w:rPr>
        <w:t>Las leyes y reglamentos varían según la región y el software no trata todas las leyes, reglamentos o requisitos comerciales en estas regiones.</w:t>
      </w:r>
    </w:p>
    <w:p w:rsidR="009A4C7C" w:rsidRPr="002F09F2" w:rsidRDefault="009A4C7C" w:rsidP="009A4C7C">
      <w:pPr>
        <w:pStyle w:val="PURBody-Indented"/>
        <w:rPr>
          <w:lang w:val="es-ES"/>
        </w:rPr>
      </w:pPr>
      <w:r w:rsidRPr="002F09F2">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D0B60" w:rsidRPr="002F09F2">
        <w:rPr>
          <w:lang w:val="es-ES"/>
        </w:rPr>
        <w:t xml:space="preserve"> </w:t>
      </w:r>
      <w:r w:rsidRPr="002F09F2">
        <w:rPr>
          <w:lang w:val="es-ES"/>
        </w:rPr>
        <w:t>Debido a que las leyes y reglamentos varían según la región, esto puede afectar el uso de la funcionalidad deseada en las regiones para las cuales no ha sido creada.</w:t>
      </w:r>
      <w:r w:rsidR="00FD0B60" w:rsidRPr="002F09F2">
        <w:rPr>
          <w:lang w:val="es-ES"/>
        </w:rPr>
        <w:t xml:space="preserve"> </w:t>
      </w:r>
      <w:r w:rsidRPr="002F09F2">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D0B60" w:rsidRPr="002F09F2">
        <w:rPr>
          <w:lang w:val="es-ES"/>
        </w:rPr>
        <w:t xml:space="preserve"> </w:t>
      </w:r>
      <w:r w:rsidRPr="002F09F2">
        <w:rPr>
          <w:lang w:val="es-ES"/>
        </w:rPr>
        <w:t>Consulte al asesor de impuestos de la región geográfica donde pretende usar este software para determinar si la funcionalidad es apropiada para usar en esa región.</w:t>
      </w:r>
    </w:p>
    <w:p w:rsidR="009A4C7C" w:rsidRPr="002F09F2" w:rsidRDefault="009A4C7C" w:rsidP="009A4C7C">
      <w:pPr>
        <w:pStyle w:val="PURBody-Indented"/>
        <w:rPr>
          <w:lang w:val="es-ES"/>
        </w:rPr>
      </w:pPr>
      <w:r w:rsidRPr="002F09F2">
        <w:rPr>
          <w:lang w:val="es-ES"/>
        </w:rPr>
        <w:t>Si desea realizar localizaciones y/o traducciones del software, debe tener un Contrato Marco de Licencia para Partner para Traducción y Localización (MPLLA).</w:t>
      </w:r>
      <w:r w:rsidR="00FD0B60" w:rsidRPr="002F09F2">
        <w:rPr>
          <w:lang w:val="es-ES"/>
        </w:rPr>
        <w:t xml:space="preserve"> </w:t>
      </w:r>
      <w:r w:rsidRPr="002F09F2">
        <w:rPr>
          <w:lang w:val="es-ES"/>
        </w:rPr>
        <w:t xml:space="preserve">Para obtener más información sobre el Programa de Licencias de Traducción y Localización de Partner Dynamics para Microsoft, consulte </w:t>
      </w:r>
      <w:hyperlink r:id="rId83" w:history="1">
        <w:r w:rsidRPr="002F09F2">
          <w:rPr>
            <w:rStyle w:val="Hyperlink"/>
            <w:lang w:val="es-ES"/>
          </w:rPr>
          <w:t>https://mbs.microsoft.com/partnersource/partneressentials/pllp</w:t>
        </w:r>
      </w:hyperlink>
      <w:r w:rsidRPr="002F09F2">
        <w:rPr>
          <w:lang w:val="es-ES"/>
        </w:rPr>
        <w:t xml:space="preserve"> o póngase en contacto con su Gestor de cuentas de partner.</w:t>
      </w:r>
    </w:p>
    <w:p w:rsidR="00893CE7" w:rsidRPr="002F09F2" w:rsidRDefault="009508EF" w:rsidP="00D84A3F">
      <w:pPr>
        <w:pStyle w:val="PURBody-Indented"/>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2733A7" w:rsidRPr="002F09F2" w:rsidRDefault="002733A7" w:rsidP="002733A7">
      <w:pPr>
        <w:pStyle w:val="PURProductName"/>
        <w:rPr>
          <w:lang w:val="es-ES"/>
        </w:rPr>
      </w:pPr>
      <w:bookmarkStart w:id="351" w:name="_Toc299519126"/>
      <w:bookmarkStart w:id="352" w:name="_Toc299531558"/>
      <w:bookmarkStart w:id="353" w:name="_Toc299531882"/>
      <w:bookmarkStart w:id="354" w:name="_Toc299957165"/>
      <w:bookmarkStart w:id="355" w:name="_Toc300000112"/>
      <w:bookmarkStart w:id="356" w:name="_Toc309226467"/>
      <w:bookmarkStart w:id="357" w:name="_Toc299519125"/>
      <w:bookmarkStart w:id="358" w:name="_Toc299531557"/>
      <w:bookmarkStart w:id="359" w:name="_Toc299531881"/>
      <w:bookmarkStart w:id="360" w:name="_Toc299957164"/>
      <w:r w:rsidRPr="002F09F2">
        <w:rPr>
          <w:lang w:val="es-ES"/>
        </w:rPr>
        <w:t>Microsoft Dynamics C5 2012</w:t>
      </w:r>
      <w:bookmarkEnd w:id="351"/>
      <w:bookmarkEnd w:id="352"/>
      <w:bookmarkEnd w:id="353"/>
      <w:bookmarkEnd w:id="354"/>
      <w:bookmarkEnd w:id="355"/>
      <w:bookmarkEnd w:id="356"/>
      <w:r w:rsidR="00037F86">
        <w:fldChar w:fldCharType="begin"/>
      </w:r>
      <w:r w:rsidRPr="002F09F2">
        <w:rPr>
          <w:lang w:val="es-ES"/>
        </w:rPr>
        <w:instrText xml:space="preserve">XE "Microsoft Dynamics C5 2012" </w:instrText>
      </w:r>
      <w:r w:rsidR="00037F86">
        <w:fldChar w:fldCharType="end"/>
      </w:r>
    </w:p>
    <w:p w:rsidR="002733A7" w:rsidRPr="002F09F2" w:rsidRDefault="002733A7" w:rsidP="002733A7">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2733A7" w:rsidRPr="002F09F2" w:rsidRDefault="002733A7" w:rsidP="002733A7">
      <w:pPr>
        <w:pStyle w:val="PURBody"/>
        <w:rPr>
          <w:lang w:val="es-ES"/>
        </w:rPr>
      </w:pPr>
      <w:r w:rsidRPr="002F09F2">
        <w:rPr>
          <w:lang w:val="es-ES"/>
        </w:rPr>
        <w:t>Para uso en Islandia y Dinamarca SOLAMENTE</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2F09F2" w:rsidRDefault="002733A7" w:rsidP="005F6596">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443" w:type="pct"/>
          </w:tcPr>
          <w:p w:rsidR="002733A7" w:rsidRDefault="002733A7" w:rsidP="005F6596">
            <w:pPr>
              <w:pStyle w:val="PURLMSH"/>
            </w:pPr>
            <w:r>
              <w:t xml:space="preserve">Ver Notificación Aplicable: </w:t>
            </w:r>
            <w:r>
              <w:rPr>
                <w:b/>
              </w:rPr>
              <w:t>No</w:t>
            </w:r>
          </w:p>
        </w:tc>
      </w:tr>
      <w:tr w:rsidR="002733A7" w:rsidRPr="00B23C68" w:rsidTr="005F6596">
        <w:tc>
          <w:tcPr>
            <w:tcW w:w="2555" w:type="pct"/>
          </w:tcPr>
          <w:p w:rsidR="002733A7" w:rsidRPr="006D56AA" w:rsidRDefault="006B55FB" w:rsidP="005F6596">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443" w:type="pct"/>
          </w:tcPr>
          <w:p w:rsidR="002733A7" w:rsidRPr="006D56AA" w:rsidRDefault="002733A7" w:rsidP="005F6596">
            <w:pPr>
              <w:pStyle w:val="PURLMSH"/>
              <w:rPr>
                <w:lang w:val="es-ES"/>
              </w:rPr>
            </w:pPr>
          </w:p>
        </w:tc>
      </w:tr>
      <w:tr w:rsidR="002733A7" w:rsidRPr="00B23C68" w:rsidTr="005F6596">
        <w:tc>
          <w:tcPr>
            <w:tcW w:w="5000" w:type="pct"/>
            <w:gridSpan w:val="2"/>
            <w:shd w:val="clear" w:color="auto" w:fill="E5EEF7"/>
          </w:tcPr>
          <w:p w:rsidR="002733A7" w:rsidRPr="002F09F2" w:rsidRDefault="002733A7" w:rsidP="005F6596">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2733A7" w:rsidRPr="00253E1A" w:rsidTr="005F6596">
        <w:tc>
          <w:tcPr>
            <w:tcW w:w="5000" w:type="pct"/>
            <w:gridSpan w:val="2"/>
          </w:tcPr>
          <w:p w:rsidR="002733A7" w:rsidRDefault="002733A7" w:rsidP="005F6596">
            <w:pPr>
              <w:pStyle w:val="PURBody"/>
            </w:pPr>
            <w:r>
              <w:rPr>
                <w:b/>
              </w:rPr>
              <w:t>Usted necesita</w:t>
            </w:r>
          </w:p>
          <w:p w:rsidR="002733A7" w:rsidRPr="00FD0B60" w:rsidRDefault="002733A7" w:rsidP="005F6596">
            <w:pPr>
              <w:pStyle w:val="PURBullet"/>
              <w:rPr>
                <w:lang w:val="pt-BR"/>
              </w:rPr>
            </w:pPr>
            <w:r w:rsidRPr="00FD0B60">
              <w:rPr>
                <w:lang w:val="pt-BR"/>
              </w:rPr>
              <w:t xml:space="preserve">Licencia SAL de Dynamics C5 2012 Basic, </w:t>
            </w:r>
            <w:r w:rsidRPr="00FD0B60">
              <w:rPr>
                <w:b/>
                <w:lang w:val="pt-BR"/>
              </w:rPr>
              <w:t>o</w:t>
            </w:r>
          </w:p>
          <w:p w:rsidR="002733A7" w:rsidRPr="006D56AA" w:rsidRDefault="002733A7" w:rsidP="005F6596">
            <w:pPr>
              <w:pStyle w:val="PURBullet"/>
              <w:rPr>
                <w:lang w:val="es-ES"/>
              </w:rPr>
            </w:pPr>
            <w:r w:rsidRPr="006D56AA">
              <w:rPr>
                <w:lang w:val="es-ES"/>
              </w:rPr>
              <w:t>Licencia SAL de Dynamics C5 2012 Advanced</w:t>
            </w:r>
          </w:p>
        </w:tc>
      </w:tr>
    </w:tbl>
    <w:p w:rsidR="002733A7" w:rsidRPr="006D56AA" w:rsidRDefault="002733A7" w:rsidP="002733A7">
      <w:pPr>
        <w:pStyle w:val="PURADDITIONALTERMSHEADERMB"/>
        <w:rPr>
          <w:lang w:val="es-ES"/>
        </w:rPr>
      </w:pPr>
      <w:r w:rsidRPr="006D56AA">
        <w:rPr>
          <w:lang w:val="es-ES"/>
        </w:rPr>
        <w:t>Términos Adicionales:</w:t>
      </w:r>
    </w:p>
    <w:p w:rsidR="002733A7" w:rsidRPr="002F09F2" w:rsidRDefault="002733A7" w:rsidP="002733A7">
      <w:pPr>
        <w:pStyle w:val="PURBody-Indented"/>
        <w:rPr>
          <w:iCs/>
          <w:szCs w:val="18"/>
          <w:lang w:val="es-ES"/>
        </w:rPr>
      </w:pPr>
      <w:r w:rsidRPr="002F09F2">
        <w:rPr>
          <w:iCs/>
          <w:szCs w:val="18"/>
          <w:lang w:val="es-ES"/>
        </w:rPr>
        <w:t>C5 2012 tiene licencias SAL para usuario solamente.</w:t>
      </w:r>
    </w:p>
    <w:p w:rsidR="002733A7" w:rsidRPr="002F09F2" w:rsidRDefault="002733A7" w:rsidP="002733A7">
      <w:pPr>
        <w:pStyle w:val="PURBlueStrong"/>
        <w:rPr>
          <w:lang w:val="es-ES"/>
        </w:rPr>
      </w:pPr>
      <w:r w:rsidRPr="002F09F2">
        <w:rPr>
          <w:lang w:val="es-ES"/>
        </w:rPr>
        <w:t>Ediciones de licencia SAL</w:t>
      </w:r>
    </w:p>
    <w:p w:rsidR="002733A7" w:rsidRPr="002F09F2" w:rsidRDefault="002733A7" w:rsidP="002733A7">
      <w:pPr>
        <w:pStyle w:val="PURBody-Indented"/>
        <w:rPr>
          <w:lang w:val="es-ES"/>
        </w:rPr>
      </w:pPr>
      <w:r w:rsidRPr="002F09F2">
        <w:rPr>
          <w:lang w:val="es-ES"/>
        </w:rPr>
        <w:t>Debe seleccionar de dos ediciones de licencia SAL de Microsoft Dynamics. Su elección de la edición de licencia SAL se aplica a todas sus SALs.</w:t>
      </w:r>
    </w:p>
    <w:p w:rsidR="000C7907" w:rsidRDefault="000C7907" w:rsidP="002733A7">
      <w:pPr>
        <w:pStyle w:val="PURBody-Indented"/>
        <w:rPr>
          <w:lang w:val="es-ES"/>
        </w:rPr>
      </w:pPr>
    </w:p>
    <w:p w:rsidR="002733A7" w:rsidRPr="002F09F2" w:rsidRDefault="002733A7" w:rsidP="002733A7">
      <w:pPr>
        <w:pStyle w:val="PURBody-Indented"/>
        <w:rPr>
          <w:lang w:val="es-ES"/>
        </w:rPr>
      </w:pPr>
      <w:r w:rsidRPr="002F09F2">
        <w:rPr>
          <w:lang w:val="es-ES"/>
        </w:rPr>
        <w:lastRenderedPageBreak/>
        <w:t>Las ediciones de licencia SAL para usuario disponibles para Microsoft Dynamics C5 2012</w:t>
      </w:r>
      <w:r w:rsidRPr="002F09F2">
        <w:rPr>
          <w:b/>
          <w:bCs/>
          <w:lang w:val="es-ES"/>
        </w:rPr>
        <w:t xml:space="preserve"> </w:t>
      </w:r>
      <w:r w:rsidRPr="002F09F2">
        <w:rPr>
          <w:lang w:val="es-ES"/>
        </w:rPr>
        <w:t>son:</w:t>
      </w:r>
    </w:p>
    <w:p w:rsidR="002733A7" w:rsidRPr="00FD0B60" w:rsidRDefault="002733A7" w:rsidP="002733A7">
      <w:pPr>
        <w:pStyle w:val="PURBullet-Indented"/>
        <w:rPr>
          <w:lang w:val="pt-BR"/>
        </w:rPr>
      </w:pPr>
      <w:r w:rsidRPr="00FD0B60">
        <w:rPr>
          <w:rFonts w:ascii="Tahoma" w:hAnsi="Tahoma" w:cs="Tahoma"/>
          <w:szCs w:val="18"/>
          <w:lang w:val="pt-BR"/>
        </w:rPr>
        <w:t xml:space="preserve">Licencia SAL de Microsoft Dynamics C5 2012 Basic </w:t>
      </w:r>
    </w:p>
    <w:p w:rsidR="002733A7" w:rsidRPr="00FD0B60" w:rsidRDefault="002733A7" w:rsidP="002733A7">
      <w:pPr>
        <w:pStyle w:val="PURBullet-Indented"/>
        <w:rPr>
          <w:lang w:val="pt-BR"/>
        </w:rPr>
      </w:pPr>
      <w:r w:rsidRPr="00FD0B60">
        <w:rPr>
          <w:lang w:val="pt-BR"/>
        </w:rPr>
        <w:t xml:space="preserve">Licencia SAL de Microsoft Dynamics C5 2012 Advanced </w:t>
      </w:r>
    </w:p>
    <w:p w:rsidR="002733A7" w:rsidRPr="002F09F2" w:rsidRDefault="002733A7" w:rsidP="002733A7">
      <w:pPr>
        <w:pStyle w:val="PURBlueStrong"/>
        <w:rPr>
          <w:lang w:val="es-ES" w:eastAsia="zh-CN"/>
        </w:rPr>
      </w:pPr>
      <w:r w:rsidRPr="002F09F2">
        <w:rPr>
          <w:lang w:val="es-ES"/>
        </w:rPr>
        <w:t>Usuarios externos</w:t>
      </w:r>
    </w:p>
    <w:p w:rsidR="002733A7" w:rsidRPr="002F09F2" w:rsidRDefault="002733A7" w:rsidP="002733A7">
      <w:pPr>
        <w:pStyle w:val="PURBody-Indented"/>
        <w:rPr>
          <w:lang w:val="es-ES"/>
        </w:rPr>
      </w:pPr>
      <w:r w:rsidRPr="002F09F2">
        <w:rPr>
          <w:lang w:val="es-ES"/>
        </w:rPr>
        <w:t>No necesita una licencia SAL para usuarios externos que accedan a Microsoft Dynamics C5 2012 sin utilizar el software de cliente; y usuarios externos que accedan a Microsoft Dynamics C5 2012 utilizando el software de cliente únicamente con el propósito de proveer servicios de contabilidad o cuenta profesional suplemental relacionados al proceso de auditoría. Usuarios externos significa los usuarios que (i) no sean empleados de un cliente ni de las filiales de un cliente; ni (ii) contratistas y representantes que trabajen en las instalaciones de un cliente o en las de las filiales de un cliente.</w:t>
      </w:r>
    </w:p>
    <w:p w:rsidR="002733A7" w:rsidRPr="002F09F2" w:rsidRDefault="002733A7" w:rsidP="002733A7">
      <w:pPr>
        <w:pStyle w:val="PURBlueStrong"/>
        <w:rPr>
          <w:lang w:val="es-ES"/>
        </w:rPr>
      </w:pPr>
      <w:r w:rsidRPr="002F09F2">
        <w:rPr>
          <w:rStyle w:val="PURBlueStrongChar"/>
          <w:smallCaps/>
          <w:lang w:val="es-ES"/>
        </w:rPr>
        <w:t>Requisitos de aptitud</w:t>
      </w:r>
    </w:p>
    <w:p w:rsidR="002733A7" w:rsidRPr="002F09F2" w:rsidRDefault="002733A7" w:rsidP="005A4C7F">
      <w:pPr>
        <w:pStyle w:val="PURBody-Indented"/>
        <w:rPr>
          <w:lang w:val="es-ES"/>
        </w:rPr>
      </w:pPr>
      <w:r w:rsidRPr="002F09F2">
        <w:rPr>
          <w:lang w:val="es-ES"/>
        </w:rPr>
        <w:t>Para licenciar y usar el software, usted (y cualquiera de sus filiales que estén usando el software) debe cumplir los requisitos de</w:t>
      </w:r>
      <w:r w:rsidR="00BF450E">
        <w:rPr>
          <w:lang w:val="es-ES"/>
        </w:rPr>
        <w:t> </w:t>
      </w:r>
      <w:r w:rsidRPr="002F09F2">
        <w:rPr>
          <w:lang w:val="es-ES"/>
        </w:rPr>
        <w:t xml:space="preserve">examen mínimos detallados para el software en particular en </w:t>
      </w:r>
      <w:r w:rsidRPr="002F09F2">
        <w:rPr>
          <w:rStyle w:val="Hyperlink"/>
          <w:lang w:val="es-ES"/>
        </w:rPr>
        <w:t>http://</w:t>
      </w:r>
      <w:hyperlink r:id="rId84" w:history="1">
        <w:r w:rsidRPr="002F09F2">
          <w:rPr>
            <w:rStyle w:val="Hyperlink"/>
            <w:lang w:val="es-ES"/>
          </w:rPr>
          <w:t>www.explore.ms</w:t>
        </w:r>
      </w:hyperlink>
      <w:r w:rsidRPr="002F09F2">
        <w:rPr>
          <w:rFonts w:eastAsia="Times New Roman"/>
          <w:lang w:val="es-ES"/>
        </w:rPr>
        <w:t xml:space="preserve"> o según lo disponga el revendedor de</w:t>
      </w:r>
      <w:r w:rsidR="00BF450E">
        <w:rPr>
          <w:rFonts w:eastAsia="Times New Roman"/>
          <w:lang w:val="es-ES"/>
        </w:rPr>
        <w:t> </w:t>
      </w:r>
      <w:r w:rsidRPr="002F09F2">
        <w:rPr>
          <w:rFonts w:eastAsia="Times New Roman"/>
          <w:lang w:val="es-ES"/>
        </w:rPr>
        <w:t>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85"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También debe certificar que ha cumplido los 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5A4C7F">
        <w:rPr>
          <w:lang w:val="es-ES"/>
        </w:rPr>
        <w:t> </w:t>
      </w:r>
      <w:r w:rsidRPr="002F09F2">
        <w:rPr>
          <w:lang w:val="es-ES"/>
        </w:rPr>
        <w:t>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 entrarán en vigor una vez transcurrido un año a partir de la recepción de la notificación escrita de Microsoft.</w:t>
      </w:r>
    </w:p>
    <w:p w:rsidR="002733A7" w:rsidRPr="002F09F2" w:rsidRDefault="002733A7" w:rsidP="002733A7">
      <w:pPr>
        <w:pStyle w:val="PURBlueStrong"/>
        <w:rPr>
          <w:rStyle w:val="PURBlueStrongChar"/>
          <w:smallCaps/>
          <w:lang w:val="es-ES"/>
        </w:rPr>
      </w:pPr>
      <w:r w:rsidRPr="002F09F2">
        <w:rPr>
          <w:rStyle w:val="PURBlueStrongChar"/>
          <w:smallCaps/>
          <w:lang w:val="es-ES"/>
        </w:rPr>
        <w:t>Claves de licencia</w:t>
      </w:r>
    </w:p>
    <w:p w:rsidR="002733A7" w:rsidRPr="002F09F2" w:rsidRDefault="002733A7" w:rsidP="00BF450E">
      <w:pPr>
        <w:pStyle w:val="PURBody-Indented"/>
        <w:rPr>
          <w:lang w:val="es-ES"/>
        </w:rPr>
      </w:pPr>
      <w:r w:rsidRPr="002F09F2">
        <w:rPr>
          <w:lang w:val="es-ES"/>
        </w:rPr>
        <w:t>Para instalar y utilizar la funcionalidad del software, es necesario obtener las correspondientes claves de licencia de Microsoft. Los</w:t>
      </w:r>
      <w:r w:rsidR="00BF450E">
        <w:rPr>
          <w:lang w:val="es-ES"/>
        </w:rPr>
        <w:t> </w:t>
      </w:r>
      <w:r w:rsidRPr="002F09F2">
        <w:rPr>
          <w:lang w:val="es-ES"/>
        </w:rPr>
        <w:t>procedimientos para obtener dichas claves de licencia se publicarán en www.explore.ms o según lo disponga el revendedor.</w:t>
      </w:r>
    </w:p>
    <w:p w:rsidR="002733A7"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9A4C7C" w:rsidRPr="002F09F2" w:rsidRDefault="009A4C7C" w:rsidP="009A4C7C">
      <w:pPr>
        <w:pStyle w:val="PURProductName"/>
        <w:rPr>
          <w:lang w:val="es-ES"/>
        </w:rPr>
      </w:pPr>
      <w:bookmarkStart w:id="361" w:name="_Toc300000113"/>
      <w:bookmarkStart w:id="362" w:name="_Toc309226468"/>
      <w:r w:rsidRPr="002F09F2">
        <w:rPr>
          <w:lang w:val="es-ES"/>
        </w:rPr>
        <w:t>Proveedor de Servicios de Microsoft Dynamics CRM 2011</w:t>
      </w:r>
      <w:bookmarkEnd w:id="357"/>
      <w:bookmarkEnd w:id="358"/>
      <w:bookmarkEnd w:id="359"/>
      <w:bookmarkEnd w:id="360"/>
      <w:bookmarkEnd w:id="361"/>
      <w:bookmarkEnd w:id="362"/>
      <w:r w:rsidR="00037F86">
        <w:fldChar w:fldCharType="begin"/>
      </w:r>
      <w:r w:rsidRPr="002F09F2">
        <w:rPr>
          <w:lang w:val="es-ES"/>
        </w:rPr>
        <w:instrText xml:space="preserve">XE "Proveedor de Servicios de Microsoft Dynamics CRM 2011"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Tr="0015145F">
        <w:tc>
          <w:tcPr>
            <w:tcW w:w="2554" w:type="pct"/>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444"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23C68" w:rsidTr="0015145F">
        <w:tc>
          <w:tcPr>
            <w:tcW w:w="2554" w:type="pct"/>
            <w:tcBorders>
              <w:top w:val="nil"/>
            </w:tcBorders>
          </w:tcPr>
          <w:p w:rsidR="009A4C7C" w:rsidRPr="006D56AA" w:rsidRDefault="009A4C7C"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444" w:type="pct"/>
            <w:tcBorders>
              <w:top w:val="nil"/>
            </w:tcBorders>
          </w:tcPr>
          <w:p w:rsidR="009A4C7C" w:rsidRPr="006D56AA" w:rsidRDefault="009A4C7C" w:rsidP="009A4C7C">
            <w:pPr>
              <w:pStyle w:val="PURLMSH"/>
              <w:rPr>
                <w:lang w:val="es-ES"/>
              </w:rPr>
            </w:pPr>
          </w:p>
        </w:tc>
      </w:tr>
      <w:tr w:rsidR="009A4C7C" w:rsidRPr="00B23C68" w:rsidTr="0015145F">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15145F">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 xml:space="preserve">SAL para Microsoft Dynamics CRM 2011, </w:t>
            </w:r>
            <w:r w:rsidRPr="00FD0B60">
              <w:rPr>
                <w:b/>
                <w:lang w:val="pt-BR"/>
              </w:rPr>
              <w:t>o</w:t>
            </w:r>
          </w:p>
          <w:p w:rsidR="00F5704B" w:rsidRPr="00FD0B60" w:rsidRDefault="009A4C7C" w:rsidP="00F5704B">
            <w:pPr>
              <w:pStyle w:val="PURBullet"/>
              <w:rPr>
                <w:lang w:val="pt-BR"/>
              </w:rPr>
            </w:pPr>
            <w:r w:rsidRPr="00FD0B60">
              <w:rPr>
                <w:lang w:val="pt-BR"/>
              </w:rPr>
              <w:t xml:space="preserve">Licencia SAL de Microsoft Dynamics CRM 2011, </w:t>
            </w:r>
            <w:r w:rsidRPr="00FD0B60">
              <w:rPr>
                <w:b/>
                <w:lang w:val="pt-BR"/>
              </w:rPr>
              <w:t>o</w:t>
            </w:r>
          </w:p>
          <w:p w:rsidR="009A4C7C" w:rsidRPr="00FD0B60" w:rsidRDefault="00F5704B" w:rsidP="00F5704B">
            <w:pPr>
              <w:pStyle w:val="PURBullet"/>
              <w:rPr>
                <w:lang w:val="pt-BR"/>
              </w:rPr>
            </w:pPr>
            <w:r w:rsidRPr="00FD0B60">
              <w:rPr>
                <w:lang w:val="pt-BR"/>
              </w:rPr>
              <w:t>SAL de Autoservicio para Empleados de Microsoft Dynamics CRM 2011</w:t>
            </w:r>
          </w:p>
        </w:tc>
      </w:tr>
    </w:tbl>
    <w:p w:rsidR="009A4C7C" w:rsidRPr="00FD0B60" w:rsidRDefault="009A4C7C" w:rsidP="0085206E">
      <w:pPr>
        <w:pStyle w:val="PURADDITIONALTERMSHEADERMB"/>
        <w:rPr>
          <w:lang w:val="pt-BR"/>
        </w:rPr>
      </w:pPr>
      <w:r w:rsidRPr="00FD0B60">
        <w:rPr>
          <w:lang w:val="pt-BR"/>
        </w:rPr>
        <w:t>Términos Adicionales:</w:t>
      </w:r>
    </w:p>
    <w:p w:rsidR="009A4C7C" w:rsidRPr="002F09F2" w:rsidRDefault="009A4C7C" w:rsidP="009A4C7C">
      <w:pPr>
        <w:pStyle w:val="PURBody-Indented"/>
        <w:rPr>
          <w:lang w:val="es-ES"/>
        </w:rPr>
      </w:pPr>
      <w:r w:rsidRPr="002F09F2">
        <w:rPr>
          <w:lang w:val="es-ES"/>
        </w:rPr>
        <w:t>No necesita una licencia SAL para usuarios externos que accedan a Microsoft Dynamics CRM 2011 a través de ninguna aplicación</w:t>
      </w:r>
      <w:r w:rsidR="00EA5D40">
        <w:rPr>
          <w:lang w:val="es-ES"/>
        </w:rPr>
        <w:t> </w:t>
      </w:r>
      <w:r w:rsidRPr="002F09F2">
        <w:rPr>
          <w:lang w:val="es-ES"/>
        </w:rPr>
        <w:t>/ interfaz gráfica de usuario (GUI) que no sean los clientes Microsoft Dynamics CRM 2011. Por “usuarios externos” se</w:t>
      </w:r>
      <w:r w:rsidR="00EA5D40">
        <w:rPr>
          <w:lang w:val="es-ES"/>
        </w:rPr>
        <w:t> </w:t>
      </w:r>
      <w:r w:rsidRPr="002F09F2">
        <w:rPr>
          <w:lang w:val="es-ES"/>
        </w:rPr>
        <w:t>entienden los usuarios que (i) no sean empleados de un cliente o empleados de las filiales de un cliente; ni (ii) contratistas o</w:t>
      </w:r>
      <w:r w:rsidR="00EA5D40">
        <w:rPr>
          <w:lang w:val="es-ES"/>
        </w:rPr>
        <w:t> </w:t>
      </w:r>
      <w:r w:rsidRPr="002F09F2">
        <w:rPr>
          <w:lang w:val="es-ES"/>
        </w:rPr>
        <w:t>representantes en las instalaciones de un cliente o de las filiales de un cliente.</w:t>
      </w:r>
    </w:p>
    <w:p w:rsidR="000944DC" w:rsidRPr="002F09F2" w:rsidRDefault="009A4C7C" w:rsidP="001F763A">
      <w:pPr>
        <w:pStyle w:val="PURBody-Indented"/>
        <w:rPr>
          <w:lang w:val="es-ES"/>
        </w:rPr>
      </w:pPr>
      <w:r w:rsidRPr="002F09F2">
        <w:rPr>
          <w:b/>
          <w:lang w:val="es-ES"/>
        </w:rPr>
        <w:t>SAL para Microsoft Dynamics CRM 2011:</w:t>
      </w:r>
      <w:r w:rsidRPr="002F09F2">
        <w:rPr>
          <w:lang w:val="es-ES"/>
        </w:rPr>
        <w:t xml:space="preserve"> </w:t>
      </w:r>
      <w:r w:rsidRPr="002F09F2">
        <w:rPr>
          <w:rFonts w:ascii="Tahoma" w:eastAsia="MS PGothic" w:hAnsi="Tahoma" w:cs="Tahoma"/>
          <w:iCs/>
          <w:color w:val="auto"/>
          <w:szCs w:val="18"/>
          <w:lang w:val="es-ES"/>
        </w:rPr>
        <w:t>Permite</w:t>
      </w:r>
      <w:r w:rsidRPr="002F09F2">
        <w:rPr>
          <w:rFonts w:ascii="Tahoma" w:hAnsi="Tahoma" w:cs="Tahoma"/>
          <w:szCs w:val="18"/>
          <w:lang w:val="es-ES"/>
        </w:rPr>
        <w:t>acceso de lectura y escritura a servidor, archivos, contenido de datos, y</w:t>
      </w:r>
      <w:r w:rsidR="001F763A">
        <w:rPr>
          <w:rFonts w:ascii="Tahoma" w:hAnsi="Tahoma" w:cs="Tahoma"/>
          <w:szCs w:val="18"/>
          <w:lang w:val="es-ES"/>
        </w:rPr>
        <w:t> </w:t>
      </w:r>
      <w:r w:rsidRPr="002F09F2">
        <w:rPr>
          <w:rFonts w:ascii="Tahoma" w:hAnsi="Tahoma" w:cs="Tahoma"/>
          <w:kern w:val="18"/>
          <w:szCs w:val="18"/>
          <w:lang w:val="es-ES"/>
        </w:rPr>
        <w:t xml:space="preserve">funcionalidad de Microsoft Dynamics CRM. </w:t>
      </w:r>
    </w:p>
    <w:p w:rsidR="009A4C7C" w:rsidRPr="002F09F2" w:rsidRDefault="009A4C7C" w:rsidP="00E05BB6">
      <w:pPr>
        <w:pStyle w:val="PURBody-Indented"/>
        <w:rPr>
          <w:rFonts w:ascii="Tahoma" w:hAnsi="Tahoma" w:cs="Tahoma"/>
          <w:lang w:val="es-ES"/>
        </w:rPr>
      </w:pPr>
      <w:r w:rsidRPr="002F09F2">
        <w:rPr>
          <w:b/>
          <w:lang w:val="es-ES"/>
        </w:rPr>
        <w:t>Licencia SAL de Microsoft Dynamics CRM 2011:</w:t>
      </w:r>
      <w:r w:rsidRPr="002F09F2">
        <w:rPr>
          <w:lang w:val="es-ES"/>
        </w:rPr>
        <w:t xml:space="preserve"> </w:t>
      </w:r>
      <w:r w:rsidRPr="002F09F2">
        <w:rPr>
          <w:rFonts w:ascii="Tahoma" w:eastAsia="MS PGothic" w:hAnsi="Tahoma" w:cs="Tahoma"/>
          <w:iCs/>
          <w:lang w:val="es-ES"/>
        </w:rPr>
        <w:t xml:space="preserve">La licencia SAL limitada le concede al usuario acceso completo únicamente para lectura </w:t>
      </w:r>
      <w:r w:rsidRPr="002F09F2">
        <w:rPr>
          <w:rFonts w:ascii="Tahoma" w:hAnsi="Tahoma" w:cs="Tahoma"/>
          <w:lang w:val="es-ES"/>
        </w:rPr>
        <w:t xml:space="preserve">(por ejemplo, para los informes) y acceso limitado para escritura a la </w:t>
      </w:r>
      <w:r w:rsidR="00E05BB6" w:rsidRPr="002F09F2">
        <w:rPr>
          <w:rFonts w:ascii="Tahoma" w:hAnsi="Tahoma" w:cs="Tahoma"/>
          <w:lang w:val="es-ES"/>
        </w:rPr>
        <w:t>“</w:t>
      </w:r>
      <w:r w:rsidRPr="002F09F2">
        <w:rPr>
          <w:rFonts w:ascii="Tahoma" w:hAnsi="Tahoma" w:cs="Tahoma"/>
          <w:lang w:val="es-ES"/>
        </w:rPr>
        <w:t>funcionalidad de Microsoft Dynamics CRM</w:t>
      </w:r>
      <w:r w:rsidR="000762D0" w:rsidRPr="002F09F2">
        <w:rPr>
          <w:rFonts w:ascii="Tahoma" w:hAnsi="Tahoma" w:cs="Tahoma"/>
          <w:lang w:val="es-ES"/>
        </w:rPr>
        <w:t>”</w:t>
      </w:r>
      <w:r w:rsidRPr="002F09F2">
        <w:rPr>
          <w:rFonts w:ascii="Tahoma" w:hAnsi="Tahoma" w:cs="Tahoma"/>
          <w:lang w:val="es-ES"/>
        </w:rPr>
        <w:t xml:space="preserve">. </w:t>
      </w:r>
    </w:p>
    <w:p w:rsidR="00F5704B" w:rsidRPr="002F09F2" w:rsidRDefault="00F5704B" w:rsidP="000762D0">
      <w:pPr>
        <w:pStyle w:val="PURBody-Indented"/>
        <w:rPr>
          <w:lang w:val="es-ES"/>
        </w:rPr>
      </w:pPr>
      <w:r w:rsidRPr="002F09F2">
        <w:rPr>
          <w:b/>
          <w:lang w:val="es-ES"/>
        </w:rPr>
        <w:t>SAL de Autoservicio para Empleados de Microsoft Dynamics CRM 2011:</w:t>
      </w:r>
      <w:r w:rsidRPr="002F09F2">
        <w:rPr>
          <w:lang w:val="es-ES"/>
        </w:rPr>
        <w:t xml:space="preserve"> </w:t>
      </w:r>
      <w:r w:rsidRPr="002F09F2">
        <w:rPr>
          <w:color w:val="auto"/>
          <w:lang w:val="es-ES"/>
        </w:rPr>
        <w:t>La licencia SAL de Autoservicio para Empleados</w:t>
      </w:r>
      <w:r w:rsidRPr="002F09F2">
        <w:rPr>
          <w:rFonts w:ascii="Tahoma" w:eastAsia="MS PGothic" w:hAnsi="Tahoma" w:cs="Tahoma"/>
          <w:iCs/>
          <w:color w:val="auto"/>
          <w:lang w:val="es-ES"/>
        </w:rPr>
        <w:t xml:space="preserve"> </w:t>
      </w:r>
      <w:r w:rsidRPr="002F09F2">
        <w:rPr>
          <w:rFonts w:ascii="Tahoma" w:eastAsia="MS PGothic" w:hAnsi="Tahoma" w:cs="Tahoma"/>
          <w:iCs/>
          <w:lang w:val="es-ES"/>
        </w:rPr>
        <w:t xml:space="preserve">le concede al usuario acceso </w:t>
      </w:r>
      <w:r w:rsidRPr="002F09F2">
        <w:rPr>
          <w:rFonts w:ascii="Tahoma" w:hAnsi="Tahoma" w:cs="Tahoma"/>
          <w:lang w:val="es-ES"/>
        </w:rPr>
        <w:t xml:space="preserve">limitado basado en API de CRM a la </w:t>
      </w:r>
      <w:r w:rsidR="000762D0" w:rsidRPr="002F09F2">
        <w:rPr>
          <w:rFonts w:ascii="Tahoma" w:hAnsi="Tahoma" w:cs="Tahoma"/>
          <w:lang w:val="es-ES"/>
        </w:rPr>
        <w:t>“</w:t>
      </w:r>
      <w:r w:rsidRPr="002F09F2">
        <w:rPr>
          <w:rFonts w:ascii="Tahoma" w:hAnsi="Tahoma" w:cs="Tahoma"/>
          <w:lang w:val="es-ES"/>
        </w:rPr>
        <w:t>funcionalidad de Microsoft Dynamics CRM”. No se permite el acceso a través de clientes de Microsoft Dynamics CRM 2011.</w:t>
      </w:r>
    </w:p>
    <w:p w:rsidR="00893CE7" w:rsidRPr="002F09F2" w:rsidRDefault="009508EF" w:rsidP="00D84A3F">
      <w:pPr>
        <w:pStyle w:val="PURBody-Indented"/>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9A4C7C" w:rsidRPr="002F09F2" w:rsidRDefault="009A4C7C" w:rsidP="009A4C7C">
      <w:pPr>
        <w:pStyle w:val="PURProductName"/>
        <w:rPr>
          <w:lang w:val="es-ES"/>
        </w:rPr>
      </w:pPr>
      <w:bookmarkStart w:id="363" w:name="_Toc299519127"/>
      <w:bookmarkStart w:id="364" w:name="_Toc299531559"/>
      <w:bookmarkStart w:id="365" w:name="_Toc299531883"/>
      <w:bookmarkStart w:id="366" w:name="_Toc299957166"/>
      <w:bookmarkStart w:id="367" w:name="_Toc300000114"/>
      <w:bookmarkStart w:id="368" w:name="_Toc309226469"/>
      <w:r w:rsidRPr="002F09F2">
        <w:rPr>
          <w:lang w:val="es-ES"/>
        </w:rPr>
        <w:lastRenderedPageBreak/>
        <w:t>Microsoft Dynamics GP 2010 R2</w:t>
      </w:r>
      <w:bookmarkEnd w:id="363"/>
      <w:bookmarkEnd w:id="364"/>
      <w:bookmarkEnd w:id="365"/>
      <w:bookmarkEnd w:id="366"/>
      <w:bookmarkEnd w:id="367"/>
      <w:bookmarkEnd w:id="368"/>
      <w:r w:rsidR="00037F86">
        <w:fldChar w:fldCharType="begin"/>
      </w:r>
      <w:r w:rsidRPr="002F09F2">
        <w:rPr>
          <w:lang w:val="es-ES"/>
        </w:rPr>
        <w:instrText xml:space="preserve">XE "Microsoft Dynamics GP 2010 R2"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445"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23C68" w:rsidTr="0015145F">
        <w:tc>
          <w:tcPr>
            <w:tcW w:w="2555" w:type="pct"/>
            <w:gridSpan w:val="2"/>
            <w:tcBorders>
              <w:top w:val="nil"/>
            </w:tcBorders>
          </w:tcPr>
          <w:p w:rsidR="009A4C7C" w:rsidRPr="006D56AA" w:rsidRDefault="006B55FB"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445" w:type="pct"/>
            <w:tcBorders>
              <w:top w:val="nil"/>
            </w:tcBorders>
          </w:tcPr>
          <w:p w:rsidR="009A4C7C" w:rsidRPr="006D56AA" w:rsidRDefault="009A4C7C" w:rsidP="009A4C7C">
            <w:pPr>
              <w:pStyle w:val="PURLMSH"/>
              <w:rPr>
                <w:lang w:val="es-ES"/>
              </w:rPr>
            </w:pPr>
          </w:p>
        </w:tc>
      </w:tr>
      <w:tr w:rsidR="009A4C7C" w:rsidRPr="00B23C68" w:rsidTr="00683649">
        <w:tblPrEx>
          <w:tblBorders>
            <w:top w:val="none" w:sz="0" w:space="0" w:color="auto"/>
            <w:bottom w:val="none" w:sz="0" w:space="0" w:color="auto"/>
          </w:tblBorders>
        </w:tblPrEx>
        <w:tc>
          <w:tcPr>
            <w:tcW w:w="5000" w:type="pct"/>
            <w:gridSpan w:val="3"/>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683649" w:rsidRPr="003528B0" w:rsidTr="00E05BB6">
        <w:tblPrEx>
          <w:tblBorders>
            <w:top w:val="none" w:sz="0" w:space="0" w:color="auto"/>
            <w:bottom w:val="none" w:sz="0" w:space="0" w:color="auto"/>
          </w:tblBorders>
        </w:tblPrEx>
        <w:trPr>
          <w:trHeight w:val="1094"/>
        </w:trPr>
        <w:tc>
          <w:tcPr>
            <w:tcW w:w="2501" w:type="pct"/>
          </w:tcPr>
          <w:p w:rsidR="00683649" w:rsidRDefault="00683649" w:rsidP="009A4C7C">
            <w:pPr>
              <w:pStyle w:val="PURBody"/>
            </w:pPr>
            <w:r>
              <w:rPr>
                <w:b/>
              </w:rPr>
              <w:t>Usted necesita</w:t>
            </w:r>
          </w:p>
          <w:p w:rsidR="00683649" w:rsidRPr="002F09F2" w:rsidRDefault="00683649" w:rsidP="009A4C7C">
            <w:pPr>
              <w:pStyle w:val="PURBullet"/>
              <w:rPr>
                <w:spacing w:val="-4"/>
                <w:lang w:val="es-ES"/>
              </w:rPr>
            </w:pPr>
            <w:r w:rsidRPr="002F09F2">
              <w:rPr>
                <w:spacing w:val="-4"/>
                <w:lang w:val="es-ES"/>
              </w:rPr>
              <w:t>Licencia SAL completa de usuario, edición AM de Dynamics</w:t>
            </w:r>
            <w:r w:rsidRPr="002F09F2">
              <w:rPr>
                <w:spacing w:val="-4"/>
                <w:vertAlign w:val="superscript"/>
                <w:lang w:val="es-ES"/>
              </w:rPr>
              <w:t>1</w:t>
            </w:r>
            <w:r w:rsidRPr="002F09F2">
              <w:rPr>
                <w:spacing w:val="-4"/>
                <w:lang w:val="es-ES"/>
              </w:rPr>
              <w:t xml:space="preserve">, </w:t>
            </w:r>
            <w:r w:rsidRPr="002F09F2">
              <w:rPr>
                <w:b/>
                <w:spacing w:val="-4"/>
                <w:lang w:val="es-ES"/>
              </w:rPr>
              <w:t>o</w:t>
            </w:r>
          </w:p>
          <w:p w:rsidR="00683649" w:rsidRPr="002F09F2" w:rsidRDefault="00683649" w:rsidP="009A4C7C">
            <w:pPr>
              <w:pStyle w:val="PURBullet"/>
              <w:rPr>
                <w:lang w:val="es-ES"/>
              </w:rPr>
            </w:pPr>
            <w:r w:rsidRPr="002F09F2">
              <w:rPr>
                <w:lang w:val="es-ES"/>
              </w:rPr>
              <w:t>Licencia SAL ligera de usuario, edición AM de Dynamics</w:t>
            </w:r>
            <w:r w:rsidRPr="002F09F2">
              <w:rPr>
                <w:vertAlign w:val="superscript"/>
                <w:lang w:val="es-ES"/>
              </w:rPr>
              <w:t>1</w:t>
            </w:r>
            <w:r w:rsidRPr="002F09F2">
              <w:rPr>
                <w:lang w:val="es-ES"/>
              </w:rPr>
              <w:t xml:space="preserve">, </w:t>
            </w:r>
            <w:r w:rsidRPr="002F09F2">
              <w:rPr>
                <w:b/>
                <w:lang w:val="es-ES"/>
              </w:rPr>
              <w:t>o</w:t>
            </w:r>
          </w:p>
          <w:p w:rsidR="00683649" w:rsidRPr="00FD0B60" w:rsidRDefault="00683649" w:rsidP="009A4C7C">
            <w:pPr>
              <w:pStyle w:val="PURBullet"/>
              <w:rPr>
                <w:lang w:val="pt-BR"/>
              </w:rPr>
            </w:pPr>
            <w:r w:rsidRPr="00FD0B60">
              <w:rPr>
                <w:lang w:val="pt-BR"/>
              </w:rPr>
              <w:t>Licencia SAL ESS, edición AM de Dynamics</w:t>
            </w:r>
            <w:r w:rsidRPr="00FD0B60">
              <w:rPr>
                <w:vertAlign w:val="superscript"/>
                <w:lang w:val="pt-BR"/>
              </w:rPr>
              <w:t>1</w:t>
            </w:r>
            <w:r w:rsidRPr="00FD0B60">
              <w:rPr>
                <w:lang w:val="pt-BR"/>
              </w:rPr>
              <w:t xml:space="preserve">, </w:t>
            </w:r>
            <w:r w:rsidRPr="00FD0B60">
              <w:rPr>
                <w:b/>
                <w:lang w:val="pt-BR"/>
              </w:rPr>
              <w:t>o</w:t>
            </w:r>
          </w:p>
        </w:tc>
        <w:tc>
          <w:tcPr>
            <w:tcW w:w="2499" w:type="pct"/>
            <w:gridSpan w:val="2"/>
          </w:tcPr>
          <w:p w:rsidR="00683649" w:rsidRPr="00FD0B60" w:rsidRDefault="00683649" w:rsidP="00683649">
            <w:pPr>
              <w:pStyle w:val="PURBullet"/>
              <w:numPr>
                <w:ilvl w:val="0"/>
                <w:numId w:val="0"/>
              </w:numPr>
              <w:ind w:left="216"/>
              <w:rPr>
                <w:lang w:val="pt-BR"/>
              </w:rPr>
            </w:pPr>
          </w:p>
          <w:p w:rsidR="00683649" w:rsidRPr="002F09F2" w:rsidRDefault="00683649" w:rsidP="009A4C7C">
            <w:pPr>
              <w:pStyle w:val="PURBullet"/>
              <w:rPr>
                <w:spacing w:val="-4"/>
                <w:lang w:val="es-ES"/>
              </w:rPr>
            </w:pPr>
            <w:r w:rsidRPr="002F09F2">
              <w:rPr>
                <w:spacing w:val="-4"/>
                <w:lang w:val="es-ES"/>
              </w:rPr>
              <w:t>Licencia SAL completa de usuario, edición BE de Dynamics</w:t>
            </w:r>
            <w:r w:rsidRPr="002F09F2">
              <w:rPr>
                <w:spacing w:val="-4"/>
                <w:vertAlign w:val="superscript"/>
                <w:lang w:val="es-ES"/>
              </w:rPr>
              <w:t>2</w:t>
            </w:r>
            <w:r w:rsidR="00FD0B60" w:rsidRPr="002F09F2">
              <w:rPr>
                <w:spacing w:val="-4"/>
                <w:lang w:val="es-ES"/>
              </w:rPr>
              <w:t xml:space="preserve"> </w:t>
            </w:r>
            <w:r w:rsidRPr="002F09F2">
              <w:rPr>
                <w:b/>
                <w:spacing w:val="-4"/>
                <w:lang w:val="es-ES"/>
              </w:rPr>
              <w:t>o</w:t>
            </w:r>
          </w:p>
          <w:p w:rsidR="00683649" w:rsidRPr="002F09F2" w:rsidRDefault="00683649" w:rsidP="009A4C7C">
            <w:pPr>
              <w:pStyle w:val="PURBullet"/>
              <w:rPr>
                <w:lang w:val="es-ES"/>
              </w:rPr>
            </w:pPr>
            <w:r w:rsidRPr="002F09F2">
              <w:rPr>
                <w:lang w:val="es-ES"/>
              </w:rPr>
              <w:t>Licencia SAL ligera de usuario, edición BE de Dynamics</w:t>
            </w:r>
            <w:r w:rsidRPr="002F09F2">
              <w:rPr>
                <w:vertAlign w:val="superscript"/>
                <w:lang w:val="es-ES"/>
              </w:rPr>
              <w:t>2</w:t>
            </w:r>
          </w:p>
          <w:p w:rsidR="00683649" w:rsidRPr="006611AF" w:rsidRDefault="00683649" w:rsidP="009A4C7C">
            <w:pPr>
              <w:pStyle w:val="PURFootnote"/>
            </w:pPr>
            <w:r>
              <w:rPr>
                <w:vertAlign w:val="superscript"/>
              </w:rPr>
              <w:t>1</w:t>
            </w:r>
            <w:r>
              <w:t xml:space="preserve"> para edición Advanced Management</w:t>
            </w:r>
          </w:p>
          <w:p w:rsidR="00683649" w:rsidRPr="003528B0" w:rsidRDefault="00683649" w:rsidP="009A4C7C">
            <w:pPr>
              <w:pStyle w:val="PURFootnote"/>
              <w:rPr>
                <w:b/>
                <w:bCs/>
              </w:rPr>
            </w:pPr>
            <w:r>
              <w:rPr>
                <w:vertAlign w:val="superscript"/>
              </w:rPr>
              <w:t>2</w:t>
            </w:r>
            <w:r>
              <w:t xml:space="preserve"> para edición Business Essentials</w:t>
            </w:r>
          </w:p>
        </w:tc>
      </w:tr>
    </w:tbl>
    <w:p w:rsidR="009A4C7C" w:rsidRPr="002F09F2" w:rsidRDefault="001F0EC7" w:rsidP="0085206E">
      <w:pPr>
        <w:pStyle w:val="PURADDITIONALTERMSHEADERMB"/>
        <w:rPr>
          <w:lang w:val="es-ES"/>
        </w:rPr>
      </w:pPr>
      <w:r w:rsidRPr="002F09F2">
        <w:rPr>
          <w:lang w:val="es-ES"/>
        </w:rPr>
        <w:t>Términos Adicionales:</w:t>
      </w:r>
    </w:p>
    <w:p w:rsidR="009A4C7C" w:rsidRPr="002F09F2" w:rsidRDefault="009A4C7C" w:rsidP="009A4C7C">
      <w:pPr>
        <w:pStyle w:val="PURBlueStrong"/>
        <w:rPr>
          <w:rStyle w:val="PURBlueStrongChar"/>
          <w:lang w:val="es-ES"/>
        </w:rPr>
      </w:pPr>
      <w:r w:rsidRPr="002F09F2">
        <w:rPr>
          <w:rStyle w:val="PURBlueStrongChar"/>
          <w:lang w:val="es-ES"/>
        </w:rPr>
        <w:t>Tipos de SALs</w:t>
      </w:r>
    </w:p>
    <w:p w:rsidR="009A4C7C" w:rsidRPr="002F09F2" w:rsidRDefault="009A4C7C" w:rsidP="009A4C7C">
      <w:pPr>
        <w:pStyle w:val="PURBody-Indented"/>
        <w:rPr>
          <w:szCs w:val="18"/>
          <w:lang w:val="es-ES"/>
        </w:rPr>
      </w:pPr>
      <w:r w:rsidRPr="002F09F2">
        <w:rPr>
          <w:iCs/>
          <w:szCs w:val="18"/>
          <w:lang w:val="es-ES"/>
        </w:rPr>
        <w:t>Existen 3 tipos de SALs</w:t>
      </w:r>
      <w:r w:rsidRPr="002F09F2">
        <w:rPr>
          <w:lang w:val="es-ES"/>
        </w:rPr>
        <w:t>. Las SALs también están sujetas a las ediciones</w:t>
      </w:r>
      <w:r w:rsidRPr="002F09F2">
        <w:rPr>
          <w:szCs w:val="18"/>
          <w:lang w:val="es-ES"/>
        </w:rPr>
        <w:t xml:space="preserve">. </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Completa de usuario:</w:t>
      </w:r>
      <w:r w:rsidRPr="002F09F2">
        <w:rPr>
          <w:rFonts w:ascii="Tahoma" w:hAnsi="Tahoma" w:cs="Tahoma"/>
          <w:lang w:val="es-ES"/>
        </w:rPr>
        <w:t xml:space="preserve"> tipo de licencia que permite el acceso total a la base de datos del sistema a través de cualquier medio de acceso.</w:t>
      </w:r>
      <w:r w:rsidRPr="002F09F2">
        <w:rPr>
          <w:lang w:val="es-ES"/>
        </w:rPr>
        <w:t xml:space="preserve"> Por “base de datos del sistema” se entiende la base de datos subyacente que controla los usuarios y las unidades de informes financieros.</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Ligera de usuario:</w:t>
      </w:r>
      <w:r w:rsidRPr="002F09F2">
        <w:rPr>
          <w:rFonts w:ascii="Tahoma" w:hAnsi="Tahoma" w:cs="Tahoma"/>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Autoservicio para empleados:</w:t>
      </w:r>
      <w:r w:rsidRPr="002F09F2">
        <w:rPr>
          <w:rFonts w:ascii="Tahoma" w:hAnsi="Tahoma" w:cs="Tahoma"/>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2F09F2" w:rsidRDefault="009A4C7C" w:rsidP="007C6382">
      <w:pPr>
        <w:pStyle w:val="PURBullet-Indented"/>
        <w:numPr>
          <w:ilvl w:val="2"/>
          <w:numId w:val="1"/>
        </w:numPr>
        <w:ind w:left="900"/>
        <w:rPr>
          <w:lang w:val="es-ES"/>
        </w:rPr>
      </w:pPr>
      <w:r w:rsidRPr="002F09F2">
        <w:rPr>
          <w:lang w:val="es-ES"/>
        </w:rPr>
        <w:t>Administración de empleados: administración de los propios datos y el perfil del usuario que residen en la base de datos del</w:t>
      </w:r>
      <w:r w:rsidR="007C6382" w:rsidRPr="002F09F2">
        <w:rPr>
          <w:lang w:val="es-ES"/>
        </w:rPr>
        <w:t> </w:t>
      </w:r>
      <w:r w:rsidRPr="002F09F2">
        <w:rPr>
          <w:lang w:val="es-ES"/>
        </w:rPr>
        <w:t>sistema.</w:t>
      </w:r>
      <w:r w:rsidR="00FD0B60" w:rsidRPr="002F09F2">
        <w:rPr>
          <w:lang w:val="es-ES"/>
        </w:rPr>
        <w:t xml:space="preserve"> </w:t>
      </w:r>
    </w:p>
    <w:p w:rsidR="009A4C7C" w:rsidRPr="002F09F2" w:rsidRDefault="009A4C7C" w:rsidP="00580F0B">
      <w:pPr>
        <w:pStyle w:val="PURBullet-Indented"/>
        <w:numPr>
          <w:ilvl w:val="2"/>
          <w:numId w:val="1"/>
        </w:numPr>
        <w:ind w:left="900"/>
        <w:rPr>
          <w:lang w:val="es-ES"/>
        </w:rPr>
      </w:pPr>
      <w:r w:rsidRPr="002F09F2">
        <w:rPr>
          <w:lang w:val="es-ES"/>
        </w:rPr>
        <w:t>Hora y asistencia de empleados: entrada de datos de hojas de horas y marcado de la entrada/salida correspondientes al</w:t>
      </w:r>
      <w:r w:rsidR="00580F0B" w:rsidRPr="002F09F2">
        <w:rPr>
          <w:lang w:val="es-ES"/>
        </w:rPr>
        <w:t> </w:t>
      </w:r>
      <w:r w:rsidRPr="002F09F2">
        <w:rPr>
          <w:lang w:val="es-ES"/>
        </w:rPr>
        <w:t>usuario.</w:t>
      </w:r>
    </w:p>
    <w:p w:rsidR="009A4C7C" w:rsidRPr="002F09F2" w:rsidRDefault="009A4C7C" w:rsidP="009A4C7C">
      <w:pPr>
        <w:pStyle w:val="PURBullet-Indented"/>
        <w:numPr>
          <w:ilvl w:val="2"/>
          <w:numId w:val="1"/>
        </w:numPr>
        <w:ind w:left="900"/>
        <w:rPr>
          <w:lang w:val="es-ES"/>
        </w:rPr>
      </w:pPr>
      <w:r w:rsidRPr="002F09F2">
        <w:rPr>
          <w:lang w:val="es-ES"/>
        </w:rPr>
        <w:t>Viajes y gastos de empleados: entrada y actualización de los datos del usuario relativos a las peticiones de gastos y viajes.</w:t>
      </w:r>
    </w:p>
    <w:p w:rsidR="009A4C7C" w:rsidRPr="002F09F2" w:rsidRDefault="009A4C7C" w:rsidP="009A4C7C">
      <w:pPr>
        <w:pStyle w:val="PURBullet-Indented"/>
        <w:numPr>
          <w:ilvl w:val="2"/>
          <w:numId w:val="1"/>
        </w:numPr>
        <w:ind w:left="900"/>
        <w:rPr>
          <w:lang w:val="es-ES"/>
        </w:rPr>
      </w:pPr>
      <w:r w:rsidRPr="002F09F2">
        <w:rPr>
          <w:lang w:val="es-ES"/>
        </w:rPr>
        <w:t xml:space="preserve">Peticiones de empleados: envío de las peticiones del usuario limitadas a sus propios fines, como compras o servicios personales o permiso para ausentarse. </w:t>
      </w:r>
    </w:p>
    <w:p w:rsidR="009A4C7C" w:rsidRPr="002F09F2" w:rsidRDefault="009A4C7C" w:rsidP="009A4C7C">
      <w:pPr>
        <w:pStyle w:val="PURBlueStrong"/>
        <w:rPr>
          <w:lang w:val="es-ES"/>
        </w:rPr>
      </w:pPr>
      <w:r w:rsidRPr="002F09F2">
        <w:rPr>
          <w:lang w:val="es-ES"/>
        </w:rPr>
        <w:t>Ediciones de licencia SAL</w:t>
      </w:r>
    </w:p>
    <w:p w:rsidR="009A4C7C" w:rsidRPr="002F09F2" w:rsidRDefault="009A4C7C" w:rsidP="009A4C7C">
      <w:pPr>
        <w:pStyle w:val="PURBody-Indented"/>
        <w:rPr>
          <w:lang w:val="es-ES"/>
        </w:rPr>
      </w:pPr>
      <w:r w:rsidRPr="002F09F2">
        <w:rPr>
          <w:lang w:val="es-ES"/>
        </w:rPr>
        <w:t>Debe seleccionar de dos ediciones de licencia SAL de Microsoft Dynamics. Su elección de la edición de licencia SAL se aplica a todas sus SALs.</w:t>
      </w:r>
    </w:p>
    <w:p w:rsidR="009A4C7C" w:rsidRPr="00FD0B60" w:rsidRDefault="009A4C7C" w:rsidP="009A4C7C">
      <w:pPr>
        <w:pStyle w:val="PURBody-Indented"/>
        <w:rPr>
          <w:lang w:val="pt-BR"/>
        </w:rPr>
      </w:pPr>
      <w:r w:rsidRPr="00FD0B60">
        <w:rPr>
          <w:lang w:val="pt-BR"/>
        </w:rPr>
        <w:t>Las ediciones de licencia SAL disponibles para Microsoft Dynamics GP 2010 R2</w:t>
      </w:r>
      <w:r w:rsidRPr="00FD0B60">
        <w:rPr>
          <w:b/>
          <w:bCs/>
          <w:lang w:val="pt-BR"/>
        </w:rPr>
        <w:t xml:space="preserve"> </w:t>
      </w:r>
      <w:r w:rsidRPr="00FD0B60">
        <w:rPr>
          <w:lang w:val="pt-BR"/>
        </w:rPr>
        <w:t>son:</w:t>
      </w:r>
    </w:p>
    <w:p w:rsidR="009A4C7C" w:rsidRPr="002F09F2" w:rsidRDefault="009A4C7C" w:rsidP="009A4C7C">
      <w:pPr>
        <w:pStyle w:val="PURBullet-Indented"/>
        <w:rPr>
          <w:lang w:val="es-ES"/>
        </w:rPr>
      </w:pPr>
      <w:r w:rsidRPr="002F09F2">
        <w:rPr>
          <w:lang w:val="es-ES"/>
        </w:rPr>
        <w:t>Licencia SAL de edición Business Essentials (aplicable solamente a los tipos de Completa de Usuario y Ligera de Usuario)</w:t>
      </w:r>
    </w:p>
    <w:p w:rsidR="009A4C7C" w:rsidRPr="002F09F2" w:rsidRDefault="009A4C7C" w:rsidP="009A4C7C">
      <w:pPr>
        <w:pStyle w:val="PURBullet-Indented"/>
        <w:rPr>
          <w:lang w:val="es-ES"/>
        </w:rPr>
      </w:pPr>
      <w:r w:rsidRPr="002F09F2">
        <w:rPr>
          <w:lang w:val="es-ES"/>
        </w:rPr>
        <w:t>Licencia SAL de edición Advance Management (aplicable a todos los tipos de SALs)</w:t>
      </w:r>
    </w:p>
    <w:p w:rsidR="009A4C7C" w:rsidRPr="002F09F2" w:rsidRDefault="009A4C7C" w:rsidP="009A4C7C">
      <w:pPr>
        <w:pStyle w:val="PURBlueStrong"/>
        <w:rPr>
          <w:lang w:val="es-ES" w:eastAsia="zh-CN"/>
        </w:rPr>
      </w:pPr>
      <w:r w:rsidRPr="002F09F2">
        <w:rPr>
          <w:lang w:val="es-ES"/>
        </w:rPr>
        <w:t>Usuarios externos</w:t>
      </w:r>
    </w:p>
    <w:p w:rsidR="00010C2F" w:rsidRPr="002F09F2" w:rsidRDefault="00010C2F" w:rsidP="009A4C7C">
      <w:pPr>
        <w:pStyle w:val="PURBody-Indented"/>
        <w:rPr>
          <w:lang w:val="es-ES" w:eastAsia="zh-CN"/>
        </w:rPr>
      </w:pPr>
      <w:r w:rsidRPr="002F09F2">
        <w:rPr>
          <w:lang w:val="es-ES"/>
        </w:rPr>
        <w:t xml:space="preserve">No necesita una licencia SAL para usuarios externos que tengan acceso a Microsoft Dynamics GP 2010 R2 sin utilizar el software de cliente para Business Essentials Edition o Advanced Management Edition; y usuarios externos que tengan acceso a Microsoft Dynamics GP 2010 R2 </w:t>
      </w:r>
      <w:r w:rsidRPr="002F09F2">
        <w:rPr>
          <w:rFonts w:ascii="Tahoma" w:hAnsi="Tahoma" w:cs="Tahoma"/>
          <w:szCs w:val="18"/>
          <w:bdr w:val="none" w:sz="0" w:space="0" w:color="auto" w:frame="1"/>
          <w:lang w:val="es-ES"/>
        </w:rPr>
        <w:t>que usen el software de cliente sólo para</w:t>
      </w:r>
      <w:r w:rsidRPr="002F09F2">
        <w:rPr>
          <w:rFonts w:ascii="Tahoma" w:hAnsi="Tahoma" w:cs="Tahoma"/>
          <w:szCs w:val="18"/>
          <w:lang w:val="es-ES"/>
        </w:rPr>
        <w:t xml:space="preserve"> </w:t>
      </w:r>
      <w:r w:rsidRPr="002F09F2">
        <w:rPr>
          <w:rFonts w:ascii="Tahoma" w:hAnsi="Tahoma" w:cs="Tahoma"/>
          <w:szCs w:val="18"/>
          <w:bdr w:val="none" w:sz="0" w:space="0" w:color="auto" w:frame="1"/>
          <w:lang w:val="es-ES"/>
        </w:rPr>
        <w:t xml:space="preserve">el único propósito de suministrar servicios de contabilidad o cuenta profesional suplemental relacionados al proceso de auditoría. </w:t>
      </w:r>
      <w:r w:rsidRPr="002F09F2">
        <w:rPr>
          <w:lang w:val="es-ES"/>
        </w:rPr>
        <w:t>Usuarios externos significa los usuarios que (i) no sean empleados de un cliente ni de las filiales de un cliente; ni (ii) contratistas y representantes que trabajen en las instalaciones de un cliente o en las de las filiales de un cliente.</w:t>
      </w:r>
    </w:p>
    <w:p w:rsidR="009A4C7C" w:rsidRPr="002F09F2" w:rsidRDefault="009A4C7C" w:rsidP="009A4C7C">
      <w:pPr>
        <w:pStyle w:val="PURBlueStrong"/>
        <w:rPr>
          <w:lang w:val="es-ES"/>
        </w:rPr>
      </w:pPr>
      <w:r w:rsidRPr="002F09F2">
        <w:rPr>
          <w:rStyle w:val="PURBlueStrongChar"/>
          <w:smallCaps/>
          <w:lang w:val="es-ES"/>
        </w:rPr>
        <w:t>Requisitos de aptitud</w:t>
      </w:r>
    </w:p>
    <w:p w:rsidR="009A4C7C" w:rsidRPr="002F09F2" w:rsidRDefault="009A4C7C" w:rsidP="001F763A">
      <w:pPr>
        <w:pStyle w:val="PURBody-Indented"/>
        <w:rPr>
          <w:lang w:val="es-ES"/>
        </w:rPr>
      </w:pPr>
      <w:r w:rsidRPr="002F09F2">
        <w:rPr>
          <w:lang w:val="es-ES"/>
        </w:rPr>
        <w:t>Para licenciar y usar el software, usted (y cualquiera de sus filiales que estén usando el software) debe cumplir los requisitos de</w:t>
      </w:r>
      <w:r w:rsidR="00617796">
        <w:rPr>
          <w:lang w:val="es-ES"/>
        </w:rPr>
        <w:t> </w:t>
      </w:r>
      <w:r w:rsidRPr="002F09F2">
        <w:rPr>
          <w:lang w:val="es-ES"/>
        </w:rPr>
        <w:t xml:space="preserve">examen mínimos detallados para el software en particular en </w:t>
      </w:r>
      <w:r w:rsidRPr="002F09F2">
        <w:rPr>
          <w:rStyle w:val="Hyperlink"/>
          <w:lang w:val="es-ES"/>
        </w:rPr>
        <w:t>http://</w:t>
      </w:r>
      <w:hyperlink r:id="rId86" w:history="1">
        <w:r w:rsidRPr="002F09F2">
          <w:rPr>
            <w:rStyle w:val="Hyperlink"/>
            <w:lang w:val="es-ES"/>
          </w:rPr>
          <w:t>www.explore.ms</w:t>
        </w:r>
      </w:hyperlink>
      <w:r w:rsidRPr="002F09F2">
        <w:rPr>
          <w:rFonts w:eastAsia="Times New Roman"/>
          <w:lang w:val="es-ES"/>
        </w:rPr>
        <w:t xml:space="preserve"> o según lo disponga el revendedor de</w:t>
      </w:r>
      <w:r w:rsidR="00617796">
        <w:rPr>
          <w:rFonts w:eastAsia="Times New Roman"/>
          <w:lang w:val="es-ES"/>
        </w:rPr>
        <w:t> </w:t>
      </w:r>
      <w:r w:rsidRPr="002F09F2">
        <w:rPr>
          <w:rFonts w:eastAsia="Times New Roman"/>
          <w:lang w:val="es-ES"/>
        </w:rPr>
        <w:t>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87"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 xml:space="preserve">También debe certificar que ha cumplido los </w:t>
      </w:r>
      <w:r w:rsidRPr="002F09F2">
        <w:rPr>
          <w:lang w:val="es-ES"/>
        </w:rPr>
        <w:lastRenderedPageBreak/>
        <w:t>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1F763A">
        <w:rPr>
          <w:lang w:val="es-ES"/>
        </w:rPr>
        <w:t> </w:t>
      </w:r>
      <w:r w:rsidRPr="002F09F2">
        <w:rPr>
          <w:lang w:val="es-ES"/>
        </w:rPr>
        <w:t>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 entrarán en vigor una vez transcurrido un año a partir de la recepción de la notificación escrita de Microsoft.</w:t>
      </w:r>
    </w:p>
    <w:p w:rsidR="009A4C7C" w:rsidRPr="002F09F2" w:rsidRDefault="009A4C7C" w:rsidP="009A4C7C">
      <w:pPr>
        <w:pStyle w:val="PURBlueStrong"/>
        <w:rPr>
          <w:rStyle w:val="PURBlueStrongChar"/>
          <w:smallCaps/>
          <w:lang w:val="es-ES"/>
        </w:rPr>
      </w:pPr>
      <w:r w:rsidRPr="002F09F2">
        <w:rPr>
          <w:rStyle w:val="PURBlueStrongChar"/>
          <w:smallCaps/>
          <w:lang w:val="es-ES"/>
        </w:rPr>
        <w:t>Claves de licencia</w:t>
      </w:r>
    </w:p>
    <w:p w:rsidR="009A4C7C" w:rsidRPr="002F09F2" w:rsidRDefault="009A4C7C" w:rsidP="003A1EE9">
      <w:pPr>
        <w:pStyle w:val="PURBody-Indented"/>
        <w:rPr>
          <w:lang w:val="es-ES"/>
        </w:rPr>
      </w:pPr>
      <w:r w:rsidRPr="002F09F2">
        <w:rPr>
          <w:lang w:val="es-ES"/>
        </w:rPr>
        <w:t xml:space="preserve">Para instalar y utilizar la funcionalidad del software, es necesario obtener las correspondientes claves de licencia de Microsoft. Los procedimientos para obtener dichas claves de licencia se publicarán en </w:t>
      </w:r>
      <w:r w:rsidR="003A1EE9" w:rsidRPr="002F09F2">
        <w:rPr>
          <w:rStyle w:val="Hyperlink"/>
          <w:lang w:val="es-ES"/>
        </w:rPr>
        <w:t>http://</w:t>
      </w:r>
      <w:hyperlink r:id="rId88" w:history="1">
        <w:r w:rsidR="003A1EE9" w:rsidRPr="002F09F2">
          <w:rPr>
            <w:rStyle w:val="Hyperlink"/>
            <w:lang w:val="es-ES"/>
          </w:rPr>
          <w:t>www.explore.ms</w:t>
        </w:r>
      </w:hyperlink>
      <w:r w:rsidRPr="002F09F2">
        <w:rPr>
          <w:lang w:val="es-ES"/>
        </w:rPr>
        <w:t xml:space="preserve"> o según lo disponga el revendedor.</w:t>
      </w:r>
    </w:p>
    <w:p w:rsidR="009A4C7C" w:rsidRPr="002F09F2" w:rsidRDefault="009A4C7C" w:rsidP="009A4C7C">
      <w:pPr>
        <w:pStyle w:val="PURBlueStrong"/>
        <w:rPr>
          <w:rStyle w:val="PURBlueStrongChar"/>
          <w:smallCaps/>
          <w:lang w:val="es-ES"/>
        </w:rPr>
      </w:pPr>
      <w:r w:rsidRPr="002F09F2">
        <w:rPr>
          <w:rStyle w:val="PURBlueStrongChar"/>
          <w:smallCaps/>
          <w:lang w:val="es-ES"/>
        </w:rPr>
        <w:t>Localizaciones y traducciones</w:t>
      </w:r>
    </w:p>
    <w:p w:rsidR="009A4C7C" w:rsidRPr="002F09F2" w:rsidRDefault="009A4C7C" w:rsidP="009A4C7C">
      <w:pPr>
        <w:pStyle w:val="PURBody-Indented"/>
        <w:rPr>
          <w:color w:val="00467F"/>
          <w:u w:val="single"/>
          <w:lang w:val="es-ES"/>
        </w:rPr>
      </w:pPr>
      <w:r w:rsidRPr="002F09F2">
        <w:rPr>
          <w:lang w:val="es-ES"/>
        </w:rPr>
        <w:t xml:space="preserve">Para obtener una lista de regiones geográficas e idiomas que Microsoft ha localizado y pone a disposición comercial, visite </w:t>
      </w:r>
      <w:hyperlink r:id="rId89" w:history="1">
        <w:r w:rsidRPr="002F09F2">
          <w:rPr>
            <w:rStyle w:val="Hyperlink"/>
            <w:lang w:val="es-ES"/>
          </w:rPr>
          <w:t>http://www.microsoft.com/dynamics/en/us/products/gp-availability.aspx</w:t>
        </w:r>
      </w:hyperlink>
      <w:r w:rsidRPr="002F09F2">
        <w:rPr>
          <w:lang w:val="es-ES"/>
        </w:rPr>
        <w:t>.</w:t>
      </w:r>
    </w:p>
    <w:p w:rsidR="009A4C7C" w:rsidRPr="002F09F2" w:rsidRDefault="00F1209E" w:rsidP="009A4C7C">
      <w:pPr>
        <w:pStyle w:val="PURBody-Indented"/>
        <w:rPr>
          <w:lang w:val="es-ES"/>
        </w:rPr>
      </w:pPr>
      <w:r w:rsidRPr="002F09F2">
        <w:rPr>
          <w:lang w:val="es-ES"/>
        </w:rPr>
        <w:t>El software incluye características y funcionalidad diseñadas para abordar determinadas leyes y/o reglamentos de impuestos, financieros o contables y requisitos comerciales, para las regiones geográficas para las cuales se localizó.</w:t>
      </w:r>
      <w:r w:rsidR="00FD0B60" w:rsidRPr="002F09F2">
        <w:rPr>
          <w:lang w:val="es-ES"/>
        </w:rPr>
        <w:t xml:space="preserve"> </w:t>
      </w:r>
      <w:r w:rsidRPr="002F09F2">
        <w:rPr>
          <w:lang w:val="es-ES"/>
        </w:rPr>
        <w:t>Las leyes y reglamentos varían según la región y el software no trata todas las leyes, reglamentos o requisitos comerciales en estas regiones.</w:t>
      </w:r>
    </w:p>
    <w:p w:rsidR="009A4C7C" w:rsidRPr="002F09F2" w:rsidRDefault="009A4C7C" w:rsidP="009A4C7C">
      <w:pPr>
        <w:pStyle w:val="PURBody-Indented"/>
        <w:rPr>
          <w:lang w:val="es-ES"/>
        </w:rPr>
      </w:pPr>
      <w:r w:rsidRPr="002F09F2">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D0B60" w:rsidRPr="002F09F2">
        <w:rPr>
          <w:lang w:val="es-ES"/>
        </w:rPr>
        <w:t xml:space="preserve"> </w:t>
      </w:r>
      <w:r w:rsidRPr="002F09F2">
        <w:rPr>
          <w:lang w:val="es-ES"/>
        </w:rPr>
        <w:t>Debido a que las leyes y reglamentos varían según la región, esto puede afectar el uso de la funcionalidad deseada en las regiones para las cuales no ha sido creada.</w:t>
      </w:r>
      <w:r w:rsidR="00FD0B60" w:rsidRPr="002F09F2">
        <w:rPr>
          <w:lang w:val="es-ES"/>
        </w:rPr>
        <w:t xml:space="preserve"> </w:t>
      </w:r>
      <w:r w:rsidRPr="002F09F2">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D0B60" w:rsidRPr="002F09F2">
        <w:rPr>
          <w:lang w:val="es-ES"/>
        </w:rPr>
        <w:t xml:space="preserve"> </w:t>
      </w:r>
      <w:r w:rsidRPr="002F09F2">
        <w:rPr>
          <w:lang w:val="es-ES"/>
        </w:rPr>
        <w:t>Consulte al asesor de impuestos de la región geográfica donde pretende usar este software para determinar si la funcionalidad es apropiada para usar en esa región.</w:t>
      </w:r>
    </w:p>
    <w:p w:rsidR="009A4C7C" w:rsidRPr="002F09F2" w:rsidRDefault="009A4C7C" w:rsidP="009A4C7C">
      <w:pPr>
        <w:pStyle w:val="PURBody-Indented"/>
        <w:rPr>
          <w:lang w:val="es-ES"/>
        </w:rPr>
      </w:pPr>
      <w:r w:rsidRPr="002F09F2">
        <w:rPr>
          <w:lang w:val="es-ES"/>
        </w:rPr>
        <w:t>Si desea realizar localizaciones y/o traducciones del software, debe tener un Contrato Marco de Licencia para Partner para Traducción y Localización (MPLLA).</w:t>
      </w:r>
      <w:r w:rsidR="00FD0B60" w:rsidRPr="002F09F2">
        <w:rPr>
          <w:lang w:val="es-ES"/>
        </w:rPr>
        <w:t xml:space="preserve"> </w:t>
      </w:r>
      <w:r w:rsidRPr="002F09F2">
        <w:rPr>
          <w:lang w:val="es-ES"/>
        </w:rPr>
        <w:t xml:space="preserve">Para obtener más información sobre el Programa de Licencias de Traducción y Localización de Partner Dynamics para Microsoft, consulte </w:t>
      </w:r>
      <w:hyperlink r:id="rId90" w:history="1">
        <w:r w:rsidRPr="002F09F2">
          <w:rPr>
            <w:rStyle w:val="Hyperlink"/>
            <w:lang w:val="es-ES"/>
          </w:rPr>
          <w:t>https://mbs.microsoft.com/partnersource/partneressentials/pllp</w:t>
        </w:r>
      </w:hyperlink>
      <w:r w:rsidRPr="002F09F2">
        <w:rPr>
          <w:lang w:val="es-ES"/>
        </w:rPr>
        <w:t xml:space="preserve"> o póngase en contacto con su Gestor de cuentas de partner.</w:t>
      </w:r>
    </w:p>
    <w:p w:rsidR="009A4C7C" w:rsidRPr="00C709B4" w:rsidRDefault="009508EF" w:rsidP="00D84A3F">
      <w:pPr>
        <w:pStyle w:val="PURBreadcrumb"/>
        <w:rPr>
          <w:rFonts w:ascii="Arial Narrow" w:hAnsi="Arial Narrow"/>
          <w:sz w:val="16"/>
          <w:lang w:val="pt-BR"/>
        </w:rPr>
      </w:pPr>
      <w:hyperlink w:anchor="TOC" w:history="1">
        <w:r w:rsidR="001C4E27" w:rsidRPr="00C709B4">
          <w:rPr>
            <w:rStyle w:val="Hyperlink"/>
            <w:rFonts w:ascii="Arial Narrow" w:hAnsi="Arial Narrow"/>
            <w:sz w:val="16"/>
            <w:lang w:val="pt-BR"/>
          </w:rPr>
          <w:t>Tabla de Contenido</w:t>
        </w:r>
      </w:hyperlink>
      <w:r w:rsidR="00D872D0" w:rsidRPr="00C709B4">
        <w:rPr>
          <w:lang w:val="pt-BR"/>
        </w:rPr>
        <w:t xml:space="preserve"> / </w:t>
      </w:r>
      <w:hyperlink w:anchor="Términos Universales" w:history="1">
        <w:hyperlink w:anchor="UniversalTerms" w:history="1">
          <w:r w:rsidR="00D84A3F" w:rsidRPr="00C709B4">
            <w:rPr>
              <w:rStyle w:val="Hyperlink"/>
              <w:rFonts w:ascii="Arial Narrow" w:hAnsi="Arial Narrow"/>
              <w:sz w:val="16"/>
              <w:lang w:val="pt-BR"/>
            </w:rPr>
            <w:t>Términos de Licencia Universales</w:t>
          </w:r>
        </w:hyperlink>
      </w:hyperlink>
      <w:r w:rsidR="00D872D0" w:rsidRPr="00C709B4">
        <w:rPr>
          <w:rFonts w:ascii="Arial Narrow" w:hAnsi="Arial Narrow"/>
          <w:sz w:val="16"/>
          <w:lang w:val="pt-BR"/>
        </w:rPr>
        <w:t xml:space="preserve"> </w:t>
      </w:r>
    </w:p>
    <w:p w:rsidR="009A4C7C" w:rsidRPr="00C709B4" w:rsidRDefault="009A4C7C" w:rsidP="009A4C7C">
      <w:pPr>
        <w:pStyle w:val="PURProductName"/>
        <w:rPr>
          <w:lang w:val="pt-BR"/>
        </w:rPr>
      </w:pPr>
      <w:bookmarkStart w:id="369" w:name="_Toc299519128"/>
      <w:bookmarkStart w:id="370" w:name="_Toc299531560"/>
      <w:bookmarkStart w:id="371" w:name="_Toc299531884"/>
      <w:bookmarkStart w:id="372" w:name="_Toc299957167"/>
      <w:bookmarkStart w:id="373" w:name="_Toc300000115"/>
      <w:bookmarkStart w:id="374" w:name="_Toc309226470"/>
      <w:r w:rsidRPr="00C709B4">
        <w:rPr>
          <w:lang w:val="pt-BR"/>
        </w:rPr>
        <w:t>Microsoft Dynamics NAV 2009 R2</w:t>
      </w:r>
      <w:bookmarkEnd w:id="369"/>
      <w:bookmarkEnd w:id="370"/>
      <w:bookmarkEnd w:id="371"/>
      <w:bookmarkEnd w:id="372"/>
      <w:bookmarkEnd w:id="373"/>
      <w:bookmarkEnd w:id="374"/>
      <w:r w:rsidR="00037F86">
        <w:fldChar w:fldCharType="begin"/>
      </w:r>
      <w:r w:rsidRPr="00C709B4">
        <w:rPr>
          <w:lang w:val="pt-BR"/>
        </w:rPr>
        <w:instrText xml:space="preserve">XE "Microsoft Dynamics NAV 2009 R2"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Tr="0015145F">
        <w:tc>
          <w:tcPr>
            <w:tcW w:w="2846" w:type="pct"/>
            <w:gridSpan w:val="2"/>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154"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23C68" w:rsidTr="0015145F">
        <w:tc>
          <w:tcPr>
            <w:tcW w:w="2846" w:type="pct"/>
            <w:gridSpan w:val="2"/>
            <w:tcBorders>
              <w:top w:val="nil"/>
            </w:tcBorders>
          </w:tcPr>
          <w:p w:rsidR="009A4C7C" w:rsidRPr="006D56AA" w:rsidRDefault="006B55FB"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154" w:type="pct"/>
            <w:tcBorders>
              <w:top w:val="nil"/>
            </w:tcBorders>
          </w:tcPr>
          <w:p w:rsidR="009A4C7C" w:rsidRPr="006D56AA" w:rsidRDefault="009A4C7C" w:rsidP="009A4C7C">
            <w:pPr>
              <w:pStyle w:val="PURLMSH"/>
              <w:rPr>
                <w:lang w:val="es-ES"/>
              </w:rPr>
            </w:pPr>
          </w:p>
        </w:tc>
      </w:tr>
      <w:tr w:rsidR="009A4C7C" w:rsidRPr="00B23C68" w:rsidTr="00A11A7A">
        <w:tblPrEx>
          <w:tblBorders>
            <w:top w:val="none" w:sz="0" w:space="0" w:color="auto"/>
            <w:bottom w:val="none" w:sz="0" w:space="0" w:color="auto"/>
          </w:tblBorders>
        </w:tblPrEx>
        <w:tc>
          <w:tcPr>
            <w:tcW w:w="5000" w:type="pct"/>
            <w:gridSpan w:val="3"/>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15145F" w:rsidRPr="003528B0" w:rsidTr="00A43D88">
        <w:tblPrEx>
          <w:tblBorders>
            <w:top w:val="none" w:sz="0" w:space="0" w:color="auto"/>
            <w:bottom w:val="none" w:sz="0" w:space="0" w:color="auto"/>
          </w:tblBorders>
        </w:tblPrEx>
        <w:trPr>
          <w:trHeight w:val="1094"/>
        </w:trPr>
        <w:tc>
          <w:tcPr>
            <w:tcW w:w="2500" w:type="pct"/>
          </w:tcPr>
          <w:p w:rsidR="0015145F" w:rsidRPr="002F09F2" w:rsidRDefault="0015145F" w:rsidP="009A4C7C">
            <w:pPr>
              <w:pStyle w:val="PURBody"/>
              <w:rPr>
                <w:lang w:val="es-ES"/>
              </w:rPr>
            </w:pPr>
            <w:r w:rsidRPr="002F09F2">
              <w:rPr>
                <w:lang w:val="es-ES"/>
              </w:rPr>
              <w:t xml:space="preserve">Si la licencia se otorga en virtud del modelo de licencias SAL, </w:t>
            </w:r>
            <w:r w:rsidRPr="002F09F2">
              <w:rPr>
                <w:b/>
                <w:lang w:val="es-ES"/>
              </w:rPr>
              <w:t>Necesita:</w:t>
            </w:r>
          </w:p>
          <w:p w:rsidR="0015145F" w:rsidRPr="002F09F2" w:rsidRDefault="0015145F" w:rsidP="009A4C7C">
            <w:pPr>
              <w:pStyle w:val="PURBullet"/>
              <w:rPr>
                <w:spacing w:val="-4"/>
                <w:lang w:val="es-ES"/>
              </w:rPr>
            </w:pPr>
            <w:r w:rsidRPr="002F09F2">
              <w:rPr>
                <w:spacing w:val="-4"/>
                <w:lang w:val="es-ES"/>
              </w:rPr>
              <w:t>Licencia SAL completa de usuario, edición AM de Dynamics</w:t>
            </w:r>
            <w:r w:rsidRPr="002F09F2">
              <w:rPr>
                <w:spacing w:val="-4"/>
                <w:vertAlign w:val="superscript"/>
                <w:lang w:val="es-ES"/>
              </w:rPr>
              <w:t>1</w:t>
            </w:r>
            <w:r w:rsidRPr="002F09F2">
              <w:rPr>
                <w:spacing w:val="-4"/>
                <w:lang w:val="es-ES"/>
              </w:rPr>
              <w:t xml:space="preserve">, </w:t>
            </w:r>
            <w:r w:rsidRPr="002F09F2">
              <w:rPr>
                <w:b/>
                <w:spacing w:val="-4"/>
                <w:lang w:val="es-ES"/>
              </w:rPr>
              <w:t>o</w:t>
            </w:r>
          </w:p>
          <w:p w:rsidR="0015145F" w:rsidRPr="002F09F2" w:rsidRDefault="0015145F" w:rsidP="009A4C7C">
            <w:pPr>
              <w:pStyle w:val="PURBullet"/>
              <w:rPr>
                <w:lang w:val="es-ES"/>
              </w:rPr>
            </w:pPr>
            <w:r w:rsidRPr="002F09F2">
              <w:rPr>
                <w:lang w:val="es-ES"/>
              </w:rPr>
              <w:t>Licencia SAL ligera de usuario, edición AM de Dynamics</w:t>
            </w:r>
            <w:r w:rsidRPr="002F09F2">
              <w:rPr>
                <w:vertAlign w:val="superscript"/>
                <w:lang w:val="es-ES"/>
              </w:rPr>
              <w:t>1</w:t>
            </w:r>
            <w:r w:rsidRPr="002F09F2">
              <w:rPr>
                <w:lang w:val="es-ES"/>
              </w:rPr>
              <w:t xml:space="preserve">, </w:t>
            </w:r>
            <w:r w:rsidRPr="002F09F2">
              <w:rPr>
                <w:b/>
                <w:lang w:val="es-ES"/>
              </w:rPr>
              <w:t>o</w:t>
            </w:r>
          </w:p>
          <w:p w:rsidR="0015145F" w:rsidRPr="00FD0B60" w:rsidRDefault="0015145F" w:rsidP="009A4C7C">
            <w:pPr>
              <w:pStyle w:val="PURBullet"/>
              <w:rPr>
                <w:lang w:val="pt-BR"/>
              </w:rPr>
            </w:pPr>
            <w:r w:rsidRPr="00FD0B60">
              <w:rPr>
                <w:lang w:val="pt-BR"/>
              </w:rPr>
              <w:t>Licencia SAL ESS, edición AM de Dynamics</w:t>
            </w:r>
            <w:r w:rsidRPr="00FD0B60">
              <w:rPr>
                <w:vertAlign w:val="superscript"/>
                <w:lang w:val="pt-BR"/>
              </w:rPr>
              <w:t>1</w:t>
            </w:r>
            <w:r w:rsidRPr="00FD0B60">
              <w:rPr>
                <w:lang w:val="pt-BR"/>
              </w:rPr>
              <w:t xml:space="preserve">, </w:t>
            </w:r>
            <w:r w:rsidRPr="00FD0B60">
              <w:rPr>
                <w:b/>
                <w:lang w:val="pt-BR"/>
              </w:rPr>
              <w:t>o</w:t>
            </w:r>
          </w:p>
        </w:tc>
        <w:tc>
          <w:tcPr>
            <w:tcW w:w="2500" w:type="pct"/>
            <w:gridSpan w:val="2"/>
          </w:tcPr>
          <w:p w:rsidR="0015145F" w:rsidRPr="00FD0B60" w:rsidRDefault="0015145F" w:rsidP="0015145F">
            <w:pPr>
              <w:pStyle w:val="PURBullet"/>
              <w:numPr>
                <w:ilvl w:val="0"/>
                <w:numId w:val="0"/>
              </w:numPr>
              <w:ind w:left="216"/>
              <w:rPr>
                <w:lang w:val="pt-BR"/>
              </w:rPr>
            </w:pPr>
          </w:p>
          <w:p w:rsidR="0015145F" w:rsidRPr="002F09F2" w:rsidRDefault="0015145F" w:rsidP="009A4C7C">
            <w:pPr>
              <w:pStyle w:val="PURBullet"/>
              <w:rPr>
                <w:spacing w:val="-4"/>
                <w:lang w:val="es-ES"/>
              </w:rPr>
            </w:pPr>
            <w:r w:rsidRPr="002F09F2">
              <w:rPr>
                <w:spacing w:val="-4"/>
                <w:lang w:val="es-ES"/>
              </w:rPr>
              <w:t>Licencia SAL completa de usuario, edición BE de Dynamics</w:t>
            </w:r>
            <w:r w:rsidRPr="002F09F2">
              <w:rPr>
                <w:spacing w:val="-4"/>
                <w:vertAlign w:val="superscript"/>
                <w:lang w:val="es-ES"/>
              </w:rPr>
              <w:t>2</w:t>
            </w:r>
            <w:r w:rsidR="00FD0B60" w:rsidRPr="002F09F2">
              <w:rPr>
                <w:spacing w:val="-4"/>
                <w:lang w:val="es-ES"/>
              </w:rPr>
              <w:t xml:space="preserve"> </w:t>
            </w:r>
            <w:r w:rsidRPr="002F09F2">
              <w:rPr>
                <w:b/>
                <w:spacing w:val="-4"/>
                <w:lang w:val="es-ES"/>
              </w:rPr>
              <w:t>o</w:t>
            </w:r>
          </w:p>
          <w:p w:rsidR="0015145F" w:rsidRPr="002F09F2" w:rsidRDefault="0015145F" w:rsidP="009A4C7C">
            <w:pPr>
              <w:pStyle w:val="PURBullet"/>
              <w:rPr>
                <w:lang w:val="es-ES"/>
              </w:rPr>
            </w:pPr>
            <w:r w:rsidRPr="002F09F2">
              <w:rPr>
                <w:lang w:val="es-ES"/>
              </w:rPr>
              <w:t>Licencia SAL ligera de usuario, edición BE de Dynamics</w:t>
            </w:r>
            <w:r w:rsidRPr="002F09F2">
              <w:rPr>
                <w:vertAlign w:val="superscript"/>
                <w:lang w:val="es-ES"/>
              </w:rPr>
              <w:t>2</w:t>
            </w:r>
          </w:p>
          <w:p w:rsidR="0015145F" w:rsidRPr="006611AF" w:rsidRDefault="0015145F" w:rsidP="009A4C7C">
            <w:pPr>
              <w:pStyle w:val="PURFootnote"/>
            </w:pPr>
            <w:r>
              <w:rPr>
                <w:vertAlign w:val="superscript"/>
              </w:rPr>
              <w:t>1</w:t>
            </w:r>
            <w:r>
              <w:t xml:space="preserve"> para edición Advanced Management</w:t>
            </w:r>
          </w:p>
          <w:p w:rsidR="0015145F" w:rsidRPr="003528B0" w:rsidRDefault="0015145F" w:rsidP="009A4C7C">
            <w:pPr>
              <w:pStyle w:val="PURFootnote"/>
              <w:rPr>
                <w:b/>
                <w:bCs/>
              </w:rPr>
            </w:pPr>
            <w:r>
              <w:rPr>
                <w:vertAlign w:val="superscript"/>
              </w:rPr>
              <w:t>2</w:t>
            </w:r>
            <w:r>
              <w:t xml:space="preserve"> para edición Business Essentials</w:t>
            </w:r>
          </w:p>
        </w:tc>
      </w:tr>
    </w:tbl>
    <w:p w:rsidR="009A4C7C" w:rsidRPr="002F09F2" w:rsidRDefault="001F0EC7" w:rsidP="0085206E">
      <w:pPr>
        <w:pStyle w:val="PURADDITIONALTERMSHEADERMB"/>
        <w:rPr>
          <w:lang w:val="es-ES"/>
        </w:rPr>
      </w:pPr>
      <w:r w:rsidRPr="002F09F2">
        <w:rPr>
          <w:lang w:val="es-ES"/>
        </w:rPr>
        <w:t>Términos Adicionales:</w:t>
      </w:r>
    </w:p>
    <w:p w:rsidR="009A4C7C" w:rsidRPr="002F09F2" w:rsidRDefault="009A4C7C" w:rsidP="009A4C7C">
      <w:pPr>
        <w:pStyle w:val="PURBlueStrong"/>
        <w:rPr>
          <w:rStyle w:val="PURBlueStrongChar"/>
          <w:lang w:val="es-ES"/>
        </w:rPr>
      </w:pPr>
      <w:r w:rsidRPr="002F09F2">
        <w:rPr>
          <w:rStyle w:val="PURBlueStrongChar"/>
          <w:lang w:val="es-ES"/>
        </w:rPr>
        <w:t>Tipos de SALs</w:t>
      </w:r>
    </w:p>
    <w:p w:rsidR="009A4C7C" w:rsidRPr="002F09F2" w:rsidRDefault="009A4C7C" w:rsidP="009A4C7C">
      <w:pPr>
        <w:pStyle w:val="PURBody-Indented"/>
        <w:rPr>
          <w:szCs w:val="18"/>
          <w:lang w:val="es-ES"/>
        </w:rPr>
      </w:pPr>
      <w:r w:rsidRPr="002F09F2">
        <w:rPr>
          <w:iCs/>
          <w:szCs w:val="18"/>
          <w:lang w:val="es-ES"/>
        </w:rPr>
        <w:t>Existen 3 tipos de SALs</w:t>
      </w:r>
      <w:r w:rsidRPr="002F09F2">
        <w:rPr>
          <w:lang w:val="es-ES"/>
        </w:rPr>
        <w:t>. Las SALs también están sujetas a las ediciones</w:t>
      </w:r>
      <w:r w:rsidRPr="002F09F2">
        <w:rPr>
          <w:szCs w:val="18"/>
          <w:lang w:val="es-ES"/>
        </w:rPr>
        <w:t xml:space="preserve">. </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Completa de usuario:</w:t>
      </w:r>
      <w:r w:rsidRPr="002F09F2">
        <w:rPr>
          <w:rFonts w:ascii="Tahoma" w:hAnsi="Tahoma" w:cs="Tahoma"/>
          <w:lang w:val="es-ES"/>
        </w:rPr>
        <w:t xml:space="preserve"> tipo de licencia que permite el acceso total a la base de datos del sistema a través de cualquier medio de acceso.</w:t>
      </w:r>
      <w:r w:rsidRPr="002F09F2">
        <w:rPr>
          <w:lang w:val="es-ES"/>
        </w:rPr>
        <w:t xml:space="preserve"> Por “base de datos del sistema” se entiende la base de datos subyacente que controla los usuarios y las unidades de informes financieros.</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Ligera de usuario:</w:t>
      </w:r>
      <w:r w:rsidRPr="002F09F2">
        <w:rPr>
          <w:rFonts w:ascii="Tahoma" w:hAnsi="Tahoma" w:cs="Tahoma"/>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9A4C7C" w:rsidRPr="002F09F2" w:rsidRDefault="009A4C7C" w:rsidP="009B66FF">
      <w:pPr>
        <w:pStyle w:val="PURBullet-Indented"/>
        <w:spacing w:after="80"/>
        <w:rPr>
          <w:rFonts w:ascii="Tahoma" w:hAnsi="Tahoma" w:cs="Tahoma"/>
          <w:lang w:val="es-ES"/>
        </w:rPr>
      </w:pPr>
      <w:r w:rsidRPr="002F09F2">
        <w:rPr>
          <w:rFonts w:ascii="Tahoma" w:hAnsi="Tahoma" w:cs="Tahoma"/>
          <w:b/>
          <w:lang w:val="es-ES"/>
        </w:rPr>
        <w:lastRenderedPageBreak/>
        <w:t>Autoservicio para empleados:</w:t>
      </w:r>
      <w:r w:rsidRPr="002F09F2">
        <w:rPr>
          <w:rFonts w:ascii="Tahoma" w:hAnsi="Tahoma" w:cs="Tahoma"/>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3E754B" w:rsidRDefault="009A4C7C" w:rsidP="009B66FF">
      <w:pPr>
        <w:pStyle w:val="PURBullet-Indented"/>
        <w:numPr>
          <w:ilvl w:val="2"/>
          <w:numId w:val="1"/>
        </w:numPr>
        <w:spacing w:after="80"/>
        <w:ind w:left="900"/>
        <w:rPr>
          <w:lang w:val="es-ES"/>
        </w:rPr>
      </w:pPr>
      <w:r w:rsidRPr="003E754B">
        <w:rPr>
          <w:lang w:val="es-ES"/>
        </w:rPr>
        <w:t>Administración de empleados: administración de los propios datos y el perfil del usuario que residen en la base de datos de</w:t>
      </w:r>
      <w:r w:rsidR="009A0501" w:rsidRPr="003E754B">
        <w:rPr>
          <w:lang w:val="es-ES"/>
        </w:rPr>
        <w:t> </w:t>
      </w:r>
      <w:r w:rsidRPr="003E754B">
        <w:rPr>
          <w:lang w:val="es-ES"/>
        </w:rPr>
        <w:t>sistema.</w:t>
      </w:r>
      <w:r w:rsidR="00FD0B60" w:rsidRPr="003E754B">
        <w:rPr>
          <w:lang w:val="es-ES"/>
        </w:rPr>
        <w:t xml:space="preserve"> </w:t>
      </w:r>
    </w:p>
    <w:p w:rsidR="009A4C7C" w:rsidRPr="003E754B" w:rsidRDefault="009A4C7C" w:rsidP="009B66FF">
      <w:pPr>
        <w:pStyle w:val="PURBullet-Indented"/>
        <w:numPr>
          <w:ilvl w:val="2"/>
          <w:numId w:val="1"/>
        </w:numPr>
        <w:spacing w:after="80"/>
        <w:ind w:left="900"/>
        <w:rPr>
          <w:spacing w:val="-4"/>
          <w:lang w:val="es-ES"/>
        </w:rPr>
      </w:pPr>
      <w:r w:rsidRPr="003E754B">
        <w:rPr>
          <w:spacing w:val="-4"/>
          <w:lang w:val="es-ES"/>
        </w:rPr>
        <w:t>Hora y asistencia de empleados: entrada de datos de hojas de horas y marcado de la entrada/salida correspondientes al usuario.</w:t>
      </w:r>
    </w:p>
    <w:p w:rsidR="009A4C7C" w:rsidRPr="002F09F2" w:rsidRDefault="009A4C7C" w:rsidP="009B66FF">
      <w:pPr>
        <w:pStyle w:val="PURBullet-Indented"/>
        <w:numPr>
          <w:ilvl w:val="2"/>
          <w:numId w:val="1"/>
        </w:numPr>
        <w:spacing w:after="80"/>
        <w:ind w:left="900"/>
        <w:rPr>
          <w:lang w:val="es-ES"/>
        </w:rPr>
      </w:pPr>
      <w:r w:rsidRPr="002F09F2">
        <w:rPr>
          <w:lang w:val="es-ES"/>
        </w:rPr>
        <w:t>Viajes y gastos de empleados: entrada y actualización de los datos del usuario relativos a las peticiones de gastos y viajes.</w:t>
      </w:r>
    </w:p>
    <w:p w:rsidR="009A4C7C" w:rsidRPr="002F09F2" w:rsidRDefault="009A4C7C" w:rsidP="009B66FF">
      <w:pPr>
        <w:pStyle w:val="PURBullet-Indented"/>
        <w:numPr>
          <w:ilvl w:val="2"/>
          <w:numId w:val="1"/>
        </w:numPr>
        <w:spacing w:after="80"/>
        <w:ind w:left="900"/>
        <w:rPr>
          <w:lang w:val="es-ES"/>
        </w:rPr>
      </w:pPr>
      <w:r w:rsidRPr="002F09F2">
        <w:rPr>
          <w:lang w:val="es-ES"/>
        </w:rPr>
        <w:t xml:space="preserve">Peticiones de empleados: envío de las peticiones del usuario limitadas a sus propios fines, como compras o servicios personales o permiso para ausentarse. </w:t>
      </w:r>
    </w:p>
    <w:p w:rsidR="009A4C7C" w:rsidRPr="002F09F2" w:rsidRDefault="009A4C7C" w:rsidP="009B66FF">
      <w:pPr>
        <w:pStyle w:val="PURBlueStrong"/>
        <w:spacing w:after="40"/>
        <w:rPr>
          <w:lang w:val="es-ES"/>
        </w:rPr>
      </w:pPr>
      <w:r w:rsidRPr="002F09F2">
        <w:rPr>
          <w:lang w:val="es-ES"/>
        </w:rPr>
        <w:t>Ediciones de licencia SAL</w:t>
      </w:r>
    </w:p>
    <w:p w:rsidR="009A4C7C" w:rsidRPr="002F09F2" w:rsidRDefault="009A4C7C" w:rsidP="009B66FF">
      <w:pPr>
        <w:pStyle w:val="PURBody-Indented"/>
        <w:spacing w:after="80"/>
        <w:rPr>
          <w:lang w:val="es-ES"/>
        </w:rPr>
      </w:pPr>
      <w:r w:rsidRPr="002F09F2">
        <w:rPr>
          <w:lang w:val="es-ES"/>
        </w:rPr>
        <w:t>Debe seleccionar de dos ediciones de licencia SAL de Microsoft Dynamics. Su elección de la edición de licencia SAL se aplica a todas sus SALs.</w:t>
      </w:r>
    </w:p>
    <w:p w:rsidR="009A4C7C" w:rsidRPr="00FD0B60" w:rsidRDefault="009A4C7C" w:rsidP="009B66FF">
      <w:pPr>
        <w:pStyle w:val="PURBody-Indented"/>
        <w:spacing w:after="80"/>
        <w:rPr>
          <w:lang w:val="pt-BR"/>
        </w:rPr>
      </w:pPr>
      <w:r w:rsidRPr="00FD0B60">
        <w:rPr>
          <w:lang w:val="pt-BR"/>
        </w:rPr>
        <w:t>Las ediciones de licencia SAL disponibles para Microsoft Dynamics NAV 2009 R2 son:</w:t>
      </w:r>
    </w:p>
    <w:p w:rsidR="009A4C7C" w:rsidRPr="002F09F2" w:rsidRDefault="009A4C7C" w:rsidP="009B66FF">
      <w:pPr>
        <w:pStyle w:val="PURBullet-Indented"/>
        <w:spacing w:after="80"/>
        <w:rPr>
          <w:lang w:val="es-ES"/>
        </w:rPr>
      </w:pPr>
      <w:r w:rsidRPr="002F09F2">
        <w:rPr>
          <w:lang w:val="es-ES"/>
        </w:rPr>
        <w:t>Licencia SAL de edición Business Essentials (aplicable solamente a los tipos de Completa de Usuario y Ligera de Usuario)</w:t>
      </w:r>
    </w:p>
    <w:p w:rsidR="009A4C7C" w:rsidRPr="002F09F2" w:rsidRDefault="009A4C7C" w:rsidP="009B66FF">
      <w:pPr>
        <w:pStyle w:val="PURBullet-Indented"/>
        <w:spacing w:after="80"/>
        <w:rPr>
          <w:lang w:val="es-ES"/>
        </w:rPr>
      </w:pPr>
      <w:r w:rsidRPr="002F09F2">
        <w:rPr>
          <w:lang w:val="es-ES"/>
        </w:rPr>
        <w:t>Licencia SAL de edición Advance Management (aplicable a todos los tipos de SALs)</w:t>
      </w:r>
    </w:p>
    <w:p w:rsidR="009A4C7C" w:rsidRPr="002F09F2" w:rsidRDefault="009A4C7C" w:rsidP="009B66FF">
      <w:pPr>
        <w:pStyle w:val="PURBlueStrong"/>
        <w:spacing w:after="40"/>
        <w:rPr>
          <w:lang w:val="es-ES" w:eastAsia="zh-CN"/>
        </w:rPr>
      </w:pPr>
      <w:r w:rsidRPr="002F09F2">
        <w:rPr>
          <w:lang w:val="es-ES"/>
        </w:rPr>
        <w:t>Usuarios externos</w:t>
      </w:r>
    </w:p>
    <w:p w:rsidR="007769C5" w:rsidRPr="002F09F2" w:rsidRDefault="007769C5" w:rsidP="001F763A">
      <w:pPr>
        <w:pStyle w:val="PURBody-Indented"/>
        <w:spacing w:after="80"/>
        <w:rPr>
          <w:lang w:val="es-ES" w:eastAsia="zh-CN"/>
        </w:rPr>
      </w:pPr>
      <w:r w:rsidRPr="002F09F2">
        <w:rPr>
          <w:lang w:val="es-ES"/>
        </w:rPr>
        <w:t xml:space="preserve">No necesita una licencia SAL para usuarios externos que tengan acceso a Microsoft Dynamics NAV 2009 R2 sin utilizar el software de cliente para Business Essentials Edition o Advanced Management Edition; y usuarios externos que tengan acceso a Microsoft Dynamics NAV 2009 R2 </w:t>
      </w:r>
      <w:r w:rsidRPr="002F09F2">
        <w:rPr>
          <w:rFonts w:ascii="Tahoma" w:hAnsi="Tahoma" w:cs="Tahoma"/>
          <w:szCs w:val="18"/>
          <w:bdr w:val="none" w:sz="0" w:space="0" w:color="auto" w:frame="1"/>
          <w:lang w:val="es-ES"/>
        </w:rPr>
        <w:t>que usen el software de cliente sólo para</w:t>
      </w:r>
      <w:r w:rsidRPr="002F09F2">
        <w:rPr>
          <w:rFonts w:ascii="Tahoma" w:hAnsi="Tahoma" w:cs="Tahoma"/>
          <w:szCs w:val="18"/>
          <w:lang w:val="es-ES"/>
        </w:rPr>
        <w:t xml:space="preserve"> </w:t>
      </w:r>
      <w:r w:rsidRPr="002F09F2">
        <w:rPr>
          <w:rFonts w:ascii="Tahoma" w:hAnsi="Tahoma" w:cs="Tahoma"/>
          <w:szCs w:val="18"/>
          <w:bdr w:val="none" w:sz="0" w:space="0" w:color="auto" w:frame="1"/>
          <w:lang w:val="es-ES"/>
        </w:rPr>
        <w:t>el único propósito de suministrar servicios de contabilidad o</w:t>
      </w:r>
      <w:r w:rsidR="001F763A">
        <w:rPr>
          <w:rFonts w:ascii="Tahoma" w:hAnsi="Tahoma" w:cs="Tahoma"/>
          <w:szCs w:val="18"/>
          <w:bdr w:val="none" w:sz="0" w:space="0" w:color="auto" w:frame="1"/>
          <w:lang w:val="es-ES"/>
        </w:rPr>
        <w:t> </w:t>
      </w:r>
      <w:r w:rsidRPr="002F09F2">
        <w:rPr>
          <w:rFonts w:ascii="Tahoma" w:hAnsi="Tahoma" w:cs="Tahoma"/>
          <w:szCs w:val="18"/>
          <w:bdr w:val="none" w:sz="0" w:space="0" w:color="auto" w:frame="1"/>
          <w:lang w:val="es-ES"/>
        </w:rPr>
        <w:t xml:space="preserve">cuenta profesional suplemental relacionados al proceso de auditoría. </w:t>
      </w:r>
      <w:r w:rsidRPr="002F09F2">
        <w:rPr>
          <w:lang w:val="es-ES"/>
        </w:rPr>
        <w:t>Usuarios externos significa los usuarios que (i) no sean empleados de un cliente ni de las filiales de un cliente; ni (ii) contratistas y representantes que trabajen en las instalaciones de un</w:t>
      </w:r>
      <w:r w:rsidR="001F763A">
        <w:rPr>
          <w:lang w:val="es-ES"/>
        </w:rPr>
        <w:t> </w:t>
      </w:r>
      <w:r w:rsidRPr="002F09F2">
        <w:rPr>
          <w:lang w:val="es-ES"/>
        </w:rPr>
        <w:t xml:space="preserve">cliente o en las de las filiales de un cliente. </w:t>
      </w:r>
    </w:p>
    <w:p w:rsidR="009A4C7C" w:rsidRPr="002F09F2" w:rsidRDefault="009A4C7C" w:rsidP="009B66FF">
      <w:pPr>
        <w:pStyle w:val="PURBlueStrong"/>
        <w:spacing w:after="40"/>
        <w:rPr>
          <w:lang w:val="es-ES"/>
        </w:rPr>
      </w:pPr>
      <w:r w:rsidRPr="002F09F2">
        <w:rPr>
          <w:rStyle w:val="PURBlueStrongChar"/>
          <w:smallCaps/>
          <w:lang w:val="es-ES"/>
        </w:rPr>
        <w:t>Requisitos de aptitud</w:t>
      </w:r>
    </w:p>
    <w:p w:rsidR="009A4C7C" w:rsidRPr="002F09F2" w:rsidRDefault="009A4C7C" w:rsidP="001F763A">
      <w:pPr>
        <w:pStyle w:val="PURBody-Indented"/>
        <w:spacing w:after="80"/>
        <w:rPr>
          <w:lang w:val="es-ES"/>
        </w:rPr>
      </w:pPr>
      <w:r w:rsidRPr="002F09F2">
        <w:rPr>
          <w:lang w:val="es-ES"/>
        </w:rPr>
        <w:t>Para licenciar y usar el software, usted (y cualquiera de sus filiales que estén usando el software) debe cumplir los requisitos de</w:t>
      </w:r>
      <w:r w:rsidR="001F763A">
        <w:rPr>
          <w:lang w:val="es-ES"/>
        </w:rPr>
        <w:t> </w:t>
      </w:r>
      <w:r w:rsidRPr="002F09F2">
        <w:rPr>
          <w:lang w:val="es-ES"/>
        </w:rPr>
        <w:t xml:space="preserve">examen mínimos detallados para el software en particular en </w:t>
      </w:r>
      <w:r w:rsidRPr="002F09F2">
        <w:rPr>
          <w:rStyle w:val="Hyperlink"/>
          <w:lang w:val="es-ES"/>
        </w:rPr>
        <w:t>http://</w:t>
      </w:r>
      <w:hyperlink r:id="rId91" w:history="1">
        <w:r w:rsidRPr="002F09F2">
          <w:rPr>
            <w:rStyle w:val="Hyperlink"/>
            <w:lang w:val="es-ES"/>
          </w:rPr>
          <w:t>www.explore.ms</w:t>
        </w:r>
      </w:hyperlink>
      <w:r w:rsidRPr="002F09F2">
        <w:rPr>
          <w:rFonts w:eastAsia="Times New Roman"/>
          <w:lang w:val="es-ES"/>
        </w:rPr>
        <w:t xml:space="preserve"> o según lo disponga el revendedor de</w:t>
      </w:r>
      <w:r w:rsidR="001F763A">
        <w:rPr>
          <w:rFonts w:eastAsia="Times New Roman"/>
          <w:lang w:val="es-ES"/>
        </w:rPr>
        <w:t> </w:t>
      </w:r>
      <w:r w:rsidRPr="002F09F2">
        <w:rPr>
          <w:rFonts w:eastAsia="Times New Roman"/>
          <w:lang w:val="es-ES"/>
        </w:rPr>
        <w:t>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92"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También debe certificar que ha cumplido los 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 entrarán en vigor una vez transcurrido un año a partir de la recepción de la notificación escrita de Microsoft.</w:t>
      </w:r>
    </w:p>
    <w:p w:rsidR="009A4C7C" w:rsidRPr="002F09F2" w:rsidRDefault="009A4C7C" w:rsidP="009B66FF">
      <w:pPr>
        <w:pStyle w:val="PURBlueStrong"/>
        <w:spacing w:after="40"/>
        <w:rPr>
          <w:rStyle w:val="PURBlueStrongChar"/>
          <w:smallCaps/>
          <w:lang w:val="es-ES"/>
        </w:rPr>
      </w:pPr>
      <w:r w:rsidRPr="002F09F2">
        <w:rPr>
          <w:rStyle w:val="PURBlueStrongChar"/>
          <w:smallCaps/>
          <w:lang w:val="es-ES"/>
        </w:rPr>
        <w:t>Claves de licencia</w:t>
      </w:r>
    </w:p>
    <w:p w:rsidR="009A4C7C" w:rsidRPr="002F09F2" w:rsidRDefault="009A4C7C" w:rsidP="009B66FF">
      <w:pPr>
        <w:pStyle w:val="PURBody-Indented"/>
        <w:spacing w:after="80"/>
        <w:rPr>
          <w:lang w:val="es-ES"/>
        </w:rPr>
      </w:pPr>
      <w:r w:rsidRPr="002F09F2">
        <w:rPr>
          <w:lang w:val="es-ES"/>
        </w:rPr>
        <w:t xml:space="preserve">Para instalar y utilizar la funcionalidad del software, es necesario obtener las correspondientes claves de licencia de Microsoft. Los procedimientos para obtener dichas claves de licencia se publicarán en </w:t>
      </w:r>
      <w:r w:rsidR="003A1EE9" w:rsidRPr="002F09F2">
        <w:rPr>
          <w:rStyle w:val="Hyperlink"/>
          <w:lang w:val="es-ES"/>
        </w:rPr>
        <w:t>http://</w:t>
      </w:r>
      <w:hyperlink r:id="rId93" w:history="1">
        <w:r w:rsidR="003A1EE9" w:rsidRPr="002F09F2">
          <w:rPr>
            <w:rStyle w:val="Hyperlink"/>
            <w:lang w:val="es-ES"/>
          </w:rPr>
          <w:t>www.explore.ms</w:t>
        </w:r>
      </w:hyperlink>
      <w:r w:rsidRPr="002F09F2">
        <w:rPr>
          <w:lang w:val="es-ES"/>
        </w:rPr>
        <w:t xml:space="preserve"> o según lo disponga el revendedor.</w:t>
      </w:r>
    </w:p>
    <w:p w:rsidR="009A4C7C" w:rsidRPr="002F09F2" w:rsidRDefault="009A4C7C" w:rsidP="009B66FF">
      <w:pPr>
        <w:pStyle w:val="PURBlueStrong"/>
        <w:spacing w:after="40"/>
        <w:rPr>
          <w:rStyle w:val="PURBlueStrongChar"/>
          <w:smallCaps/>
          <w:lang w:val="es-ES"/>
        </w:rPr>
      </w:pPr>
      <w:r w:rsidRPr="002F09F2">
        <w:rPr>
          <w:rStyle w:val="PURBlueStrongChar"/>
          <w:smallCaps/>
          <w:lang w:val="es-ES"/>
        </w:rPr>
        <w:t>Localizaciones y traducciones</w:t>
      </w:r>
    </w:p>
    <w:p w:rsidR="009A4C7C" w:rsidRPr="002F09F2" w:rsidRDefault="009A4C7C" w:rsidP="009A4C7C">
      <w:pPr>
        <w:pStyle w:val="PURBody-Indented"/>
        <w:rPr>
          <w:color w:val="00467F"/>
          <w:u w:val="single"/>
          <w:lang w:val="es-ES"/>
        </w:rPr>
      </w:pPr>
      <w:r w:rsidRPr="002F09F2">
        <w:rPr>
          <w:lang w:val="es-ES"/>
        </w:rPr>
        <w:t xml:space="preserve">Para obtener una lista de regiones geográficas e idiomas que Microsoft ha localizado y pone a disposición comercial, visite </w:t>
      </w:r>
      <w:hyperlink r:id="rId94" w:history="1">
        <w:r w:rsidRPr="002F09F2">
          <w:rPr>
            <w:rStyle w:val="Hyperlink"/>
            <w:lang w:val="es-ES"/>
          </w:rPr>
          <w:t>http://www.microsoft.com/dynamics/en/us/products/nav-availability.aspx</w:t>
        </w:r>
      </w:hyperlink>
    </w:p>
    <w:p w:rsidR="009A4C7C" w:rsidRPr="002F09F2" w:rsidRDefault="00293BD8" w:rsidP="009B66FF">
      <w:pPr>
        <w:pStyle w:val="PURBody-Indented"/>
        <w:spacing w:after="80"/>
        <w:rPr>
          <w:lang w:val="es-ES"/>
        </w:rPr>
      </w:pPr>
      <w:r w:rsidRPr="002F09F2">
        <w:rPr>
          <w:lang w:val="es-ES"/>
        </w:rPr>
        <w:t>El software incluye características y funcionalidad diseñadas para abordar determinadas leyes y/o reglamentos de impuestos, financieros o contables y requisitos comerciales, para las regiones geográficas para las cuales se localizó.</w:t>
      </w:r>
      <w:r w:rsidR="00FD0B60" w:rsidRPr="002F09F2">
        <w:rPr>
          <w:lang w:val="es-ES"/>
        </w:rPr>
        <w:t xml:space="preserve"> </w:t>
      </w:r>
      <w:r w:rsidRPr="002F09F2">
        <w:rPr>
          <w:lang w:val="es-ES"/>
        </w:rPr>
        <w:t>Las leyes y reglamentos varían según la región y el software no trata todas las leyes, reglamentos o requisitos comerciales en estas regiones.</w:t>
      </w:r>
    </w:p>
    <w:p w:rsidR="009A4C7C" w:rsidRPr="002F09F2" w:rsidRDefault="009A4C7C" w:rsidP="009B66FF">
      <w:pPr>
        <w:pStyle w:val="PURBody-Indented"/>
        <w:spacing w:after="80"/>
        <w:rPr>
          <w:lang w:val="es-ES"/>
        </w:rPr>
      </w:pPr>
      <w:r w:rsidRPr="002F09F2">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D0B60" w:rsidRPr="002F09F2">
        <w:rPr>
          <w:lang w:val="es-ES"/>
        </w:rPr>
        <w:t xml:space="preserve"> </w:t>
      </w:r>
      <w:r w:rsidRPr="002F09F2">
        <w:rPr>
          <w:lang w:val="es-ES"/>
        </w:rPr>
        <w:t>Debido a que las leyes y reglamentos varían según la región, esto puede afectar el uso de la funcionalidad deseada en las regiones para las cuales no ha sido creada.</w:t>
      </w:r>
      <w:r w:rsidR="00FD0B60" w:rsidRPr="002F09F2">
        <w:rPr>
          <w:lang w:val="es-ES"/>
        </w:rPr>
        <w:t xml:space="preserve"> </w:t>
      </w:r>
      <w:r w:rsidRPr="002F09F2">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D0B60" w:rsidRPr="002F09F2">
        <w:rPr>
          <w:lang w:val="es-ES"/>
        </w:rPr>
        <w:t xml:space="preserve"> </w:t>
      </w:r>
      <w:r w:rsidRPr="002F09F2">
        <w:rPr>
          <w:lang w:val="es-ES"/>
        </w:rPr>
        <w:t>Consulte al asesor de impuestos de la región geográfica donde pretende usar este software para determinar si la funcionalidad es apropiada para usar en esa región.</w:t>
      </w:r>
    </w:p>
    <w:p w:rsidR="009A4C7C" w:rsidRPr="002F09F2" w:rsidRDefault="009A4C7C" w:rsidP="009B66FF">
      <w:pPr>
        <w:pStyle w:val="PURBody-Indented"/>
        <w:spacing w:after="80"/>
        <w:rPr>
          <w:lang w:val="es-ES"/>
        </w:rPr>
      </w:pPr>
      <w:r w:rsidRPr="002F09F2">
        <w:rPr>
          <w:lang w:val="es-ES"/>
        </w:rPr>
        <w:t>Si desea realizar localizaciones y/o traducciones del software, debe tener un Contrato Marco de Licencia para Partner para Traducción y Localización (MPLLA).</w:t>
      </w:r>
      <w:r w:rsidR="00FD0B60" w:rsidRPr="002F09F2">
        <w:rPr>
          <w:lang w:val="es-ES"/>
        </w:rPr>
        <w:t xml:space="preserve"> </w:t>
      </w:r>
      <w:r w:rsidRPr="002F09F2">
        <w:rPr>
          <w:lang w:val="es-ES"/>
        </w:rPr>
        <w:t xml:space="preserve">Para obtener más información sobre el Programa de Licencias de Traducción y Localización de Partner Dynamics para Microsoft, consulte </w:t>
      </w:r>
      <w:hyperlink r:id="rId95" w:history="1">
        <w:r w:rsidRPr="002F09F2">
          <w:rPr>
            <w:rStyle w:val="Hyperlink"/>
            <w:lang w:val="es-ES"/>
          </w:rPr>
          <w:t>https://mbs.microsoft.com/partnersource/partneressentials/pllp</w:t>
        </w:r>
      </w:hyperlink>
      <w:r w:rsidRPr="002F09F2">
        <w:rPr>
          <w:lang w:val="es-ES"/>
        </w:rPr>
        <w:t xml:space="preserve"> o póngase en contacto con su Gestor de cuentas de partner.</w:t>
      </w:r>
    </w:p>
    <w:p w:rsidR="006E5882" w:rsidRPr="00E475F4" w:rsidRDefault="009508EF" w:rsidP="009B66FF">
      <w:pPr>
        <w:pStyle w:val="PURBreadcrumb"/>
        <w:spacing w:before="120" w:after="120"/>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9A4C7C" w:rsidRPr="002F09F2" w:rsidRDefault="00D872D0" w:rsidP="006E5882">
      <w:pPr>
        <w:pStyle w:val="PURBreadcrumb"/>
        <w:keepNext w:val="0"/>
        <w:keepLines w:val="0"/>
        <w:spacing w:before="0" w:after="0"/>
        <w:rPr>
          <w:rStyle w:val="Hyperlink"/>
          <w:rFonts w:ascii="Arial Narrow" w:hAnsi="Arial Narrow"/>
          <w:sz w:val="16"/>
          <w:lang w:val="es-ES"/>
        </w:rPr>
      </w:pPr>
      <w:r w:rsidRPr="002F09F2">
        <w:rPr>
          <w:rStyle w:val="Hyperlink"/>
          <w:rFonts w:ascii="Arial Narrow" w:hAnsi="Arial Narrow"/>
          <w:sz w:val="16"/>
          <w:lang w:val="es-ES"/>
        </w:rPr>
        <w:t xml:space="preserve"> </w:t>
      </w:r>
    </w:p>
    <w:p w:rsidR="009A4C7C" w:rsidRPr="002F09F2" w:rsidRDefault="009A4C7C" w:rsidP="001F60BE">
      <w:pPr>
        <w:pStyle w:val="PURProductName"/>
        <w:rPr>
          <w:lang w:val="es-ES"/>
        </w:rPr>
      </w:pPr>
      <w:bookmarkStart w:id="375" w:name="_Toc299519129"/>
      <w:bookmarkStart w:id="376" w:name="_Toc299531561"/>
      <w:bookmarkStart w:id="377" w:name="_Toc299531885"/>
      <w:bookmarkStart w:id="378" w:name="_Toc299957168"/>
      <w:bookmarkStart w:id="379" w:name="_Toc300000116"/>
      <w:bookmarkStart w:id="380" w:name="_Toc309226471"/>
      <w:r w:rsidRPr="002F09F2">
        <w:rPr>
          <w:lang w:val="es-ES"/>
        </w:rPr>
        <w:lastRenderedPageBreak/>
        <w:t>Microsoft Dynamics SL 2011</w:t>
      </w:r>
      <w:bookmarkEnd w:id="375"/>
      <w:bookmarkEnd w:id="376"/>
      <w:bookmarkEnd w:id="377"/>
      <w:bookmarkEnd w:id="378"/>
      <w:bookmarkEnd w:id="379"/>
      <w:bookmarkEnd w:id="380"/>
      <w:r w:rsidR="00037F86">
        <w:fldChar w:fldCharType="begin"/>
      </w:r>
      <w:r w:rsidRPr="002F09F2">
        <w:rPr>
          <w:lang w:val="es-ES"/>
        </w:rPr>
        <w:instrText xml:space="preserve">XE "Microsoft Dynamics SL 2011" </w:instrText>
      </w:r>
      <w:r w:rsidR="00037F86">
        <w:fldChar w:fldCharType="end"/>
      </w:r>
    </w:p>
    <w:p w:rsidR="009A4C7C" w:rsidRPr="002F09F2" w:rsidRDefault="009A4C7C" w:rsidP="001F60BE">
      <w:pPr>
        <w:pStyle w:val="PURLicenseTerm"/>
        <w:keepNext/>
        <w:keepLines/>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2F09F2" w:rsidRDefault="0015145F"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00" w:type="pct"/>
            <w:tcBorders>
              <w:top w:val="single" w:sz="4" w:space="0" w:color="auto"/>
              <w:bottom w:val="nil"/>
            </w:tcBorders>
          </w:tcPr>
          <w:p w:rsidR="0015145F" w:rsidRPr="003667B6" w:rsidRDefault="0015145F" w:rsidP="00831C1F">
            <w:pPr>
              <w:pStyle w:val="PURLMSH"/>
            </w:pPr>
            <w:r>
              <w:t xml:space="preserve">Ver Notificación Aplicable: </w:t>
            </w:r>
            <w:r>
              <w:rPr>
                <w:b/>
              </w:rPr>
              <w:t>No</w:t>
            </w:r>
          </w:p>
        </w:tc>
      </w:tr>
      <w:tr w:rsidR="0015145F" w:rsidRPr="00B23C68" w:rsidTr="0015145F">
        <w:tc>
          <w:tcPr>
            <w:tcW w:w="5000" w:type="pct"/>
            <w:gridSpan w:val="2"/>
            <w:tcBorders>
              <w:top w:val="nil"/>
            </w:tcBorders>
          </w:tcPr>
          <w:p w:rsidR="0015145F" w:rsidRPr="006D56AA" w:rsidRDefault="006B55FB"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r>
      <w:tr w:rsidR="009A4C7C" w:rsidRPr="00B23C68" w:rsidTr="0015145F">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15145F" w:rsidRPr="003528B0" w:rsidTr="00204455">
        <w:tblPrEx>
          <w:tblBorders>
            <w:top w:val="none" w:sz="0" w:space="0" w:color="auto"/>
            <w:bottom w:val="none" w:sz="0" w:space="0" w:color="auto"/>
          </w:tblBorders>
        </w:tblPrEx>
        <w:trPr>
          <w:trHeight w:val="1094"/>
        </w:trPr>
        <w:tc>
          <w:tcPr>
            <w:tcW w:w="2500" w:type="pct"/>
          </w:tcPr>
          <w:p w:rsidR="0015145F" w:rsidRPr="002F09F2" w:rsidRDefault="0015145F" w:rsidP="009A4C7C">
            <w:pPr>
              <w:pStyle w:val="PURBody"/>
              <w:rPr>
                <w:lang w:val="es-ES"/>
              </w:rPr>
            </w:pPr>
            <w:r w:rsidRPr="002F09F2">
              <w:rPr>
                <w:lang w:val="es-ES"/>
              </w:rPr>
              <w:t xml:space="preserve">Si la licencia se otorga en virtud del modelo de licencias SAL, </w:t>
            </w:r>
            <w:r w:rsidRPr="002F09F2">
              <w:rPr>
                <w:b/>
                <w:lang w:val="es-ES"/>
              </w:rPr>
              <w:t>Necesita:</w:t>
            </w:r>
          </w:p>
          <w:p w:rsidR="0015145F" w:rsidRPr="002F09F2" w:rsidRDefault="0015145F" w:rsidP="00DC5045">
            <w:pPr>
              <w:pStyle w:val="PURBullet"/>
              <w:rPr>
                <w:lang w:val="es-ES"/>
              </w:rPr>
            </w:pPr>
            <w:r w:rsidRPr="002F09F2">
              <w:rPr>
                <w:lang w:val="es-ES"/>
              </w:rPr>
              <w:t>Licencia SAL completa de usuario, edición AM de Dynamics</w:t>
            </w:r>
            <w:r w:rsidRPr="002F09F2">
              <w:rPr>
                <w:vertAlign w:val="superscript"/>
                <w:lang w:val="es-ES"/>
              </w:rPr>
              <w:t>1</w:t>
            </w:r>
            <w:r w:rsidRPr="002F09F2">
              <w:rPr>
                <w:lang w:val="es-ES"/>
              </w:rPr>
              <w:t xml:space="preserve">, </w:t>
            </w:r>
            <w:r w:rsidRPr="002F09F2">
              <w:rPr>
                <w:b/>
                <w:lang w:val="es-ES"/>
              </w:rPr>
              <w:t>o</w:t>
            </w:r>
          </w:p>
          <w:p w:rsidR="0015145F" w:rsidRPr="002F09F2" w:rsidRDefault="0015145F" w:rsidP="00A607CD">
            <w:pPr>
              <w:pStyle w:val="PURBullet"/>
              <w:rPr>
                <w:lang w:val="es-ES"/>
              </w:rPr>
            </w:pPr>
            <w:r w:rsidRPr="002F09F2">
              <w:rPr>
                <w:lang w:val="es-ES"/>
              </w:rPr>
              <w:t>Licencia SAL ligera de usuario, edición AM de Dynamics</w:t>
            </w:r>
            <w:r w:rsidRPr="002F09F2">
              <w:rPr>
                <w:vertAlign w:val="superscript"/>
                <w:lang w:val="es-ES"/>
              </w:rPr>
              <w:t>1</w:t>
            </w:r>
            <w:r w:rsidRPr="002F09F2">
              <w:rPr>
                <w:lang w:val="es-ES"/>
              </w:rPr>
              <w:t xml:space="preserve">, </w:t>
            </w:r>
            <w:r w:rsidRPr="002F09F2">
              <w:rPr>
                <w:b/>
                <w:lang w:val="es-ES"/>
              </w:rPr>
              <w:t>o</w:t>
            </w:r>
          </w:p>
          <w:p w:rsidR="0015145F" w:rsidRPr="00FD0B60" w:rsidRDefault="0015145F" w:rsidP="00A607CD">
            <w:pPr>
              <w:pStyle w:val="PURBullet"/>
              <w:rPr>
                <w:lang w:val="pt-BR"/>
              </w:rPr>
            </w:pPr>
            <w:r w:rsidRPr="00FD0B60">
              <w:rPr>
                <w:lang w:val="pt-BR"/>
              </w:rPr>
              <w:t>Licencia SAL ESS, edición AM de Dynamics</w:t>
            </w:r>
            <w:r w:rsidRPr="00FD0B60">
              <w:rPr>
                <w:vertAlign w:val="superscript"/>
                <w:lang w:val="pt-BR"/>
              </w:rPr>
              <w:t>1</w:t>
            </w:r>
            <w:r w:rsidRPr="00FD0B60">
              <w:rPr>
                <w:lang w:val="pt-BR"/>
              </w:rPr>
              <w:t xml:space="preserve">, </w:t>
            </w:r>
            <w:r w:rsidRPr="00FD0B60">
              <w:rPr>
                <w:b/>
                <w:lang w:val="pt-BR"/>
              </w:rPr>
              <w:t>o</w:t>
            </w:r>
          </w:p>
        </w:tc>
        <w:tc>
          <w:tcPr>
            <w:tcW w:w="2500" w:type="pct"/>
          </w:tcPr>
          <w:p w:rsidR="0015145F" w:rsidRPr="00FD0B60" w:rsidRDefault="0015145F" w:rsidP="0015145F">
            <w:pPr>
              <w:pStyle w:val="PURBullet"/>
              <w:numPr>
                <w:ilvl w:val="0"/>
                <w:numId w:val="0"/>
              </w:numPr>
              <w:ind w:left="216"/>
              <w:rPr>
                <w:lang w:val="pt-BR"/>
              </w:rPr>
            </w:pPr>
          </w:p>
          <w:p w:rsidR="0015145F" w:rsidRPr="002F09F2" w:rsidRDefault="0015145F" w:rsidP="00A607CD">
            <w:pPr>
              <w:pStyle w:val="PURBullet"/>
              <w:rPr>
                <w:lang w:val="es-ES"/>
              </w:rPr>
            </w:pPr>
            <w:r w:rsidRPr="002F09F2">
              <w:rPr>
                <w:lang w:val="es-ES"/>
              </w:rPr>
              <w:t>Licencia SAL completa de usuario, edición BE de Dynamics</w:t>
            </w:r>
            <w:r w:rsidRPr="002F09F2">
              <w:rPr>
                <w:vertAlign w:val="superscript"/>
                <w:lang w:val="es-ES"/>
              </w:rPr>
              <w:t>2</w:t>
            </w:r>
            <w:r w:rsidR="00FD0B60" w:rsidRPr="002F09F2">
              <w:rPr>
                <w:lang w:val="es-ES"/>
              </w:rPr>
              <w:t xml:space="preserve"> </w:t>
            </w:r>
            <w:r w:rsidRPr="002F09F2">
              <w:rPr>
                <w:b/>
                <w:lang w:val="es-ES"/>
              </w:rPr>
              <w:t>o</w:t>
            </w:r>
          </w:p>
          <w:p w:rsidR="0015145F" w:rsidRPr="002F09F2" w:rsidRDefault="0015145F" w:rsidP="00A607CD">
            <w:pPr>
              <w:pStyle w:val="PURBullet"/>
              <w:rPr>
                <w:lang w:val="es-ES"/>
              </w:rPr>
            </w:pPr>
            <w:r w:rsidRPr="002F09F2">
              <w:rPr>
                <w:lang w:val="es-ES"/>
              </w:rPr>
              <w:t>Licencia SAL ligera de usuario, edición BE de Dynamics</w:t>
            </w:r>
            <w:r w:rsidRPr="002F09F2">
              <w:rPr>
                <w:vertAlign w:val="superscript"/>
                <w:lang w:val="es-ES"/>
              </w:rPr>
              <w:t>2</w:t>
            </w:r>
          </w:p>
          <w:p w:rsidR="0015145F" w:rsidRPr="006611AF" w:rsidRDefault="0015145F" w:rsidP="009A4C7C">
            <w:pPr>
              <w:pStyle w:val="PURFootnote"/>
            </w:pPr>
            <w:r>
              <w:rPr>
                <w:vertAlign w:val="superscript"/>
              </w:rPr>
              <w:t>1</w:t>
            </w:r>
            <w:r>
              <w:t xml:space="preserve"> para edición Advanced Management</w:t>
            </w:r>
          </w:p>
          <w:p w:rsidR="0015145F" w:rsidRPr="003528B0" w:rsidRDefault="0015145F" w:rsidP="009A4C7C">
            <w:pPr>
              <w:pStyle w:val="PURFootnote"/>
              <w:rPr>
                <w:b/>
                <w:bCs/>
              </w:rPr>
            </w:pPr>
            <w:r>
              <w:rPr>
                <w:vertAlign w:val="superscript"/>
              </w:rPr>
              <w:t>2</w:t>
            </w:r>
            <w:r>
              <w:t xml:space="preserve"> para edición Business Essentials</w:t>
            </w:r>
          </w:p>
        </w:tc>
      </w:tr>
    </w:tbl>
    <w:p w:rsidR="009A4C7C" w:rsidRPr="002F09F2" w:rsidRDefault="001F0EC7" w:rsidP="0085206E">
      <w:pPr>
        <w:pStyle w:val="PURADDITIONALTERMSHEADERMB"/>
        <w:rPr>
          <w:lang w:val="es-ES"/>
        </w:rPr>
      </w:pPr>
      <w:r w:rsidRPr="002F09F2">
        <w:rPr>
          <w:lang w:val="es-ES"/>
        </w:rPr>
        <w:t>Términos Adicionales:</w:t>
      </w:r>
    </w:p>
    <w:p w:rsidR="009A4C7C" w:rsidRPr="002F09F2" w:rsidRDefault="009A4C7C" w:rsidP="009A4C7C">
      <w:pPr>
        <w:pStyle w:val="PURBlueStrong"/>
        <w:rPr>
          <w:rStyle w:val="PURBlueStrongChar"/>
          <w:lang w:val="es-ES"/>
        </w:rPr>
      </w:pPr>
      <w:r w:rsidRPr="002F09F2">
        <w:rPr>
          <w:rStyle w:val="PURBlueStrongChar"/>
          <w:lang w:val="es-ES"/>
        </w:rPr>
        <w:t>Tipos de SALs</w:t>
      </w:r>
    </w:p>
    <w:p w:rsidR="009A4C7C" w:rsidRPr="002F09F2" w:rsidRDefault="009A4C7C" w:rsidP="009A4C7C">
      <w:pPr>
        <w:pStyle w:val="PURBody-Indented"/>
        <w:rPr>
          <w:szCs w:val="18"/>
          <w:lang w:val="es-ES"/>
        </w:rPr>
      </w:pPr>
      <w:r w:rsidRPr="002F09F2">
        <w:rPr>
          <w:iCs/>
          <w:szCs w:val="18"/>
          <w:lang w:val="es-ES"/>
        </w:rPr>
        <w:t>Existen 3 tipos de SALs</w:t>
      </w:r>
      <w:r w:rsidRPr="002F09F2">
        <w:rPr>
          <w:lang w:val="es-ES"/>
        </w:rPr>
        <w:t>. Las SALs también están sujetas a las ediciones</w:t>
      </w:r>
      <w:r w:rsidRPr="002F09F2">
        <w:rPr>
          <w:szCs w:val="18"/>
          <w:lang w:val="es-ES"/>
        </w:rPr>
        <w:t xml:space="preserve">. </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Completa de usuario:</w:t>
      </w:r>
      <w:r w:rsidRPr="002F09F2">
        <w:rPr>
          <w:rFonts w:ascii="Tahoma" w:hAnsi="Tahoma" w:cs="Tahoma"/>
          <w:lang w:val="es-ES"/>
        </w:rPr>
        <w:t xml:space="preserve"> tipo de licencia que permite el acceso total a la base de datos del sistema a través de cualquier medio de acceso.</w:t>
      </w:r>
      <w:r w:rsidRPr="002F09F2">
        <w:rPr>
          <w:lang w:val="es-ES"/>
        </w:rPr>
        <w:t xml:space="preserve"> Por “base de datos del sistema” se entiende la base de datos subyacente que controla los usuarios y las unidades de informes financieros.</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Ligera de usuario:</w:t>
      </w:r>
      <w:r w:rsidRPr="002F09F2">
        <w:rPr>
          <w:rFonts w:ascii="Tahoma" w:hAnsi="Tahoma" w:cs="Tahoma"/>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9A4C7C" w:rsidRPr="002F09F2" w:rsidRDefault="009A4C7C" w:rsidP="009A4C7C">
      <w:pPr>
        <w:pStyle w:val="PURBullet-Indented"/>
        <w:rPr>
          <w:rFonts w:ascii="Tahoma" w:hAnsi="Tahoma" w:cs="Tahoma"/>
          <w:lang w:val="es-ES"/>
        </w:rPr>
      </w:pPr>
      <w:r w:rsidRPr="002F09F2">
        <w:rPr>
          <w:rFonts w:ascii="Tahoma" w:hAnsi="Tahoma" w:cs="Tahoma"/>
          <w:b/>
          <w:lang w:val="es-ES"/>
        </w:rPr>
        <w:t>Autoservicio para empleados:</w:t>
      </w:r>
      <w:r w:rsidRPr="002F09F2">
        <w:rPr>
          <w:rFonts w:ascii="Tahoma" w:hAnsi="Tahoma" w:cs="Tahoma"/>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2F09F2" w:rsidRDefault="009A4C7C" w:rsidP="006A72BA">
      <w:pPr>
        <w:pStyle w:val="PURBullet-Indented"/>
        <w:numPr>
          <w:ilvl w:val="2"/>
          <w:numId w:val="1"/>
        </w:numPr>
        <w:ind w:left="900"/>
        <w:rPr>
          <w:lang w:val="es-ES"/>
        </w:rPr>
      </w:pPr>
      <w:r w:rsidRPr="002F09F2">
        <w:rPr>
          <w:lang w:val="es-ES"/>
        </w:rPr>
        <w:t>Administración de empleados: administración de los propios datos y el perfil del usuario que residen en la base de datos de</w:t>
      </w:r>
      <w:r w:rsidR="006A72BA" w:rsidRPr="002F09F2">
        <w:rPr>
          <w:lang w:val="es-ES"/>
        </w:rPr>
        <w:t> </w:t>
      </w:r>
      <w:r w:rsidRPr="002F09F2">
        <w:rPr>
          <w:lang w:val="es-ES"/>
        </w:rPr>
        <w:t>sistema.</w:t>
      </w:r>
      <w:r w:rsidR="00FD0B60" w:rsidRPr="002F09F2">
        <w:rPr>
          <w:lang w:val="es-ES"/>
        </w:rPr>
        <w:t xml:space="preserve"> </w:t>
      </w:r>
    </w:p>
    <w:p w:rsidR="009A4C7C" w:rsidRPr="002F09F2" w:rsidRDefault="009A4C7C" w:rsidP="0087342E">
      <w:pPr>
        <w:pStyle w:val="PURBullet-Indented"/>
        <w:numPr>
          <w:ilvl w:val="2"/>
          <w:numId w:val="1"/>
        </w:numPr>
        <w:ind w:left="900"/>
        <w:rPr>
          <w:lang w:val="es-ES"/>
        </w:rPr>
      </w:pPr>
      <w:r w:rsidRPr="002F09F2">
        <w:rPr>
          <w:lang w:val="es-ES"/>
        </w:rPr>
        <w:t>Hora y asistencia de empleados: entrada de datos de hojas de horas y marcado de la entrada/salida correspondientes a</w:t>
      </w:r>
      <w:r w:rsidR="0087342E" w:rsidRPr="002F09F2">
        <w:rPr>
          <w:lang w:val="es-ES"/>
        </w:rPr>
        <w:t> </w:t>
      </w:r>
      <w:r w:rsidRPr="002F09F2">
        <w:rPr>
          <w:lang w:val="es-ES"/>
        </w:rPr>
        <w:t>usuario.</w:t>
      </w:r>
    </w:p>
    <w:p w:rsidR="009A4C7C" w:rsidRPr="002F09F2" w:rsidRDefault="009A4C7C" w:rsidP="009A4C7C">
      <w:pPr>
        <w:pStyle w:val="PURBullet-Indented"/>
        <w:numPr>
          <w:ilvl w:val="2"/>
          <w:numId w:val="1"/>
        </w:numPr>
        <w:ind w:left="900"/>
        <w:rPr>
          <w:lang w:val="es-ES"/>
        </w:rPr>
      </w:pPr>
      <w:r w:rsidRPr="002F09F2">
        <w:rPr>
          <w:lang w:val="es-ES"/>
        </w:rPr>
        <w:t>Viajes y gastos de empleados: entrada y actualización de los datos del usuario relativos a las peticiones de gastos y viajes.</w:t>
      </w:r>
    </w:p>
    <w:p w:rsidR="009A4C7C" w:rsidRPr="002F09F2" w:rsidRDefault="009A4C7C" w:rsidP="009A4C7C">
      <w:pPr>
        <w:pStyle w:val="PURBullet-Indented"/>
        <w:numPr>
          <w:ilvl w:val="2"/>
          <w:numId w:val="1"/>
        </w:numPr>
        <w:ind w:left="900"/>
        <w:rPr>
          <w:lang w:val="es-ES"/>
        </w:rPr>
      </w:pPr>
      <w:r w:rsidRPr="002F09F2">
        <w:rPr>
          <w:lang w:val="es-ES"/>
        </w:rPr>
        <w:t xml:space="preserve">Peticiones de empleados: envío de las peticiones del usuario limitadas a sus propios fines, como compras o servicios personales o permiso para ausentarse. </w:t>
      </w:r>
    </w:p>
    <w:p w:rsidR="009A4C7C" w:rsidRPr="002F09F2" w:rsidRDefault="009A4C7C" w:rsidP="009A4C7C">
      <w:pPr>
        <w:pStyle w:val="PURBlueStrong"/>
        <w:rPr>
          <w:lang w:val="es-ES"/>
        </w:rPr>
      </w:pPr>
      <w:r w:rsidRPr="002F09F2">
        <w:rPr>
          <w:lang w:val="es-ES"/>
        </w:rPr>
        <w:t>Ediciones de licencia SAL</w:t>
      </w:r>
    </w:p>
    <w:p w:rsidR="009A4C7C" w:rsidRPr="002F09F2" w:rsidRDefault="009A4C7C" w:rsidP="001F763A">
      <w:pPr>
        <w:pStyle w:val="PURBody-Indented"/>
        <w:rPr>
          <w:lang w:val="es-ES"/>
        </w:rPr>
      </w:pPr>
      <w:r w:rsidRPr="002F09F2">
        <w:rPr>
          <w:lang w:val="es-ES"/>
        </w:rPr>
        <w:t>Debe seleccionar de dos ediciones de licencia SAL de Microsoft Dynamics. Su elección de la edición de licencia SAL se aplica a</w:t>
      </w:r>
      <w:r w:rsidR="001F763A">
        <w:rPr>
          <w:lang w:val="es-ES"/>
        </w:rPr>
        <w:t> </w:t>
      </w:r>
      <w:r w:rsidRPr="002F09F2">
        <w:rPr>
          <w:lang w:val="es-ES"/>
        </w:rPr>
        <w:t>todas sus SALs.</w:t>
      </w:r>
    </w:p>
    <w:p w:rsidR="009A4C7C" w:rsidRPr="002F09F2" w:rsidRDefault="009A4C7C" w:rsidP="009A4C7C">
      <w:pPr>
        <w:pStyle w:val="PURBody-Indented"/>
        <w:rPr>
          <w:lang w:val="es-ES"/>
        </w:rPr>
      </w:pPr>
      <w:r w:rsidRPr="002F09F2">
        <w:rPr>
          <w:lang w:val="es-ES"/>
        </w:rPr>
        <w:t>Las ediciones de licencia SAL disponibles para Microsoft Dynamics SL 2011</w:t>
      </w:r>
      <w:r w:rsidRPr="002F09F2">
        <w:rPr>
          <w:b/>
          <w:bCs/>
          <w:lang w:val="es-ES"/>
        </w:rPr>
        <w:t xml:space="preserve"> </w:t>
      </w:r>
      <w:r w:rsidRPr="002F09F2">
        <w:rPr>
          <w:lang w:val="es-ES"/>
        </w:rPr>
        <w:t>son:</w:t>
      </w:r>
    </w:p>
    <w:p w:rsidR="009A4C7C" w:rsidRPr="002F09F2" w:rsidRDefault="009A4C7C" w:rsidP="009A4C7C">
      <w:pPr>
        <w:pStyle w:val="PURBullet-Indented"/>
        <w:rPr>
          <w:lang w:val="es-ES"/>
        </w:rPr>
      </w:pPr>
      <w:r w:rsidRPr="002F09F2">
        <w:rPr>
          <w:lang w:val="es-ES"/>
        </w:rPr>
        <w:t>Licencia SAL de edición Business Essentials (aplicable solamente a los tipos de Completa de Usuario y Ligera de Usuario)</w:t>
      </w:r>
    </w:p>
    <w:p w:rsidR="009A4C7C" w:rsidRPr="002F09F2" w:rsidRDefault="009A4C7C" w:rsidP="009A4C7C">
      <w:pPr>
        <w:pStyle w:val="PURBullet-Indented"/>
        <w:rPr>
          <w:lang w:val="es-ES"/>
        </w:rPr>
      </w:pPr>
      <w:r w:rsidRPr="002F09F2">
        <w:rPr>
          <w:lang w:val="es-ES"/>
        </w:rPr>
        <w:t>Licencia SAL de edición Advance Management (aplicable a todos los tipos de SALs)</w:t>
      </w:r>
    </w:p>
    <w:p w:rsidR="009A4C7C" w:rsidRPr="002F09F2" w:rsidRDefault="009A4C7C" w:rsidP="009A4C7C">
      <w:pPr>
        <w:pStyle w:val="PURBlueStrong"/>
        <w:rPr>
          <w:lang w:val="es-ES" w:eastAsia="zh-CN"/>
        </w:rPr>
      </w:pPr>
      <w:r w:rsidRPr="002F09F2">
        <w:rPr>
          <w:lang w:val="es-ES"/>
        </w:rPr>
        <w:t>Usuarios externos</w:t>
      </w:r>
    </w:p>
    <w:p w:rsidR="004E0DF2" w:rsidRPr="002F09F2" w:rsidRDefault="004E0DF2" w:rsidP="00900A02">
      <w:pPr>
        <w:pStyle w:val="PURBody-Indented"/>
        <w:rPr>
          <w:lang w:val="es-ES" w:eastAsia="zh-CN"/>
        </w:rPr>
      </w:pPr>
      <w:r w:rsidRPr="002F09F2">
        <w:rPr>
          <w:lang w:val="es-ES"/>
        </w:rPr>
        <w:t>No necesita una licencia SAL para usuarios externos que tengan acceso a Microsoft Dynamics SL 2011 sin utilizar el software de</w:t>
      </w:r>
      <w:r w:rsidR="00900A02">
        <w:rPr>
          <w:lang w:val="es-ES"/>
        </w:rPr>
        <w:t> </w:t>
      </w:r>
      <w:r w:rsidRPr="002F09F2">
        <w:rPr>
          <w:lang w:val="es-ES"/>
        </w:rPr>
        <w:t xml:space="preserve">cliente para Business Essentials Edition o Advanced Management Edition; y usuarios externos que tengan acceso a Microsoft Dynamics SL 2011 </w:t>
      </w:r>
      <w:r w:rsidRPr="002F09F2">
        <w:rPr>
          <w:rFonts w:ascii="Tahoma" w:hAnsi="Tahoma" w:cs="Tahoma"/>
          <w:szCs w:val="18"/>
          <w:bdr w:val="none" w:sz="0" w:space="0" w:color="auto" w:frame="1"/>
          <w:lang w:val="es-ES"/>
        </w:rPr>
        <w:t>que usen el software de cliente sólo para</w:t>
      </w:r>
      <w:r w:rsidRPr="002F09F2">
        <w:rPr>
          <w:rFonts w:ascii="Tahoma" w:hAnsi="Tahoma" w:cs="Tahoma"/>
          <w:szCs w:val="18"/>
          <w:lang w:val="es-ES"/>
        </w:rPr>
        <w:t xml:space="preserve"> </w:t>
      </w:r>
      <w:r w:rsidRPr="002F09F2">
        <w:rPr>
          <w:rFonts w:ascii="Tahoma" w:hAnsi="Tahoma" w:cs="Tahoma"/>
          <w:szCs w:val="18"/>
          <w:bdr w:val="none" w:sz="0" w:space="0" w:color="auto" w:frame="1"/>
          <w:lang w:val="es-ES"/>
        </w:rPr>
        <w:t xml:space="preserve">el único propósito de suministrar servicios de contabilidad o cuenta profesional suplemental relacionados al proceso de auditoría. </w:t>
      </w:r>
      <w:r w:rsidRPr="002F09F2">
        <w:rPr>
          <w:lang w:val="es-ES"/>
        </w:rPr>
        <w:t>Usuarios externos significa los usuarios que (i) no sean empleados de</w:t>
      </w:r>
      <w:r w:rsidR="00900A02">
        <w:rPr>
          <w:lang w:val="es-ES"/>
        </w:rPr>
        <w:t> </w:t>
      </w:r>
      <w:r w:rsidRPr="002F09F2">
        <w:rPr>
          <w:lang w:val="es-ES"/>
        </w:rPr>
        <w:t xml:space="preserve">un cliente ni de las filiales de un cliente; ni (ii) contratistas y representantes que trabajen en las instalaciones de un cliente o en las de las filiales de un cliente. </w:t>
      </w:r>
    </w:p>
    <w:p w:rsidR="00A048F6" w:rsidRDefault="00A048F6" w:rsidP="00A048F6">
      <w:pPr>
        <w:pStyle w:val="PURBlueStrong"/>
        <w:keepNext w:val="0"/>
        <w:keepLines w:val="0"/>
        <w:rPr>
          <w:rStyle w:val="PURBlueStrongChar"/>
          <w:smallCaps/>
          <w:lang w:val="es-ES"/>
        </w:rPr>
      </w:pPr>
    </w:p>
    <w:p w:rsidR="009A4C7C" w:rsidRPr="002F09F2" w:rsidRDefault="009A4C7C" w:rsidP="009A4C7C">
      <w:pPr>
        <w:pStyle w:val="PURBlueStrong"/>
        <w:rPr>
          <w:lang w:val="es-ES"/>
        </w:rPr>
      </w:pPr>
      <w:r w:rsidRPr="002F09F2">
        <w:rPr>
          <w:rStyle w:val="PURBlueStrongChar"/>
          <w:smallCaps/>
          <w:lang w:val="es-ES"/>
        </w:rPr>
        <w:lastRenderedPageBreak/>
        <w:t>Requisitos de aptitud</w:t>
      </w:r>
    </w:p>
    <w:p w:rsidR="009A4C7C" w:rsidRPr="002F09F2" w:rsidRDefault="009A4C7C" w:rsidP="00900A02">
      <w:pPr>
        <w:pStyle w:val="PURBody-Indented"/>
        <w:rPr>
          <w:lang w:val="es-ES"/>
        </w:rPr>
      </w:pPr>
      <w:r w:rsidRPr="002F09F2">
        <w:rPr>
          <w:lang w:val="es-ES"/>
        </w:rPr>
        <w:t>Para licenciar y usar el software, usted (y cualquiera de sus filiales que estén usando el software) debe cumplir los requisitos de</w:t>
      </w:r>
      <w:r w:rsidR="00900A02">
        <w:rPr>
          <w:lang w:val="es-ES"/>
        </w:rPr>
        <w:t> </w:t>
      </w:r>
      <w:r w:rsidRPr="002F09F2">
        <w:rPr>
          <w:lang w:val="es-ES"/>
        </w:rPr>
        <w:t xml:space="preserve">examen mínimos detallados para el software en particular en </w:t>
      </w:r>
      <w:r w:rsidRPr="002F09F2">
        <w:rPr>
          <w:rStyle w:val="Hyperlink"/>
          <w:lang w:val="es-ES"/>
        </w:rPr>
        <w:t>http://</w:t>
      </w:r>
      <w:hyperlink r:id="rId96" w:history="1">
        <w:r w:rsidRPr="002F09F2">
          <w:rPr>
            <w:rStyle w:val="Hyperlink"/>
            <w:lang w:val="es-ES"/>
          </w:rPr>
          <w:t>www.explore.ms</w:t>
        </w:r>
      </w:hyperlink>
      <w:r w:rsidRPr="002F09F2">
        <w:rPr>
          <w:rFonts w:eastAsia="Times New Roman"/>
          <w:lang w:val="es-ES"/>
        </w:rPr>
        <w:t xml:space="preserve"> o según lo disponga el revendedor de</w:t>
      </w:r>
      <w:r w:rsidR="00900A02">
        <w:rPr>
          <w:rFonts w:eastAsia="Times New Roman"/>
          <w:lang w:val="es-ES"/>
        </w:rPr>
        <w:t> </w:t>
      </w:r>
      <w:r w:rsidRPr="002F09F2">
        <w:rPr>
          <w:rFonts w:eastAsia="Times New Roman"/>
          <w:lang w:val="es-ES"/>
        </w:rPr>
        <w:t>productos de software</w:t>
      </w:r>
      <w:r w:rsidRPr="002F09F2">
        <w:rPr>
          <w:lang w:val="es-ES"/>
        </w:rPr>
        <w:t>.</w:t>
      </w:r>
      <w:r w:rsidR="00FD0B60" w:rsidRPr="002F09F2">
        <w:rPr>
          <w:lang w:val="es-ES"/>
        </w:rPr>
        <w:t xml:space="preserve"> </w:t>
      </w:r>
      <w:r w:rsidRPr="002F09F2">
        <w:rPr>
          <w:lang w:val="es-ES"/>
        </w:rPr>
        <w:t xml:space="preserve">Debe notificarnos cuando intente licenciar el software mediante el proceso que se encuentra en </w:t>
      </w:r>
      <w:r w:rsidRPr="002F09F2">
        <w:rPr>
          <w:rStyle w:val="Hyperlink"/>
          <w:lang w:val="es-ES"/>
        </w:rPr>
        <w:t>http://</w:t>
      </w:r>
      <w:hyperlink r:id="rId97" w:history="1">
        <w:r w:rsidRPr="002F09F2">
          <w:rPr>
            <w:rStyle w:val="Hyperlink"/>
            <w:lang w:val="es-ES"/>
          </w:rPr>
          <w:t>www.explore.ms</w:t>
        </w:r>
      </w:hyperlink>
      <w:r w:rsidRPr="002F09F2">
        <w:rPr>
          <w:rFonts w:eastAsia="Times New Roman"/>
          <w:lang w:val="es-ES"/>
        </w:rPr>
        <w:t xml:space="preserve"> o según lo indique su revendedor de productos de software</w:t>
      </w:r>
      <w:r w:rsidRPr="002F09F2">
        <w:rPr>
          <w:lang w:val="es-ES"/>
        </w:rPr>
        <w:t>.</w:t>
      </w:r>
      <w:r w:rsidR="00FD0B60" w:rsidRPr="002F09F2">
        <w:rPr>
          <w:rStyle w:val="CommentReference"/>
          <w:szCs w:val="18"/>
          <w:lang w:val="es-ES"/>
        </w:rPr>
        <w:t xml:space="preserve"> </w:t>
      </w:r>
      <w:r w:rsidRPr="002F09F2">
        <w:rPr>
          <w:lang w:val="es-ES"/>
        </w:rPr>
        <w:t>También debe certificar que ha cumplido los</w:t>
      </w:r>
      <w:r w:rsidR="00900A02">
        <w:rPr>
          <w:lang w:val="es-ES"/>
        </w:rPr>
        <w:t> </w:t>
      </w:r>
      <w:r w:rsidRPr="002F09F2">
        <w:rPr>
          <w:lang w:val="es-ES"/>
        </w:rPr>
        <w:t>requisitos de examen aplicables.</w:t>
      </w:r>
      <w:r w:rsidR="00FD0B60" w:rsidRPr="002F09F2">
        <w:rPr>
          <w:lang w:val="es-ES"/>
        </w:rPr>
        <w:t xml:space="preserve"> </w:t>
      </w:r>
      <w:r w:rsidRPr="002F09F2">
        <w:rPr>
          <w:lang w:val="es-ES"/>
        </w:rPr>
        <w:t>Verificaremos el cumplimiento de los requisitos de examen antes de otorgarle la licencia de software.</w:t>
      </w:r>
      <w:r w:rsidR="00FD0B60" w:rsidRPr="002F09F2">
        <w:rPr>
          <w:lang w:val="es-ES"/>
        </w:rPr>
        <w:t xml:space="preserve"> </w:t>
      </w:r>
      <w:r w:rsidRPr="002F09F2">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FD0B60" w:rsidRPr="002F09F2">
        <w:rPr>
          <w:lang w:val="es-ES"/>
        </w:rPr>
        <w:t xml:space="preserve"> </w:t>
      </w:r>
      <w:r w:rsidRPr="002F09F2">
        <w:rPr>
          <w:lang w:val="es-ES"/>
        </w:rPr>
        <w:t>Podremos modificar los requisitos de aptitud en cualquier momento.</w:t>
      </w:r>
      <w:r w:rsidR="00FD0B60" w:rsidRPr="002F09F2">
        <w:rPr>
          <w:lang w:val="es-ES"/>
        </w:rPr>
        <w:t xml:space="preserve"> </w:t>
      </w:r>
      <w:r w:rsidRPr="002F09F2">
        <w:rPr>
          <w:lang w:val="es-ES"/>
        </w:rPr>
        <w:t>No obstante, si se agregan requisitos de aptitud, éstos entrarán en vigor una vez transcurrido un año a partir de la recepción de la notificación escrita de Microsoft.</w:t>
      </w:r>
    </w:p>
    <w:p w:rsidR="009A4C7C" w:rsidRPr="002F09F2" w:rsidRDefault="009A4C7C" w:rsidP="009A4C7C">
      <w:pPr>
        <w:pStyle w:val="PURBlueStrong"/>
        <w:rPr>
          <w:rStyle w:val="PURBlueStrongChar"/>
          <w:smallCaps/>
          <w:lang w:val="es-ES"/>
        </w:rPr>
      </w:pPr>
      <w:r w:rsidRPr="002F09F2">
        <w:rPr>
          <w:rStyle w:val="PURBlueStrongChar"/>
          <w:smallCaps/>
          <w:lang w:val="es-ES"/>
        </w:rPr>
        <w:t>Claves de licencia</w:t>
      </w:r>
    </w:p>
    <w:p w:rsidR="009A4C7C" w:rsidRPr="002F09F2" w:rsidRDefault="009A4C7C" w:rsidP="003A1EE9">
      <w:pPr>
        <w:pStyle w:val="PURBody-Indented"/>
        <w:rPr>
          <w:lang w:val="es-ES"/>
        </w:rPr>
      </w:pPr>
      <w:r w:rsidRPr="002F09F2">
        <w:rPr>
          <w:lang w:val="es-ES"/>
        </w:rPr>
        <w:t xml:space="preserve">Para instalar y utilizar la funcionalidad del software, es necesario obtener las correspondientes claves de licencia de Microsoft. Los procedimientos para obtener dichas claves de licencia se publicarán en </w:t>
      </w:r>
      <w:r w:rsidR="003A1EE9" w:rsidRPr="002F09F2">
        <w:rPr>
          <w:rStyle w:val="Hyperlink"/>
          <w:lang w:val="es-ES"/>
        </w:rPr>
        <w:t>http://</w:t>
      </w:r>
      <w:hyperlink r:id="rId98" w:history="1">
        <w:r w:rsidR="003A1EE9" w:rsidRPr="002F09F2">
          <w:rPr>
            <w:rStyle w:val="Hyperlink"/>
            <w:lang w:val="es-ES"/>
          </w:rPr>
          <w:t>www.explore.ms</w:t>
        </w:r>
      </w:hyperlink>
      <w:r w:rsidRPr="002F09F2">
        <w:rPr>
          <w:lang w:val="es-ES"/>
        </w:rPr>
        <w:t xml:space="preserve"> o según lo disponga el revendedor.</w:t>
      </w:r>
    </w:p>
    <w:p w:rsidR="009A4C7C" w:rsidRPr="002F09F2" w:rsidRDefault="009A4C7C" w:rsidP="009A4C7C">
      <w:pPr>
        <w:pStyle w:val="PURBlueStrong"/>
        <w:rPr>
          <w:rStyle w:val="PURBlueStrongChar"/>
          <w:smallCaps/>
          <w:lang w:val="es-ES"/>
        </w:rPr>
      </w:pPr>
      <w:r w:rsidRPr="002F09F2">
        <w:rPr>
          <w:rStyle w:val="PURBlueStrongChar"/>
          <w:smallCaps/>
          <w:lang w:val="es-ES"/>
        </w:rPr>
        <w:t>Localizaciones y traducciones</w:t>
      </w:r>
    </w:p>
    <w:p w:rsidR="009A4C7C" w:rsidRPr="002F09F2" w:rsidRDefault="009A4C7C" w:rsidP="009A4C7C">
      <w:pPr>
        <w:pStyle w:val="PURBody-Indented"/>
        <w:rPr>
          <w:color w:val="00467F"/>
          <w:u w:val="single"/>
          <w:lang w:val="es-ES"/>
        </w:rPr>
      </w:pPr>
      <w:r w:rsidRPr="002F09F2">
        <w:rPr>
          <w:lang w:val="es-ES"/>
        </w:rPr>
        <w:t xml:space="preserve">Para obtener una lista de regiones geográficas e idiomas que Microsoft ha localizado y pone a disposición comercial, visite </w:t>
      </w:r>
      <w:hyperlink r:id="rId99" w:history="1">
        <w:r w:rsidRPr="002F09F2">
          <w:rPr>
            <w:rStyle w:val="Hyperlink"/>
            <w:lang w:val="es-ES"/>
          </w:rPr>
          <w:t>http://www.microsoft.com/dynamics/en/us/products/sl-availability.aspx</w:t>
        </w:r>
      </w:hyperlink>
    </w:p>
    <w:p w:rsidR="009A4C7C" w:rsidRPr="002F09F2" w:rsidRDefault="00B405D3" w:rsidP="009A4C7C">
      <w:pPr>
        <w:pStyle w:val="PURBody-Indented"/>
        <w:rPr>
          <w:lang w:val="es-ES"/>
        </w:rPr>
      </w:pPr>
      <w:r w:rsidRPr="002F09F2">
        <w:rPr>
          <w:lang w:val="es-ES"/>
        </w:rPr>
        <w:t>El software incluye características y funcionalidad diseñadas para abordar determinadas leyes y/o reglamentos de impuestos, financieros o contables y requisitos comerciales, para las regiones geográficas para las cuales se localizó.</w:t>
      </w:r>
      <w:r w:rsidR="00FD0B60" w:rsidRPr="002F09F2">
        <w:rPr>
          <w:lang w:val="es-ES"/>
        </w:rPr>
        <w:t xml:space="preserve"> </w:t>
      </w:r>
      <w:r w:rsidRPr="002F09F2">
        <w:rPr>
          <w:lang w:val="es-ES"/>
        </w:rPr>
        <w:t>Las leyes y reglamentos varían según la región y el software no trata todas las leyes, reglamentos o requisitos comerciales en estas regiones.</w:t>
      </w:r>
    </w:p>
    <w:p w:rsidR="009A4C7C" w:rsidRPr="002F09F2" w:rsidRDefault="009A4C7C" w:rsidP="009A4C7C">
      <w:pPr>
        <w:pStyle w:val="PURBody-Indented"/>
        <w:rPr>
          <w:lang w:val="es-ES"/>
        </w:rPr>
      </w:pPr>
      <w:r w:rsidRPr="002F09F2">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D0B60" w:rsidRPr="002F09F2">
        <w:rPr>
          <w:lang w:val="es-ES"/>
        </w:rPr>
        <w:t xml:space="preserve"> </w:t>
      </w:r>
      <w:r w:rsidRPr="002F09F2">
        <w:rPr>
          <w:lang w:val="es-ES"/>
        </w:rPr>
        <w:t>Debido a que las leyes y reglamentos varían según la región, esto puede afectar el uso de la funcionalidad deseada en las regiones para las cuales no ha sido creada.</w:t>
      </w:r>
      <w:r w:rsidR="00FD0B60" w:rsidRPr="002F09F2">
        <w:rPr>
          <w:lang w:val="es-ES"/>
        </w:rPr>
        <w:t xml:space="preserve"> </w:t>
      </w:r>
      <w:r w:rsidRPr="002F09F2">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D0B60" w:rsidRPr="002F09F2">
        <w:rPr>
          <w:lang w:val="es-ES"/>
        </w:rPr>
        <w:t xml:space="preserve"> </w:t>
      </w:r>
      <w:r w:rsidRPr="002F09F2">
        <w:rPr>
          <w:lang w:val="es-ES"/>
        </w:rPr>
        <w:t>Consulte al asesor de impuestos de la región geográfica donde pretende usar este software para determinar si la funcionalidad es apropiada para usar en esa región.</w:t>
      </w:r>
    </w:p>
    <w:p w:rsidR="009A4C7C" w:rsidRPr="002F09F2" w:rsidRDefault="009A4C7C" w:rsidP="009A4C7C">
      <w:pPr>
        <w:pStyle w:val="PURBody-Indented"/>
        <w:rPr>
          <w:lang w:val="es-ES"/>
        </w:rPr>
      </w:pPr>
      <w:r w:rsidRPr="002F09F2">
        <w:rPr>
          <w:lang w:val="es-ES"/>
        </w:rPr>
        <w:t>Si desea realizar localizaciones y/o traducciones del software, debe tener un Contrato Marco de Licencia para Partner para Traducción y Localización (MPLLA).</w:t>
      </w:r>
      <w:r w:rsidR="00FD0B60" w:rsidRPr="002F09F2">
        <w:rPr>
          <w:lang w:val="es-ES"/>
        </w:rPr>
        <w:t xml:space="preserve"> </w:t>
      </w:r>
      <w:r w:rsidRPr="002F09F2">
        <w:rPr>
          <w:lang w:val="es-ES"/>
        </w:rPr>
        <w:t xml:space="preserve">Para obtener más información sobre el Programa de Licencias de Traducción y Localización de Partner Dynamics para Microsoft, consulte </w:t>
      </w:r>
      <w:hyperlink r:id="rId100" w:history="1">
        <w:r w:rsidRPr="002F09F2">
          <w:rPr>
            <w:rStyle w:val="Hyperlink"/>
            <w:lang w:val="es-ES"/>
          </w:rPr>
          <w:t>https://mbs.microsoft.com/partnersource/partneressentials/pllp</w:t>
        </w:r>
      </w:hyperlink>
      <w:r w:rsidRPr="002F09F2">
        <w:rPr>
          <w:lang w:val="es-ES"/>
        </w:rPr>
        <w:t xml:space="preserve"> o póngase en contacto con su Gestor de cuentas de partner.</w:t>
      </w:r>
    </w:p>
    <w:p w:rsidR="00893CE7" w:rsidRPr="00B574AC" w:rsidRDefault="009508EF" w:rsidP="00D84A3F">
      <w:pPr>
        <w:pStyle w:val="PURBody-Indented"/>
        <w:jc w:val="right"/>
        <w:rPr>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p>
    <w:p w:rsidR="009A4C7C" w:rsidRPr="00B574AC" w:rsidRDefault="009A4C7C" w:rsidP="009A4C7C">
      <w:pPr>
        <w:pStyle w:val="PURProductName"/>
        <w:rPr>
          <w:lang w:val="es-ES"/>
        </w:rPr>
      </w:pPr>
      <w:bookmarkStart w:id="381" w:name="_Toc299519130"/>
      <w:bookmarkStart w:id="382" w:name="_Toc299531562"/>
      <w:bookmarkStart w:id="383" w:name="_Toc299531886"/>
      <w:bookmarkStart w:id="384" w:name="_Toc299957169"/>
      <w:bookmarkStart w:id="385" w:name="_Toc300000117"/>
      <w:bookmarkStart w:id="386" w:name="_Toc309226472"/>
      <w:r w:rsidRPr="00B574AC">
        <w:rPr>
          <w:lang w:val="es-ES"/>
        </w:rPr>
        <w:t>Office Multi Language Pack 2010</w:t>
      </w:r>
      <w:bookmarkEnd w:id="381"/>
      <w:bookmarkEnd w:id="382"/>
      <w:bookmarkEnd w:id="383"/>
      <w:bookmarkEnd w:id="384"/>
      <w:bookmarkEnd w:id="385"/>
      <w:bookmarkEnd w:id="386"/>
      <w:r w:rsidR="00037F86">
        <w:fldChar w:fldCharType="begin"/>
      </w:r>
      <w:r w:rsidRPr="00B574AC">
        <w:rPr>
          <w:lang w:val="es-ES"/>
        </w:rPr>
        <w:instrText xml:space="preserve">XE "Office Multi Language Pack 2010"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B23C68" w:rsidTr="004E70C9">
        <w:tc>
          <w:tcPr>
            <w:tcW w:w="2571" w:type="pct"/>
            <w:tcBorders>
              <w:top w:val="single" w:sz="4" w:space="0" w:color="auto"/>
              <w:bottom w:val="nil"/>
            </w:tcBorders>
          </w:tcPr>
          <w:p w:rsidR="005267B6" w:rsidRPr="002F09F2" w:rsidRDefault="005267B6" w:rsidP="00831C1F">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429" w:type="pct"/>
            <w:tcBorders>
              <w:top w:val="single" w:sz="4" w:space="0" w:color="auto"/>
              <w:bottom w:val="nil"/>
            </w:tcBorders>
          </w:tcPr>
          <w:p w:rsidR="005267B6" w:rsidRPr="002F09F2" w:rsidRDefault="005267B6" w:rsidP="005267B6">
            <w:pPr>
              <w:pStyle w:val="PURLMSH"/>
              <w:rPr>
                <w:lang w:val="es-ES"/>
              </w:rPr>
            </w:pPr>
            <w:r w:rsidRPr="002F09F2">
              <w:rPr>
                <w:lang w:val="es-ES"/>
              </w:rPr>
              <w:t xml:space="preserve">Ver Notificación Aplicable: </w:t>
            </w:r>
            <w:r w:rsidRPr="002F09F2">
              <w:rPr>
                <w:b/>
                <w:lang w:val="es-ES"/>
              </w:rPr>
              <w:t>Transferencia de datos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5267B6" w:rsidTr="004E70C9">
        <w:tc>
          <w:tcPr>
            <w:tcW w:w="2571" w:type="pct"/>
            <w:tcBorders>
              <w:top w:val="nil"/>
            </w:tcBorders>
          </w:tcPr>
          <w:p w:rsidR="005267B6" w:rsidRPr="00250A5F" w:rsidRDefault="005267B6" w:rsidP="009A4C7C">
            <w:pPr>
              <w:pStyle w:val="PURLMSH"/>
            </w:pPr>
            <w:r>
              <w:t xml:space="preserve">Software Adicional/Cliente: </w:t>
            </w:r>
            <w:r>
              <w:rPr>
                <w:b/>
              </w:rPr>
              <w:t>No</w:t>
            </w:r>
          </w:p>
        </w:tc>
        <w:tc>
          <w:tcPr>
            <w:tcW w:w="2429" w:type="pct"/>
            <w:tcBorders>
              <w:top w:val="nil"/>
            </w:tcBorders>
          </w:tcPr>
          <w:p w:rsidR="005267B6" w:rsidRDefault="005267B6" w:rsidP="009A4C7C">
            <w:pPr>
              <w:pStyle w:val="PURLMSH"/>
            </w:pPr>
          </w:p>
        </w:tc>
      </w:tr>
      <w:tr w:rsidR="005267B6" w:rsidRPr="00B23C6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2F09F2" w:rsidRDefault="005267B6"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Usted necesita</w:t>
            </w:r>
          </w:p>
          <w:p w:rsidR="005267B6" w:rsidRPr="003528B0" w:rsidRDefault="005267B6" w:rsidP="008D0312">
            <w:pPr>
              <w:pStyle w:val="PURBullet"/>
              <w:rPr>
                <w:b/>
                <w:bCs/>
              </w:rPr>
            </w:pPr>
            <w:r>
              <w:t>SAL para Office Multi Language Pack 2010</w:t>
            </w:r>
          </w:p>
        </w:tc>
      </w:tr>
    </w:tbl>
    <w:p w:rsidR="009A4C7C" w:rsidRPr="00900A02" w:rsidRDefault="009A4C7C" w:rsidP="0085206E">
      <w:pPr>
        <w:pStyle w:val="PURADDITIONALTERMSHEADERMB"/>
        <w:rPr>
          <w:lang w:val="es-ES"/>
        </w:rPr>
      </w:pPr>
      <w:r w:rsidRPr="00900A02">
        <w:rPr>
          <w:lang w:val="es-ES"/>
        </w:rPr>
        <w:t>Términos Adicionales:</w:t>
      </w:r>
    </w:p>
    <w:p w:rsidR="009A4C7C" w:rsidRPr="00900A02" w:rsidRDefault="009A4C7C" w:rsidP="009A4C7C">
      <w:pPr>
        <w:pStyle w:val="PURBlueStrong"/>
        <w:rPr>
          <w:lang w:val="es-ES"/>
        </w:rPr>
      </w:pPr>
      <w:r w:rsidRPr="00900A02">
        <w:rPr>
          <w:lang w:val="es-ES"/>
        </w:rPr>
        <w:t>Alquiler de dispositivos de servicio y/o dispositivos de alquiler</w:t>
      </w:r>
    </w:p>
    <w:p w:rsidR="009A4C7C" w:rsidRPr="002F09F2" w:rsidRDefault="009A4C7C" w:rsidP="009A4C7C">
      <w:pPr>
        <w:pStyle w:val="PURBody-Indented"/>
        <w:rPr>
          <w:lang w:val="es-ES"/>
        </w:rPr>
      </w:pPr>
      <w:r w:rsidRPr="00AE3850">
        <w:rPr>
          <w:lang w:val="es-ES"/>
        </w:rPr>
        <w:t>Office Multi-language Pack 2010 está disponible para alquiler de dispositivos de servicio y/o dispositivos de alquiler.</w:t>
      </w:r>
      <w:r w:rsidR="00FD0B60" w:rsidRPr="00AE3850">
        <w:rPr>
          <w:lang w:val="es-ES"/>
        </w:rPr>
        <w:t xml:space="preserve"> </w:t>
      </w:r>
      <w:r w:rsidRPr="00AE3850">
        <w:rPr>
          <w:lang w:val="es-ES"/>
        </w:rPr>
        <w:t>Sólo puede adquirir licencias SAL para dispositivo.</w:t>
      </w:r>
      <w:r w:rsidR="00FD0B60" w:rsidRPr="00AE3850">
        <w:rPr>
          <w:lang w:val="es-ES"/>
        </w:rPr>
        <w:t xml:space="preserve"> </w:t>
      </w:r>
      <w:r w:rsidRPr="002F09F2">
        <w:rPr>
          <w:lang w:val="es-ES"/>
        </w:rPr>
        <w:t>Las licencias SAL para usuario no se encuentran disponibles para software en dispositivos de servicio y/o dispositivos de alquiler.</w:t>
      </w:r>
      <w:r w:rsidR="00FD0B60" w:rsidRPr="002F09F2">
        <w:rPr>
          <w:lang w:val="es-ES"/>
        </w:rPr>
        <w:t xml:space="preserve"> </w:t>
      </w:r>
    </w:p>
    <w:p w:rsidR="00C164E1" w:rsidRPr="00C709B4" w:rsidRDefault="009508EF" w:rsidP="00D84A3F">
      <w:pPr>
        <w:pStyle w:val="PURBreadcrumb"/>
        <w:rPr>
          <w:lang w:val="fr-FR"/>
        </w:rPr>
      </w:pPr>
      <w:hyperlink w:anchor="TOC" w:history="1">
        <w:r w:rsidR="001C4E27" w:rsidRPr="00C709B4">
          <w:rPr>
            <w:rStyle w:val="Hyperlink"/>
            <w:rFonts w:ascii="Arial Narrow" w:hAnsi="Arial Narrow"/>
            <w:sz w:val="16"/>
            <w:lang w:val="fr-FR"/>
          </w:rPr>
          <w:t>Tabla de Contenido</w:t>
        </w:r>
      </w:hyperlink>
      <w:r w:rsidR="00D872D0" w:rsidRPr="00C709B4">
        <w:rPr>
          <w:lang w:val="fr-FR"/>
        </w:rPr>
        <w:t xml:space="preserve"> / </w:t>
      </w:r>
      <w:hyperlink w:anchor="Términos Universales" w:history="1">
        <w:hyperlink w:anchor="UniversalTerms" w:history="1">
          <w:r w:rsidR="00D84A3F" w:rsidRPr="00C709B4">
            <w:rPr>
              <w:rStyle w:val="Hyperlink"/>
              <w:rFonts w:ascii="Arial Narrow" w:hAnsi="Arial Narrow"/>
              <w:sz w:val="16"/>
              <w:lang w:val="fr-FR"/>
            </w:rPr>
            <w:t>Términos de Licencia Universales</w:t>
          </w:r>
        </w:hyperlink>
      </w:hyperlink>
    </w:p>
    <w:p w:rsidR="009A4C7C" w:rsidRPr="00C709B4" w:rsidRDefault="00D872D0" w:rsidP="00C164E1">
      <w:pPr>
        <w:pStyle w:val="PURBreadcrumb"/>
        <w:keepNext w:val="0"/>
        <w:keepLines w:val="0"/>
        <w:spacing w:before="0" w:after="0"/>
        <w:rPr>
          <w:rStyle w:val="Hyperlink"/>
          <w:rFonts w:ascii="Arial Narrow" w:hAnsi="Arial Narrow"/>
          <w:sz w:val="16"/>
          <w:lang w:val="fr-FR"/>
        </w:rPr>
      </w:pPr>
      <w:r w:rsidRPr="00C709B4">
        <w:rPr>
          <w:rStyle w:val="Hyperlink"/>
          <w:rFonts w:ascii="Arial Narrow" w:hAnsi="Arial Narrow"/>
          <w:sz w:val="16"/>
          <w:lang w:val="fr-FR"/>
        </w:rPr>
        <w:t xml:space="preserve"> </w:t>
      </w:r>
    </w:p>
    <w:p w:rsidR="009A4C7C" w:rsidRPr="00C709B4" w:rsidRDefault="009A4C7C" w:rsidP="009A4C7C">
      <w:pPr>
        <w:pStyle w:val="PURProductName"/>
        <w:rPr>
          <w:lang w:val="fr-FR"/>
        </w:rPr>
      </w:pPr>
      <w:bookmarkStart w:id="387" w:name="_Toc299519131"/>
      <w:bookmarkStart w:id="388" w:name="_Toc299531563"/>
      <w:bookmarkStart w:id="389" w:name="_Toc299531887"/>
      <w:bookmarkStart w:id="390" w:name="_Toc299957170"/>
      <w:bookmarkStart w:id="391" w:name="_Toc300000118"/>
      <w:bookmarkStart w:id="392" w:name="_Toc309226473"/>
      <w:r w:rsidRPr="00C709B4">
        <w:rPr>
          <w:lang w:val="fr-FR"/>
        </w:rPr>
        <w:lastRenderedPageBreak/>
        <w:t>Office Professional Plus 2010</w:t>
      </w:r>
      <w:bookmarkEnd w:id="387"/>
      <w:bookmarkEnd w:id="388"/>
      <w:bookmarkEnd w:id="389"/>
      <w:bookmarkEnd w:id="390"/>
      <w:bookmarkEnd w:id="391"/>
      <w:bookmarkEnd w:id="392"/>
      <w:r w:rsidR="00037F86">
        <w:fldChar w:fldCharType="begin"/>
      </w:r>
      <w:r w:rsidRPr="00C709B4">
        <w:rPr>
          <w:lang w:val="fr-FR"/>
        </w:rPr>
        <w:instrText xml:space="preserve">XE "Office Professional Plus 2010"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43" w:type="dxa"/>
          <w:left w:w="115" w:type="dxa"/>
          <w:bottom w:w="43" w:type="dxa"/>
          <w:right w:w="115" w:type="dxa"/>
        </w:tblCellMar>
        <w:tblLook w:val="04A0" w:firstRow="1" w:lastRow="0" w:firstColumn="1" w:lastColumn="0" w:noHBand="0" w:noVBand="1"/>
      </w:tblPr>
      <w:tblGrid>
        <w:gridCol w:w="5392"/>
        <w:gridCol w:w="5139"/>
      </w:tblGrid>
      <w:tr w:rsidR="005267B6" w:rsidRPr="00B23C68" w:rsidTr="00BC31A3">
        <w:tc>
          <w:tcPr>
            <w:tcW w:w="2560" w:type="pct"/>
            <w:tcBorders>
              <w:top w:val="single" w:sz="4" w:space="0" w:color="auto"/>
              <w:bottom w:val="nil"/>
            </w:tcBorders>
          </w:tcPr>
          <w:p w:rsidR="005267B6" w:rsidRPr="002F09F2" w:rsidRDefault="005267B6" w:rsidP="00831C1F">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440" w:type="pct"/>
            <w:tcBorders>
              <w:top w:val="single" w:sz="4" w:space="0" w:color="auto"/>
              <w:bottom w:val="nil"/>
            </w:tcBorders>
          </w:tcPr>
          <w:p w:rsidR="005267B6" w:rsidRPr="002F09F2" w:rsidRDefault="005267B6" w:rsidP="005267B6">
            <w:pPr>
              <w:pStyle w:val="PURLMSH"/>
              <w:rPr>
                <w:lang w:val="es-ES"/>
              </w:rPr>
            </w:pPr>
            <w:r w:rsidRPr="002F09F2">
              <w:rPr>
                <w:lang w:val="es-ES"/>
              </w:rPr>
              <w:t xml:space="preserve">Ver Notificación Aplicable: </w:t>
            </w:r>
            <w:r w:rsidRPr="002F09F2">
              <w:rPr>
                <w:b/>
                <w:lang w:val="es-ES"/>
              </w:rPr>
              <w:t>Transferencia de datos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5267B6" w:rsidTr="00BC31A3">
        <w:tc>
          <w:tcPr>
            <w:tcW w:w="2560" w:type="pct"/>
            <w:tcBorders>
              <w:top w:val="nil"/>
            </w:tcBorders>
          </w:tcPr>
          <w:p w:rsidR="005267B6" w:rsidRPr="00250A5F" w:rsidRDefault="005267B6" w:rsidP="009A4C7C">
            <w:pPr>
              <w:pStyle w:val="PURLMSH"/>
            </w:pPr>
            <w:r>
              <w:t xml:space="preserve">Software Adicional/Cliente: </w:t>
            </w:r>
            <w:r>
              <w:rPr>
                <w:b/>
              </w:rPr>
              <w:t>No</w:t>
            </w:r>
          </w:p>
        </w:tc>
        <w:tc>
          <w:tcPr>
            <w:tcW w:w="2440" w:type="pct"/>
            <w:tcBorders>
              <w:top w:val="nil"/>
            </w:tcBorders>
          </w:tcPr>
          <w:p w:rsidR="005267B6" w:rsidRDefault="005267B6" w:rsidP="009A4C7C">
            <w:pPr>
              <w:pStyle w:val="PURLMSH"/>
            </w:pPr>
          </w:p>
        </w:tc>
      </w:tr>
      <w:tr w:rsidR="005267B6" w:rsidRPr="00B23C68" w:rsidTr="00BC31A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2F09F2" w:rsidRDefault="005267B6"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5267B6" w:rsidRPr="003528B0" w:rsidTr="00BC31A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32"/>
        </w:trPr>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BC31A3">
            <w:pPr>
              <w:pStyle w:val="PURBody"/>
              <w:spacing w:after="60"/>
              <w:rPr>
                <w:i/>
              </w:rPr>
            </w:pPr>
            <w:r>
              <w:rPr>
                <w:b/>
              </w:rPr>
              <w:t>Usted necesita</w:t>
            </w:r>
          </w:p>
          <w:p w:rsidR="005267B6" w:rsidRPr="005267B6" w:rsidRDefault="005267B6" w:rsidP="00BC31A3">
            <w:pPr>
              <w:pStyle w:val="PURBullet"/>
              <w:spacing w:after="60"/>
            </w:pPr>
            <w:r>
              <w:t xml:space="preserve">Office Professional Plus 2010 SAL </w:t>
            </w:r>
          </w:p>
        </w:tc>
      </w:tr>
    </w:tbl>
    <w:p w:rsidR="009A4C7C" w:rsidRPr="00A16A7E" w:rsidRDefault="009A4C7C" w:rsidP="00871EC0">
      <w:pPr>
        <w:pStyle w:val="PURADDITIONALTERMSHEADERMB"/>
        <w:keepNext/>
        <w:keepLines/>
        <w:rPr>
          <w:lang w:val="es-ES"/>
        </w:rPr>
      </w:pPr>
      <w:r w:rsidRPr="00A16A7E">
        <w:rPr>
          <w:lang w:val="es-ES"/>
        </w:rPr>
        <w:t>Términos Adicionales:</w:t>
      </w:r>
    </w:p>
    <w:p w:rsidR="009A4C7C" w:rsidRPr="00A16A7E" w:rsidRDefault="009A4C7C" w:rsidP="009A4C7C">
      <w:pPr>
        <w:pStyle w:val="PURBlueStrong"/>
        <w:rPr>
          <w:i/>
          <w:lang w:val="es-ES"/>
        </w:rPr>
      </w:pPr>
      <w:r w:rsidRPr="00A16A7E">
        <w:rPr>
          <w:lang w:val="es-ES"/>
        </w:rPr>
        <w:t>Alquiler de dispositivos de servicio y/o dispositivos de alquiler</w:t>
      </w:r>
    </w:p>
    <w:p w:rsidR="009A4C7C" w:rsidRPr="002F09F2" w:rsidRDefault="009A4C7C" w:rsidP="009A4C7C">
      <w:pPr>
        <w:pStyle w:val="PURBody-Indented"/>
        <w:rPr>
          <w:lang w:val="es-ES"/>
        </w:rPr>
      </w:pPr>
      <w:r w:rsidRPr="00A16A7E">
        <w:rPr>
          <w:lang w:val="es-ES"/>
        </w:rPr>
        <w:t>Office Professional Plus 2010 está disponible para alquiler de dispositivos de servicio</w:t>
      </w:r>
      <w:r w:rsidRPr="00A16A7E">
        <w:rPr>
          <w:bCs/>
          <w:lang w:val="es-ES"/>
        </w:rPr>
        <w:t xml:space="preserve"> y/o dispositivos de alquiler</w:t>
      </w:r>
      <w:r w:rsidRPr="00A16A7E">
        <w:rPr>
          <w:lang w:val="es-ES"/>
        </w:rPr>
        <w:t>.</w:t>
      </w:r>
      <w:r w:rsidR="00FD0B60" w:rsidRPr="00A16A7E">
        <w:rPr>
          <w:lang w:val="es-ES"/>
        </w:rPr>
        <w:t xml:space="preserve"> </w:t>
      </w:r>
      <w:r w:rsidRPr="00A16A7E">
        <w:rPr>
          <w:lang w:val="es-ES"/>
        </w:rPr>
        <w:t>Sólo puede adquirir licencias SAL para dispositivo.</w:t>
      </w:r>
      <w:r w:rsidR="00FD0B60" w:rsidRPr="00A16A7E">
        <w:rPr>
          <w:lang w:val="es-ES"/>
        </w:rPr>
        <w:t xml:space="preserve"> </w:t>
      </w:r>
      <w:r w:rsidRPr="002F09F2">
        <w:rPr>
          <w:lang w:val="es-ES"/>
        </w:rPr>
        <w:t>Las licencias SAL para usuario no se encuentran disponibles para software en dispositivos de servicio</w:t>
      </w:r>
      <w:r w:rsidRPr="002F09F2">
        <w:rPr>
          <w:bCs/>
          <w:lang w:val="es-ES"/>
        </w:rPr>
        <w:t xml:space="preserve"> y/o dispositivos de alquiler</w:t>
      </w:r>
      <w:r w:rsidRPr="002F09F2">
        <w:rPr>
          <w:lang w:val="es-ES"/>
        </w:rPr>
        <w:t>.</w:t>
      </w:r>
      <w:r w:rsidR="00FD0B60" w:rsidRPr="002F09F2">
        <w:rPr>
          <w:lang w:val="es-ES"/>
        </w:rPr>
        <w:t xml:space="preserve"> </w:t>
      </w:r>
    </w:p>
    <w:p w:rsidR="009A4C7C" w:rsidRPr="002F09F2" w:rsidRDefault="009A4C7C" w:rsidP="009A4C7C">
      <w:pPr>
        <w:pStyle w:val="PURBlueStrong"/>
        <w:rPr>
          <w:lang w:val="es-ES"/>
        </w:rPr>
      </w:pPr>
      <w:r w:rsidRPr="002F09F2">
        <w:rPr>
          <w:lang w:val="es-ES"/>
        </w:rPr>
        <w:t>Office Web Apps</w:t>
      </w:r>
    </w:p>
    <w:p w:rsidR="009A4C7C" w:rsidRPr="002F09F2" w:rsidRDefault="009A4C7C" w:rsidP="009A4C7C">
      <w:pPr>
        <w:pStyle w:val="PURBody-Indented"/>
        <w:rPr>
          <w:spacing w:val="-4"/>
          <w:lang w:val="es-ES"/>
        </w:rPr>
      </w:pPr>
      <w:r w:rsidRPr="002F09F2">
        <w:rPr>
          <w:spacing w:val="-4"/>
          <w:lang w:val="es-ES"/>
        </w:rPr>
        <w:t>Las licencias SAL de Office Professional Plus 2010 incluyen el uso de Office Web Apps. Cada usuario para el que obtenga una licencia SAL para usuario de Office Professional Plus 2010 podrá tener acceso y utilizar software de Office Web Apps. Por cada dispositivo de servicio y/o dispositivo de alquiler al que asigne una licencia SAL para dispositivo de Office Professional Plus 2010, el usuario principal y único de ese dispositivo de servicio y/o dispositivo de alquiler podrá tener acceso y utilizar el software de Office Web Apps desde cualquier dispositivo.</w:t>
      </w:r>
      <w:r w:rsidR="00FD0B60" w:rsidRPr="002F09F2">
        <w:rPr>
          <w:spacing w:val="-4"/>
          <w:lang w:val="es-ES"/>
        </w:rPr>
        <w:t xml:space="preserve"> </w:t>
      </w:r>
      <w:r w:rsidRPr="002F09F2">
        <w:rPr>
          <w:spacing w:val="-4"/>
          <w:lang w:val="es-ES"/>
        </w:rPr>
        <w:t>Office Web Apps no están incluidas con las versiones anteriores de las Licencias SAL de Office Professional Plus. Algunos ejemplos son las Licencias SAL de Office Professional Plus 2007 y las Licencias SAL de Office Professional 2003.</w:t>
      </w:r>
    </w:p>
    <w:p w:rsidR="0003012B" w:rsidRPr="002F09F2" w:rsidRDefault="0003012B" w:rsidP="009A4C7C">
      <w:pPr>
        <w:pStyle w:val="PURBody-Indented"/>
        <w:rPr>
          <w:lang w:val="es-ES"/>
        </w:rPr>
      </w:pPr>
      <w:r w:rsidRPr="002F09F2">
        <w:rPr>
          <w:lang w:val="es-ES"/>
        </w:rPr>
        <w:t>Los productos de componente en el conjunto están disponibles de forma separada con licencias SAL independientes.</w:t>
      </w:r>
    </w:p>
    <w:p w:rsidR="009A4C7C"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9A4C7C" w:rsidRPr="002F09F2" w:rsidRDefault="009A4C7C" w:rsidP="009A4C7C">
      <w:pPr>
        <w:pStyle w:val="PURProductName"/>
        <w:rPr>
          <w:lang w:val="es-ES"/>
        </w:rPr>
      </w:pPr>
      <w:bookmarkStart w:id="393" w:name="_Toc299519132"/>
      <w:bookmarkStart w:id="394" w:name="_Toc299531564"/>
      <w:bookmarkStart w:id="395" w:name="_Toc299531888"/>
      <w:bookmarkStart w:id="396" w:name="_Toc299957171"/>
      <w:bookmarkStart w:id="397" w:name="_Toc300000119"/>
      <w:bookmarkStart w:id="398" w:name="_Toc309226474"/>
      <w:r w:rsidRPr="002F09F2">
        <w:rPr>
          <w:lang w:val="es-ES"/>
        </w:rPr>
        <w:t>Office, edición Standard 2010</w:t>
      </w:r>
      <w:bookmarkEnd w:id="393"/>
      <w:bookmarkEnd w:id="394"/>
      <w:bookmarkEnd w:id="395"/>
      <w:bookmarkEnd w:id="396"/>
      <w:bookmarkEnd w:id="397"/>
      <w:bookmarkEnd w:id="398"/>
      <w:r w:rsidR="00037F86">
        <w:fldChar w:fldCharType="begin"/>
      </w:r>
      <w:r w:rsidRPr="002F09F2">
        <w:rPr>
          <w:lang w:val="es-ES"/>
        </w:rPr>
        <w:instrText xml:space="preserve">XE "Office, edición Standard 2010"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388"/>
        <w:gridCol w:w="5116"/>
        <w:gridCol w:w="27"/>
      </w:tblGrid>
      <w:tr w:rsidR="00831C1F" w:rsidRPr="00B23C68" w:rsidTr="00BC31A3">
        <w:trPr>
          <w:gridAfter w:val="1"/>
          <w:wAfter w:w="14" w:type="pct"/>
        </w:trPr>
        <w:tc>
          <w:tcPr>
            <w:tcW w:w="2557" w:type="pct"/>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429" w:type="pct"/>
            <w:tcBorders>
              <w:top w:val="single" w:sz="4" w:space="0" w:color="auto"/>
              <w:bottom w:val="nil"/>
            </w:tcBorders>
          </w:tcPr>
          <w:p w:rsidR="00831C1F" w:rsidRPr="002F09F2" w:rsidRDefault="005267B6" w:rsidP="004E70C9">
            <w:pPr>
              <w:pStyle w:val="PURLMSH"/>
              <w:rPr>
                <w:lang w:val="es-ES"/>
              </w:rPr>
            </w:pPr>
            <w:r w:rsidRPr="002F09F2">
              <w:rPr>
                <w:lang w:val="es-ES"/>
              </w:rPr>
              <w:t xml:space="preserve">Ver Notificación Aplicable: </w:t>
            </w:r>
            <w:r w:rsidRPr="002F09F2">
              <w:rPr>
                <w:b/>
                <w:lang w:val="es-ES"/>
              </w:rPr>
              <w:t>Transferencia de datos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9A4C7C" w:rsidTr="00BC31A3">
        <w:trPr>
          <w:gridAfter w:val="1"/>
          <w:wAfter w:w="14" w:type="pct"/>
        </w:trPr>
        <w:tc>
          <w:tcPr>
            <w:tcW w:w="2558" w:type="pct"/>
            <w:tcBorders>
              <w:top w:val="nil"/>
            </w:tcBorders>
          </w:tcPr>
          <w:p w:rsidR="009A4C7C" w:rsidRPr="00250A5F" w:rsidRDefault="009A4C7C" w:rsidP="009A4C7C">
            <w:pPr>
              <w:pStyle w:val="PURLMSH"/>
            </w:pPr>
            <w:r>
              <w:t xml:space="preserve">Software Adicional/Cliente: </w:t>
            </w:r>
            <w:r>
              <w:rPr>
                <w:b/>
              </w:rPr>
              <w:t>No</w:t>
            </w:r>
          </w:p>
        </w:tc>
        <w:tc>
          <w:tcPr>
            <w:tcW w:w="2429" w:type="pct"/>
            <w:tcBorders>
              <w:top w:val="nil"/>
            </w:tcBorders>
          </w:tcPr>
          <w:p w:rsidR="009A4C7C" w:rsidRDefault="009A4C7C" w:rsidP="009A4C7C">
            <w:pPr>
              <w:pStyle w:val="PURLMSH"/>
            </w:pPr>
          </w:p>
        </w:tc>
      </w:tr>
      <w:tr w:rsidR="009A4C7C" w:rsidRPr="00B23C68" w:rsidTr="00BC31A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BC31A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dotted" w:sz="4" w:space="0" w:color="98BEE1" w:themeColor="accent1" w:themeShade="E6"/>
              <w:right w:val="nil"/>
            </w:tcBorders>
            <w:shd w:val="clear" w:color="auto" w:fill="auto"/>
          </w:tcPr>
          <w:p w:rsidR="009A4C7C" w:rsidRDefault="00BB41EF" w:rsidP="00BC31A3">
            <w:pPr>
              <w:pStyle w:val="PURBody"/>
              <w:spacing w:after="60"/>
            </w:pPr>
            <w:r>
              <w:rPr>
                <w:b/>
              </w:rPr>
              <w:t>Usted necesita</w:t>
            </w:r>
          </w:p>
          <w:p w:rsidR="009A4C7C" w:rsidRPr="002F09F2" w:rsidRDefault="005267B6" w:rsidP="00BC31A3">
            <w:pPr>
              <w:pStyle w:val="PURBullet"/>
              <w:spacing w:after="60"/>
              <w:rPr>
                <w:lang w:val="es-ES"/>
              </w:rPr>
            </w:pPr>
            <w:r w:rsidRPr="002F09F2">
              <w:rPr>
                <w:lang w:val="es-ES"/>
              </w:rPr>
              <w:t>Licencia SAL de Office, edición Standard 2010</w:t>
            </w:r>
          </w:p>
        </w:tc>
      </w:tr>
    </w:tbl>
    <w:p w:rsidR="009A4C7C" w:rsidRPr="002F09F2" w:rsidRDefault="009A4C7C" w:rsidP="0085206E">
      <w:pPr>
        <w:pStyle w:val="PURADDITIONALTERMSHEADERMB"/>
        <w:rPr>
          <w:lang w:val="es-ES"/>
        </w:rPr>
      </w:pPr>
      <w:r w:rsidRPr="002F09F2">
        <w:rPr>
          <w:lang w:val="es-ES"/>
        </w:rPr>
        <w:t>Términos Adicionales:</w:t>
      </w:r>
    </w:p>
    <w:p w:rsidR="009A4C7C" w:rsidRPr="002F09F2" w:rsidRDefault="009A4C7C" w:rsidP="009A4C7C">
      <w:pPr>
        <w:pStyle w:val="PURBlueStrong"/>
        <w:rPr>
          <w:lang w:val="es-ES"/>
        </w:rPr>
      </w:pPr>
      <w:r w:rsidRPr="002F09F2">
        <w:rPr>
          <w:lang w:val="es-ES"/>
        </w:rPr>
        <w:t>Alquiler de dispositivos de servicio y/o dispositivos de alquiler</w:t>
      </w:r>
    </w:p>
    <w:p w:rsidR="009A4C7C" w:rsidRPr="002F09F2" w:rsidRDefault="009A4C7C" w:rsidP="009A4C7C">
      <w:pPr>
        <w:pStyle w:val="PURBody-Indented"/>
        <w:rPr>
          <w:lang w:val="es-ES"/>
        </w:rPr>
      </w:pPr>
      <w:r w:rsidRPr="002F09F2">
        <w:rPr>
          <w:lang w:val="es-ES"/>
        </w:rPr>
        <w:t>Office Standard 2010 está disponible para alquiler de dispositivos y/o dispositivos de alquiler.</w:t>
      </w:r>
      <w:r w:rsidR="00FD0B60" w:rsidRPr="002F09F2">
        <w:rPr>
          <w:lang w:val="es-ES"/>
        </w:rPr>
        <w:t xml:space="preserve"> </w:t>
      </w:r>
      <w:r w:rsidRPr="002F09F2">
        <w:rPr>
          <w:lang w:val="es-ES"/>
        </w:rPr>
        <w:t>Sólo puede adquirir licencias SAL para dispositivo.</w:t>
      </w:r>
      <w:r w:rsidR="00FD0B60" w:rsidRPr="002F09F2">
        <w:rPr>
          <w:lang w:val="es-ES"/>
        </w:rPr>
        <w:t xml:space="preserve"> </w:t>
      </w:r>
      <w:r w:rsidRPr="002F09F2">
        <w:rPr>
          <w:lang w:val="es-ES"/>
        </w:rPr>
        <w:t>Las licencias SAL para usuario no se encuentran disponibles para software en dispositivos de servicio y/o dispositivos de alquiler.</w:t>
      </w:r>
      <w:r w:rsidR="00FD0B60" w:rsidRPr="002F09F2">
        <w:rPr>
          <w:lang w:val="es-ES"/>
        </w:rPr>
        <w:t xml:space="preserve"> </w:t>
      </w:r>
    </w:p>
    <w:p w:rsidR="009A4C7C" w:rsidRPr="002F09F2" w:rsidRDefault="009A4C7C" w:rsidP="009A4C7C">
      <w:pPr>
        <w:pStyle w:val="PURBlueStrong"/>
        <w:rPr>
          <w:lang w:val="es-ES" w:eastAsia="ja-JP"/>
        </w:rPr>
      </w:pPr>
      <w:r w:rsidRPr="002F09F2">
        <w:rPr>
          <w:lang w:val="es-ES"/>
        </w:rPr>
        <w:t>Office Web Apps</w:t>
      </w:r>
    </w:p>
    <w:p w:rsidR="009A4C7C" w:rsidRPr="002F09F2" w:rsidRDefault="009A4C7C" w:rsidP="009A4C7C">
      <w:pPr>
        <w:pStyle w:val="PURBody-Indented"/>
        <w:rPr>
          <w:spacing w:val="-2"/>
          <w:lang w:val="es-ES"/>
        </w:rPr>
      </w:pPr>
      <w:r w:rsidRPr="002F09F2">
        <w:rPr>
          <w:spacing w:val="-2"/>
          <w:lang w:val="es-ES"/>
        </w:rPr>
        <w:t>Las licencias SAL de Office, edición Standard 2010 incluyen el uso de Office Web Apps. Cada usuario para el que obtenga una licencia SAL para usuario de Office, edición Standard 2010 podrá acceder y utilizar software de Office Web Apps. Por cada dispositivo de servicio y/o dispositivo de alquiler al que asigne una licencia SAL para dispositivo de Office, edición Standard 2010, el usuario principal y único de ese dispositivo de servicio y/o dispositivo de alquiler podrá acceder y utilizar el software de BizTalk Apps desde cualquier dispositivo. Office Web Apps no están incluidas con las versiones anteriores de las Licencias SAL de Office edición Standard. Algunos ejemplos son las licencias SAL de Office, edición Standard 2007 y las licencias SAL de Office, edición Standard 2003.</w:t>
      </w:r>
    </w:p>
    <w:p w:rsidR="0003012B" w:rsidRPr="002F09F2" w:rsidRDefault="0003012B" w:rsidP="0003012B">
      <w:pPr>
        <w:pStyle w:val="PURBody-Indented"/>
        <w:rPr>
          <w:lang w:val="es-ES"/>
        </w:rPr>
      </w:pPr>
      <w:r w:rsidRPr="002F09F2">
        <w:rPr>
          <w:lang w:val="es-ES"/>
        </w:rPr>
        <w:t>Los productos de componente en el conjunto están disponibles de forma separada con licencias SAL independientes.</w:t>
      </w:r>
    </w:p>
    <w:p w:rsidR="009A4C7C" w:rsidRPr="00B574AC"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r w:rsidR="00D872D0" w:rsidRPr="00B574AC">
        <w:rPr>
          <w:rFonts w:ascii="Arial Narrow" w:hAnsi="Arial Narrow"/>
          <w:sz w:val="16"/>
          <w:lang w:val="es-ES"/>
        </w:rPr>
        <w:t xml:space="preserve"> </w:t>
      </w:r>
    </w:p>
    <w:p w:rsidR="008D2DF3" w:rsidRPr="00B574AC" w:rsidRDefault="008D2DF3" w:rsidP="008D2DF3">
      <w:pPr>
        <w:pStyle w:val="PURBreadcrumb"/>
        <w:keepNext w:val="0"/>
        <w:keepLines w:val="0"/>
        <w:spacing w:before="0" w:after="0"/>
        <w:rPr>
          <w:rFonts w:ascii="Arial Narrow" w:hAnsi="Arial Narrow"/>
          <w:sz w:val="2"/>
          <w:szCs w:val="2"/>
          <w:lang w:val="es-ES"/>
        </w:rPr>
      </w:pPr>
    </w:p>
    <w:p w:rsidR="00AB2D09" w:rsidRPr="00B574AC" w:rsidRDefault="003A44AE" w:rsidP="00AB2D09">
      <w:pPr>
        <w:pStyle w:val="PURProductName"/>
        <w:rPr>
          <w:lang w:val="es-ES"/>
        </w:rPr>
      </w:pPr>
      <w:bookmarkStart w:id="399" w:name="_Toc299519133"/>
      <w:bookmarkStart w:id="400" w:name="_Toc299531565"/>
      <w:bookmarkStart w:id="401" w:name="_Toc299531889"/>
      <w:bookmarkStart w:id="402" w:name="_Toc299957172"/>
      <w:bookmarkStart w:id="403" w:name="_Toc300000120"/>
      <w:bookmarkStart w:id="404" w:name="_Toc309226475"/>
      <w:r w:rsidRPr="00B574AC">
        <w:rPr>
          <w:lang w:val="es-ES"/>
        </w:rPr>
        <w:lastRenderedPageBreak/>
        <w:t>Productivity Suite</w:t>
      </w:r>
      <w:bookmarkEnd w:id="399"/>
      <w:bookmarkEnd w:id="400"/>
      <w:bookmarkEnd w:id="401"/>
      <w:bookmarkEnd w:id="402"/>
      <w:bookmarkEnd w:id="403"/>
      <w:bookmarkEnd w:id="404"/>
      <w:r w:rsidR="00037F86">
        <w:fldChar w:fldCharType="begin"/>
      </w:r>
      <w:r w:rsidRPr="00B574AC">
        <w:rPr>
          <w:lang w:val="es-ES"/>
        </w:rPr>
        <w:instrText xml:space="preserve">XE "Productivity Suite" </w:instrText>
      </w:r>
      <w:r w:rsidR="00037F86">
        <w:fldChar w:fldCharType="end"/>
      </w:r>
    </w:p>
    <w:p w:rsidR="003A44AE" w:rsidRPr="002F09F2" w:rsidRDefault="003A44AE" w:rsidP="003A44AE">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Tr="00B123AD">
        <w:tc>
          <w:tcPr>
            <w:tcW w:w="2505" w:type="pct"/>
            <w:gridSpan w:val="2"/>
            <w:tcBorders>
              <w:top w:val="single" w:sz="4" w:space="0" w:color="auto"/>
              <w:bottom w:val="nil"/>
            </w:tcBorders>
          </w:tcPr>
          <w:p w:rsidR="002B553F" w:rsidRPr="002F09F2" w:rsidRDefault="002B553F" w:rsidP="00997CF3">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495" w:type="pct"/>
            <w:tcBorders>
              <w:top w:val="single" w:sz="4" w:space="0" w:color="auto"/>
              <w:bottom w:val="nil"/>
            </w:tcBorders>
          </w:tcPr>
          <w:p w:rsidR="002B553F" w:rsidRDefault="002B553F" w:rsidP="00803002">
            <w:pPr>
              <w:pStyle w:val="PURLMSH"/>
            </w:pPr>
            <w:r>
              <w:t xml:space="preserve">Ver Notificación Aplicable: </w:t>
            </w:r>
            <w:r>
              <w:rPr>
                <w:b/>
              </w:rPr>
              <w:t>No</w:t>
            </w:r>
          </w:p>
        </w:tc>
      </w:tr>
      <w:tr w:rsidR="002B553F" w:rsidRPr="00B23C68" w:rsidTr="00B123AD">
        <w:tblPrEx>
          <w:tblBorders>
            <w:top w:val="none" w:sz="0" w:space="0" w:color="auto"/>
            <w:bottom w:val="none" w:sz="0" w:space="0" w:color="auto"/>
          </w:tblBorders>
        </w:tblPrEx>
        <w:tc>
          <w:tcPr>
            <w:tcW w:w="5000" w:type="pct"/>
            <w:gridSpan w:val="3"/>
            <w:shd w:val="clear" w:color="auto" w:fill="E5EEF7"/>
          </w:tcPr>
          <w:p w:rsidR="002B553F" w:rsidRPr="002F09F2" w:rsidRDefault="002B553F" w:rsidP="00997CF3">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2B553F" w:rsidRPr="0052182E" w:rsidTr="00B123AD">
        <w:tblPrEx>
          <w:tblBorders>
            <w:top w:val="none" w:sz="0" w:space="0" w:color="auto"/>
            <w:bottom w:val="none" w:sz="0" w:space="0" w:color="auto"/>
          </w:tblBorders>
        </w:tblPrEx>
        <w:tc>
          <w:tcPr>
            <w:tcW w:w="5000" w:type="pct"/>
            <w:gridSpan w:val="3"/>
          </w:tcPr>
          <w:p w:rsidR="002B553F" w:rsidRPr="00BB180A" w:rsidRDefault="002B553F" w:rsidP="00997CF3">
            <w:pPr>
              <w:pStyle w:val="PURBody"/>
              <w:rPr>
                <w:i/>
              </w:rPr>
            </w:pPr>
            <w:r>
              <w:rPr>
                <w:b/>
              </w:rPr>
              <w:t>Usted necesita</w:t>
            </w:r>
          </w:p>
          <w:p w:rsidR="002B553F" w:rsidRPr="00FD0B60" w:rsidRDefault="002B553F" w:rsidP="00803002">
            <w:pPr>
              <w:pStyle w:val="PURBullet"/>
              <w:rPr>
                <w:lang w:val="fr-FR"/>
              </w:rPr>
            </w:pPr>
            <w:r w:rsidRPr="00FD0B60">
              <w:rPr>
                <w:lang w:val="fr-FR"/>
              </w:rPr>
              <w:t>Licencia SAL de Productivity Suite</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E74F02" w:rsidRDefault="002B553F" w:rsidP="00DF0AD3">
            <w:pPr>
              <w:pStyle w:val="PURBody"/>
              <w:spacing w:after="0"/>
              <w:rPr>
                <w:b/>
                <w:i/>
              </w:rPr>
            </w:pPr>
            <w:r>
              <w:rPr>
                <w:b/>
                <w:i/>
              </w:rPr>
              <w:t>Licencias SAL para SA</w:t>
            </w:r>
          </w:p>
        </w:tc>
        <w:tc>
          <w:tcPr>
            <w:tcW w:w="2574" w:type="pct"/>
            <w:gridSpan w:val="2"/>
            <w:shd w:val="clear" w:color="auto" w:fill="E5EEF7"/>
          </w:tcPr>
          <w:p w:rsidR="002B553F" w:rsidRPr="00E74F02" w:rsidRDefault="002B553F" w:rsidP="00DF0AD3">
            <w:pPr>
              <w:pStyle w:val="PURBody"/>
              <w:spacing w:after="0"/>
              <w:rPr>
                <w:b/>
                <w:i/>
              </w:rPr>
            </w:pPr>
            <w:r>
              <w:rPr>
                <w:b/>
                <w:i/>
              </w:rPr>
              <w:t>CALs cualificadas</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B57351" w:rsidRDefault="002B553F" w:rsidP="003A7958">
            <w:pPr>
              <w:pStyle w:val="PURBullet"/>
              <w:rPr>
                <w:rFonts w:ascii="Tahoma" w:hAnsi="Tahoma" w:cs="Tahoma"/>
                <w:spacing w:val="-2"/>
                <w:szCs w:val="18"/>
                <w:lang w:val="fr-FR"/>
              </w:rPr>
            </w:pPr>
            <w:r w:rsidRPr="00B57351">
              <w:rPr>
                <w:rFonts w:ascii="Tahoma" w:hAnsi="Tahoma" w:cs="Tahoma"/>
                <w:spacing w:val="-2"/>
                <w:szCs w:val="18"/>
                <w:lang w:val="fr-FR"/>
              </w:rPr>
              <w:t>Licencia SAL de Productivity Suite (para SA de Core CAL Suite)</w:t>
            </w:r>
          </w:p>
        </w:tc>
        <w:tc>
          <w:tcPr>
            <w:tcW w:w="2574" w:type="pct"/>
            <w:gridSpan w:val="2"/>
            <w:tcBorders>
              <w:bottom w:val="single" w:sz="4" w:space="0" w:color="auto"/>
            </w:tcBorders>
          </w:tcPr>
          <w:p w:rsidR="002B553F" w:rsidRPr="00C33C5F" w:rsidRDefault="002B553F" w:rsidP="00DF0AD3">
            <w:pPr>
              <w:pStyle w:val="PURBullet"/>
            </w:pPr>
            <w:r>
              <w:t xml:space="preserve">Core CAL Suite, </w:t>
            </w:r>
            <w:r>
              <w:rPr>
                <w:b/>
              </w:rPr>
              <w:t>o</w:t>
            </w:r>
          </w:p>
          <w:p w:rsidR="002B553F" w:rsidRDefault="002B553F" w:rsidP="00803002">
            <w:pPr>
              <w:pStyle w:val="PURBullet"/>
            </w:pPr>
            <w:r>
              <w:t xml:space="preserve">Enterprise CAL Suite </w:t>
            </w:r>
          </w:p>
        </w:tc>
      </w:tr>
      <w:tr w:rsidR="003A7958" w:rsidRPr="003528B0" w:rsidTr="00044852">
        <w:tblPrEx>
          <w:tblBorders>
            <w:top w:val="none" w:sz="0" w:space="0" w:color="auto"/>
            <w:bottom w:val="none" w:sz="0" w:space="0" w:color="auto"/>
          </w:tblBorders>
        </w:tblPrEx>
        <w:trPr>
          <w:trHeight w:val="331"/>
        </w:trPr>
        <w:tc>
          <w:tcPr>
            <w:tcW w:w="2426" w:type="pct"/>
            <w:tcBorders>
              <w:top w:val="single" w:sz="4" w:space="0" w:color="auto"/>
            </w:tcBorders>
          </w:tcPr>
          <w:p w:rsidR="003A7958" w:rsidRPr="00FD0B60" w:rsidRDefault="003A7958" w:rsidP="00DF0AD3">
            <w:pPr>
              <w:pStyle w:val="PURBullet"/>
              <w:rPr>
                <w:rFonts w:ascii="Tahoma" w:hAnsi="Tahoma" w:cs="Tahoma"/>
                <w:szCs w:val="18"/>
                <w:lang w:val="fr-FR"/>
              </w:rPr>
            </w:pPr>
            <w:r w:rsidRPr="00FD0B60">
              <w:rPr>
                <w:lang w:val="fr-FR"/>
              </w:rPr>
              <w:t>Licencia SAL de Productivity Suite (para SA de Enterprise CAL Suite)</w:t>
            </w:r>
          </w:p>
        </w:tc>
        <w:tc>
          <w:tcPr>
            <w:tcW w:w="2574" w:type="pct"/>
            <w:gridSpan w:val="2"/>
            <w:tcBorders>
              <w:top w:val="single" w:sz="4" w:space="0" w:color="auto"/>
            </w:tcBorders>
          </w:tcPr>
          <w:p w:rsidR="003A7958" w:rsidRPr="00C33C5F" w:rsidRDefault="003A7958" w:rsidP="00DF0AD3">
            <w:pPr>
              <w:pStyle w:val="PURBullet"/>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t>Términos Adicionales:</w:t>
      </w:r>
    </w:p>
    <w:p w:rsidR="00793B92" w:rsidRPr="00B23C68" w:rsidRDefault="00793B92" w:rsidP="00833B09">
      <w:pPr>
        <w:pStyle w:val="PURBody-Indented"/>
        <w:rPr>
          <w:lang w:val="es-ES"/>
        </w:rPr>
      </w:pPr>
      <w:r w:rsidRPr="00B23C68">
        <w:rPr>
          <w:lang w:val="es-ES"/>
        </w:rPr>
        <w:t>La licencia SAL de Productivity Suite</w:t>
      </w:r>
      <w:r w:rsidRPr="00B23C68">
        <w:rPr>
          <w:rStyle w:val="PURFootnoteChar"/>
          <w:sz w:val="18"/>
          <w:lang w:val="es-ES"/>
        </w:rPr>
        <w:t xml:space="preserve"> proporciona derechos equivalentes a las siguientes licencias SAL:</w:t>
      </w:r>
      <w:r w:rsidR="00FD0B60" w:rsidRPr="00B23C68">
        <w:rPr>
          <w:rStyle w:val="PURFootnoteChar"/>
          <w:sz w:val="18"/>
          <w:lang w:val="es-ES"/>
        </w:rPr>
        <w:t xml:space="preserve"> </w:t>
      </w:r>
      <w:r w:rsidRPr="00B23C68">
        <w:rPr>
          <w:rStyle w:val="PURFootnoteChar"/>
          <w:sz w:val="18"/>
          <w:lang w:val="es-ES"/>
        </w:rPr>
        <w:t>Licencia SAL de Hosted Exchange Standard, Licencia SAL de Lync Server 2010 y Licencia SAL de SharePoint Server Standard.</w:t>
      </w:r>
    </w:p>
    <w:p w:rsidR="00793B92" w:rsidRPr="00E475F4"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E475F4">
        <w:rPr>
          <w:lang w:val="es-ES"/>
        </w:rPr>
        <w:t xml:space="preserve"> / </w:t>
      </w:r>
      <w:hyperlink w:anchor="Términos Universales" w:history="1">
        <w:hyperlink w:anchor="UniversalTerms" w:history="1">
          <w:r w:rsidR="00D84A3F" w:rsidRPr="00E475F4">
            <w:rPr>
              <w:rStyle w:val="Hyperlink"/>
              <w:rFonts w:ascii="Arial Narrow" w:hAnsi="Arial Narrow"/>
              <w:sz w:val="16"/>
              <w:lang w:val="es-ES"/>
            </w:rPr>
            <w:t>Términos de Licencia Universales</w:t>
          </w:r>
        </w:hyperlink>
      </w:hyperlink>
      <w:r w:rsidR="00D872D0" w:rsidRPr="00E475F4">
        <w:rPr>
          <w:rFonts w:ascii="Arial Narrow" w:hAnsi="Arial Narrow"/>
          <w:sz w:val="16"/>
          <w:lang w:val="es-ES"/>
        </w:rPr>
        <w:t xml:space="preserve"> </w:t>
      </w:r>
    </w:p>
    <w:p w:rsidR="009A4C7C" w:rsidRPr="00E475F4" w:rsidRDefault="009A4C7C" w:rsidP="009A4C7C">
      <w:pPr>
        <w:pStyle w:val="PURProductName"/>
        <w:rPr>
          <w:lang w:val="es-ES"/>
        </w:rPr>
      </w:pPr>
      <w:bookmarkStart w:id="405" w:name="_Toc299519134"/>
      <w:bookmarkStart w:id="406" w:name="_Toc299531566"/>
      <w:bookmarkStart w:id="407" w:name="_Toc299531890"/>
      <w:bookmarkStart w:id="408" w:name="_Toc299957173"/>
      <w:bookmarkStart w:id="409" w:name="_Toc300000121"/>
      <w:bookmarkStart w:id="410" w:name="_Toc309226476"/>
      <w:r w:rsidRPr="00E475F4">
        <w:rPr>
          <w:lang w:val="es-ES"/>
        </w:rPr>
        <w:t>Project 2010 Professional</w:t>
      </w:r>
      <w:bookmarkEnd w:id="405"/>
      <w:bookmarkEnd w:id="406"/>
      <w:bookmarkEnd w:id="407"/>
      <w:bookmarkEnd w:id="408"/>
      <w:bookmarkEnd w:id="409"/>
      <w:bookmarkEnd w:id="410"/>
      <w:r w:rsidRPr="00E475F4">
        <w:rPr>
          <w:lang w:val="es-ES"/>
        </w:rPr>
        <w:t xml:space="preserve"> </w:t>
      </w:r>
      <w:r w:rsidR="00037F86">
        <w:fldChar w:fldCharType="begin"/>
      </w:r>
      <w:r w:rsidRPr="00E475F4">
        <w:rPr>
          <w:lang w:val="es-ES"/>
        </w:rPr>
        <w:instrText xml:space="preserve">XE "Project 2010 Professional"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B23C68" w:rsidTr="00B123AD">
        <w:trPr>
          <w:gridBefore w:val="1"/>
          <w:wBefore w:w="49" w:type="pct"/>
        </w:trPr>
        <w:tc>
          <w:tcPr>
            <w:tcW w:w="2453" w:type="pct"/>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499" w:type="pct"/>
            <w:tcBorders>
              <w:top w:val="single" w:sz="4" w:space="0" w:color="auto"/>
              <w:bottom w:val="nil"/>
            </w:tcBorders>
          </w:tcPr>
          <w:p w:rsidR="00831C1F" w:rsidRPr="002F09F2" w:rsidRDefault="000914BD" w:rsidP="000914BD">
            <w:pPr>
              <w:pStyle w:val="PURLMSH"/>
              <w:rPr>
                <w:lang w:val="es-ES"/>
              </w:rPr>
            </w:pPr>
            <w:r w:rsidRPr="002F09F2">
              <w:rPr>
                <w:lang w:val="es-ES"/>
              </w:rPr>
              <w:t xml:space="preserve">Ver Notificación Aplicable: </w:t>
            </w:r>
            <w:r w:rsidRPr="002F09F2">
              <w:rPr>
                <w:b/>
                <w:lang w:val="es-ES"/>
              </w:rPr>
              <w:t>Transferencia de datos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r w:rsidRPr="002F09F2">
              <w:rPr>
                <w:lang w:val="es-ES"/>
              </w:rPr>
              <w:t xml:space="preserve"> </w:t>
            </w:r>
          </w:p>
        </w:tc>
      </w:tr>
      <w:tr w:rsidR="009A4C7C" w:rsidTr="00B123AD">
        <w:trPr>
          <w:gridBefore w:val="1"/>
          <w:wBefore w:w="49" w:type="pct"/>
        </w:trPr>
        <w:tc>
          <w:tcPr>
            <w:tcW w:w="2453" w:type="pct"/>
            <w:tcBorders>
              <w:top w:val="nil"/>
            </w:tcBorders>
          </w:tcPr>
          <w:p w:rsidR="009A4C7C" w:rsidRPr="00250A5F" w:rsidRDefault="009A4C7C" w:rsidP="009A4C7C">
            <w:pPr>
              <w:pStyle w:val="PURLMSH"/>
            </w:pPr>
            <w:r>
              <w:t xml:space="preserve">Software Adicional/Cliente: </w:t>
            </w:r>
            <w:r>
              <w:rPr>
                <w:b/>
              </w:rPr>
              <w:t>No</w:t>
            </w:r>
          </w:p>
        </w:tc>
        <w:tc>
          <w:tcPr>
            <w:tcW w:w="2499" w:type="pct"/>
            <w:tcBorders>
              <w:top w:val="nil"/>
            </w:tcBorders>
          </w:tcPr>
          <w:p w:rsidR="009A4C7C" w:rsidRDefault="009A4C7C" w:rsidP="009A4C7C">
            <w:pPr>
              <w:pStyle w:val="PURLMSH"/>
            </w:pPr>
          </w:p>
        </w:tc>
      </w:tr>
      <w:tr w:rsidR="009A4C7C" w:rsidRPr="00B23C68" w:rsidTr="00B123AD">
        <w:tblPrEx>
          <w:tblBorders>
            <w:top w:val="none" w:sz="0" w:space="0" w:color="auto"/>
            <w:bottom w:val="none" w:sz="0" w:space="0" w:color="auto"/>
          </w:tblBorders>
        </w:tblPrEx>
        <w:tc>
          <w:tcPr>
            <w:tcW w:w="5000" w:type="pct"/>
            <w:gridSpan w:val="3"/>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3528B0" w:rsidTr="00B123AD">
        <w:tblPrEx>
          <w:tblBorders>
            <w:top w:val="none" w:sz="0" w:space="0" w:color="auto"/>
            <w:bottom w:val="none" w:sz="0" w:space="0" w:color="auto"/>
          </w:tblBorders>
        </w:tblPrEx>
        <w:tc>
          <w:tcPr>
            <w:tcW w:w="5000" w:type="pct"/>
            <w:gridSpan w:val="3"/>
          </w:tcPr>
          <w:p w:rsidR="009A4C7C" w:rsidRPr="00BB180A" w:rsidRDefault="00BB41EF" w:rsidP="009A4C7C">
            <w:pPr>
              <w:pStyle w:val="PURBody"/>
              <w:rPr>
                <w:i/>
              </w:rPr>
            </w:pPr>
            <w:r>
              <w:rPr>
                <w:b/>
              </w:rPr>
              <w:t>Usted necesita</w:t>
            </w:r>
          </w:p>
          <w:p w:rsidR="009A4C7C" w:rsidRPr="003528B0" w:rsidRDefault="00543F5C" w:rsidP="00240496">
            <w:pPr>
              <w:pStyle w:val="PURBullet"/>
              <w:rPr>
                <w:b/>
                <w:bCs/>
              </w:rPr>
            </w:pPr>
            <w:r>
              <w:t>SAL de Project 2010 Professional</w:t>
            </w:r>
          </w:p>
        </w:tc>
      </w:tr>
    </w:tbl>
    <w:p w:rsidR="009A4C7C" w:rsidRDefault="009A4C7C" w:rsidP="0085206E">
      <w:pPr>
        <w:pStyle w:val="PURADDITIONALTERMSHEADERMB"/>
      </w:pPr>
      <w:r>
        <w:t>Términos Adicionales:</w:t>
      </w:r>
    </w:p>
    <w:p w:rsidR="00D66020" w:rsidRPr="00FD0B60" w:rsidRDefault="00D66020" w:rsidP="00D66020">
      <w:pPr>
        <w:pStyle w:val="PURBlueStrong"/>
        <w:rPr>
          <w:lang w:val="pt-BR"/>
        </w:rPr>
      </w:pPr>
      <w:r w:rsidRPr="00FD0B60">
        <w:rPr>
          <w:lang w:val="pt-BR"/>
        </w:rPr>
        <w:t>SAL gratuita de Project Server:</w:t>
      </w:r>
    </w:p>
    <w:p w:rsidR="00D66020" w:rsidRPr="00FD0B60" w:rsidRDefault="00CF7CA6" w:rsidP="00D66020">
      <w:pPr>
        <w:pStyle w:val="PURBody-Indented"/>
        <w:rPr>
          <w:lang w:val="pt-BR"/>
        </w:rPr>
      </w:pPr>
      <w:r w:rsidRPr="00FD0B60">
        <w:rPr>
          <w:lang w:val="pt-BR"/>
        </w:rPr>
        <w:t xml:space="preserve">Cuando adquiere una licencia para Project Professional 2010 dispone de una SAL de Dispositivo de Project Server 2010. </w:t>
      </w:r>
    </w:p>
    <w:p w:rsidR="009A4C7C" w:rsidRPr="00FD0B60" w:rsidRDefault="009A4C7C" w:rsidP="009A4C7C">
      <w:pPr>
        <w:pStyle w:val="PURBlueStrong"/>
        <w:rPr>
          <w:lang w:val="pt-BR"/>
        </w:rPr>
      </w:pPr>
      <w:r w:rsidRPr="00FD0B60">
        <w:rPr>
          <w:lang w:val="pt-BR"/>
        </w:rPr>
        <w:t>Alquiler de dispositivos de servicio y/o dispositivos de alquiler</w:t>
      </w:r>
    </w:p>
    <w:p w:rsidR="009A4C7C" w:rsidRPr="002F09F2" w:rsidRDefault="009A4C7C" w:rsidP="009A4C7C">
      <w:pPr>
        <w:pStyle w:val="PURBody-Indented"/>
        <w:rPr>
          <w:lang w:val="es-ES"/>
        </w:rPr>
      </w:pPr>
      <w:r w:rsidRPr="00FD0B60">
        <w:rPr>
          <w:lang w:val="pt-BR"/>
        </w:rPr>
        <w:t>Project 2010 Professional está disponible para alquiler de dispositivos de servicio</w:t>
      </w:r>
      <w:r w:rsidRPr="00FD0B60">
        <w:rPr>
          <w:bCs/>
          <w:lang w:val="pt-BR"/>
        </w:rPr>
        <w:t xml:space="preserve"> y/o dispositivos de alquiler</w:t>
      </w:r>
      <w:r w:rsidRPr="00FD0B60">
        <w:rPr>
          <w:lang w:val="pt-BR"/>
        </w:rPr>
        <w:t>.</w:t>
      </w:r>
      <w:r w:rsidR="00FD0B60">
        <w:rPr>
          <w:lang w:val="pt-BR"/>
        </w:rPr>
        <w:t xml:space="preserve"> </w:t>
      </w:r>
      <w:r w:rsidRPr="00FD0B60">
        <w:rPr>
          <w:lang w:val="pt-BR"/>
        </w:rPr>
        <w:t>Sólo puede adquirir licencias SAL para dispositivo.</w:t>
      </w:r>
      <w:r w:rsidR="00FD0B60">
        <w:rPr>
          <w:lang w:val="pt-BR"/>
        </w:rPr>
        <w:t xml:space="preserve"> </w:t>
      </w:r>
      <w:r w:rsidRPr="002F09F2">
        <w:rPr>
          <w:lang w:val="es-ES"/>
        </w:rPr>
        <w:t>Las licencias SAL para usuario no se encuentran disponibles para software en dispositivos de servicio</w:t>
      </w:r>
      <w:r w:rsidRPr="002F09F2">
        <w:rPr>
          <w:bCs/>
          <w:lang w:val="es-ES"/>
        </w:rPr>
        <w:t xml:space="preserve"> y/o dispositivos de alquiler</w:t>
      </w:r>
      <w:r w:rsidRPr="002F09F2">
        <w:rPr>
          <w:lang w:val="es-ES"/>
        </w:rPr>
        <w:t>.</w:t>
      </w:r>
      <w:r w:rsidR="00FD0B60" w:rsidRPr="002F09F2">
        <w:rPr>
          <w:lang w:val="es-ES"/>
        </w:rPr>
        <w:t xml:space="preserve"> </w:t>
      </w:r>
    </w:p>
    <w:p w:rsidR="009A4C7C" w:rsidRPr="00B574AC"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r w:rsidR="00D872D0" w:rsidRPr="00B574AC">
        <w:rPr>
          <w:rStyle w:val="Hyperlink"/>
          <w:rFonts w:ascii="Arial Narrow" w:hAnsi="Arial Narrow"/>
          <w:sz w:val="16"/>
          <w:lang w:val="es-ES"/>
        </w:rPr>
        <w:t xml:space="preserve"> </w:t>
      </w:r>
    </w:p>
    <w:p w:rsidR="004A7326" w:rsidRPr="00B574AC" w:rsidRDefault="004A7326" w:rsidP="004A7326">
      <w:pPr>
        <w:pStyle w:val="PURProductName"/>
        <w:rPr>
          <w:lang w:val="es-ES"/>
        </w:rPr>
      </w:pPr>
      <w:bookmarkStart w:id="411" w:name="_Toc299519136"/>
      <w:bookmarkStart w:id="412" w:name="_Toc299531568"/>
      <w:bookmarkStart w:id="413" w:name="_Toc299531892"/>
      <w:bookmarkStart w:id="414" w:name="_Toc299957175"/>
      <w:bookmarkStart w:id="415" w:name="_Toc300000122"/>
      <w:bookmarkStart w:id="416" w:name="_Toc309226477"/>
      <w:bookmarkStart w:id="417" w:name="_Toc299519135"/>
      <w:bookmarkStart w:id="418" w:name="_Toc299531567"/>
      <w:bookmarkStart w:id="419" w:name="_Toc299531891"/>
      <w:bookmarkStart w:id="420" w:name="_Toc299957174"/>
      <w:r w:rsidRPr="00B574AC">
        <w:rPr>
          <w:lang w:val="es-ES"/>
        </w:rPr>
        <w:t>Project 2010 Standard</w:t>
      </w:r>
      <w:bookmarkEnd w:id="411"/>
      <w:bookmarkEnd w:id="412"/>
      <w:bookmarkEnd w:id="413"/>
      <w:bookmarkEnd w:id="414"/>
      <w:bookmarkEnd w:id="415"/>
      <w:bookmarkEnd w:id="416"/>
      <w:r w:rsidRPr="00B574AC">
        <w:rPr>
          <w:lang w:val="es-ES"/>
        </w:rPr>
        <w:t xml:space="preserve"> </w:t>
      </w:r>
      <w:r w:rsidR="00037F86">
        <w:fldChar w:fldCharType="begin"/>
      </w:r>
      <w:r w:rsidRPr="00B574AC">
        <w:rPr>
          <w:lang w:val="es-ES"/>
        </w:rPr>
        <w:instrText xml:space="preserve">XE "Project 2010 Standard" </w:instrText>
      </w:r>
      <w:r w:rsidR="00037F86">
        <w:fldChar w:fldCharType="end"/>
      </w:r>
    </w:p>
    <w:p w:rsidR="004A7326" w:rsidRPr="002F09F2" w:rsidRDefault="004A7326" w:rsidP="004A7326">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B23C68" w:rsidTr="005F6596">
        <w:tc>
          <w:tcPr>
            <w:tcW w:w="2301" w:type="pct"/>
          </w:tcPr>
          <w:p w:rsidR="004A7326" w:rsidRPr="002F09F2" w:rsidRDefault="004A7326" w:rsidP="005F6596">
            <w:pPr>
              <w:pStyle w:val="PURLMSH"/>
              <w:rPr>
                <w:spacing w:val="-4"/>
                <w:lang w:val="es-ES"/>
              </w:rPr>
            </w:pPr>
            <w:r w:rsidRPr="002F09F2">
              <w:rPr>
                <w:spacing w:val="-4"/>
                <w:lang w:val="es-ES"/>
              </w:rPr>
              <w:t xml:space="preserve">Sección aplicable de Términos Generales de SAL: </w:t>
            </w:r>
            <w:hyperlink w:anchor="SALTerms_Desktop" w:history="1">
              <w:r w:rsidRPr="002F09F2">
                <w:rPr>
                  <w:rStyle w:val="Hyperlink"/>
                  <w:spacing w:val="-4"/>
                  <w:lang w:val="es-ES"/>
                </w:rPr>
                <w:t>Aplicaciones de Escritorio</w:t>
              </w:r>
            </w:hyperlink>
          </w:p>
        </w:tc>
        <w:tc>
          <w:tcPr>
            <w:tcW w:w="2699" w:type="pct"/>
          </w:tcPr>
          <w:p w:rsidR="004A7326" w:rsidRPr="002F09F2" w:rsidRDefault="004A7326" w:rsidP="005F6596">
            <w:pPr>
              <w:pStyle w:val="PURLMSH"/>
              <w:rPr>
                <w:lang w:val="es-ES"/>
              </w:rPr>
            </w:pPr>
            <w:r w:rsidRPr="002F09F2">
              <w:rPr>
                <w:lang w:val="es-ES"/>
              </w:rPr>
              <w:t xml:space="preserve">Ver Notificación Aplicable: </w:t>
            </w:r>
            <w:r w:rsidRPr="002F09F2">
              <w:rPr>
                <w:b/>
                <w:lang w:val="es-ES"/>
              </w:rPr>
              <w:t>Transferencia de datos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4A7326" w:rsidTr="005F6596">
        <w:tc>
          <w:tcPr>
            <w:tcW w:w="2301" w:type="pct"/>
          </w:tcPr>
          <w:p w:rsidR="004A7326" w:rsidRPr="00250A5F" w:rsidRDefault="004A7326" w:rsidP="005F6596">
            <w:pPr>
              <w:pStyle w:val="PURLMSH"/>
            </w:pPr>
            <w:r>
              <w:t xml:space="preserve">Software Adicional/Cliente: </w:t>
            </w:r>
            <w:r>
              <w:rPr>
                <w:b/>
              </w:rPr>
              <w:t>No</w:t>
            </w:r>
          </w:p>
        </w:tc>
        <w:tc>
          <w:tcPr>
            <w:tcW w:w="2699" w:type="pct"/>
          </w:tcPr>
          <w:p w:rsidR="004A7326" w:rsidRDefault="004A7326" w:rsidP="005F6596">
            <w:pPr>
              <w:pStyle w:val="PURLMSH"/>
            </w:pPr>
          </w:p>
        </w:tc>
      </w:tr>
      <w:tr w:rsidR="004A7326" w:rsidRPr="00B23C6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2F09F2" w:rsidRDefault="004A7326" w:rsidP="005F6596">
            <w:pPr>
              <w:pStyle w:val="PURTableHeaderWhite"/>
              <w:spacing w:after="0" w:line="240" w:lineRule="auto"/>
              <w:rPr>
                <w:i w:val="0"/>
                <w:color w:val="404040" w:themeColor="text1" w:themeTint="BF"/>
                <w:lang w:val="es-ES"/>
              </w:rPr>
            </w:pPr>
            <w:r w:rsidRPr="002F09F2">
              <w:rPr>
                <w:i w:val="0"/>
                <w:color w:val="404040" w:themeColor="text1" w:themeTint="BF"/>
                <w:lang w:val="es-ES"/>
              </w:rPr>
              <w:lastRenderedPageBreak/>
              <w:t>LICENCIAS DE ACCESO DE SUSCRIPTOR (SAL)</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5F6596">
            <w:pPr>
              <w:pStyle w:val="PURBody"/>
              <w:rPr>
                <w:i/>
              </w:rPr>
            </w:pPr>
            <w:r>
              <w:rPr>
                <w:b/>
              </w:rPr>
              <w:t>Usted necesita</w:t>
            </w:r>
          </w:p>
          <w:p w:rsidR="004A7326" w:rsidRPr="003528B0" w:rsidRDefault="004A7326" w:rsidP="005F6596">
            <w:pPr>
              <w:pStyle w:val="PURBullet"/>
              <w:rPr>
                <w:b/>
                <w:bCs/>
              </w:rPr>
            </w:pPr>
            <w:r>
              <w:t>SAL de Project 2010 Standard</w:t>
            </w:r>
          </w:p>
        </w:tc>
      </w:tr>
    </w:tbl>
    <w:p w:rsidR="004A7326" w:rsidRPr="00A16A7E" w:rsidRDefault="004A7326" w:rsidP="004A7326">
      <w:pPr>
        <w:pStyle w:val="PURADDITIONALTERMSHEADERMB"/>
        <w:rPr>
          <w:lang w:val="es-ES"/>
        </w:rPr>
      </w:pPr>
      <w:r w:rsidRPr="00A16A7E">
        <w:rPr>
          <w:lang w:val="es-ES"/>
        </w:rPr>
        <w:t>Términos Adicionales:</w:t>
      </w:r>
    </w:p>
    <w:p w:rsidR="004A7326" w:rsidRPr="00A16A7E" w:rsidRDefault="004A7326" w:rsidP="004A7326">
      <w:pPr>
        <w:pStyle w:val="PURBlueStrong"/>
        <w:rPr>
          <w:lang w:val="es-ES"/>
        </w:rPr>
      </w:pPr>
      <w:r w:rsidRPr="00A16A7E">
        <w:rPr>
          <w:lang w:val="es-ES"/>
        </w:rPr>
        <w:t>Alquiler de dispositivos de servicio y/o dispositivos de alquiler</w:t>
      </w:r>
    </w:p>
    <w:p w:rsidR="004A7326" w:rsidRPr="002F09F2" w:rsidRDefault="004A7326" w:rsidP="004A7326">
      <w:pPr>
        <w:pStyle w:val="PURBody-Indented"/>
        <w:rPr>
          <w:lang w:val="es-ES"/>
        </w:rPr>
      </w:pPr>
      <w:r w:rsidRPr="00A16A7E">
        <w:rPr>
          <w:lang w:val="es-ES"/>
        </w:rPr>
        <w:t>Project 2010 Standard está disponible para alquiler de dispositivos</w:t>
      </w:r>
      <w:r w:rsidRPr="00A16A7E">
        <w:rPr>
          <w:bCs/>
          <w:lang w:val="es-ES"/>
        </w:rPr>
        <w:t xml:space="preserve"> y/o dispositivos de alquiler</w:t>
      </w:r>
      <w:r w:rsidRPr="00A16A7E">
        <w:rPr>
          <w:lang w:val="es-ES"/>
        </w:rPr>
        <w:t>.</w:t>
      </w:r>
      <w:r w:rsidR="00FD0B60" w:rsidRPr="00A16A7E">
        <w:rPr>
          <w:lang w:val="es-ES"/>
        </w:rPr>
        <w:t xml:space="preserve"> </w:t>
      </w:r>
      <w:r w:rsidRPr="00A16A7E">
        <w:rPr>
          <w:lang w:val="es-ES"/>
        </w:rPr>
        <w:t>Sólo puede adquirir licencias SAL para dispositivo.</w:t>
      </w:r>
      <w:r w:rsidR="00FD0B60" w:rsidRPr="00A16A7E">
        <w:rPr>
          <w:lang w:val="es-ES"/>
        </w:rPr>
        <w:t xml:space="preserve"> </w:t>
      </w:r>
      <w:r w:rsidRPr="002F09F2">
        <w:rPr>
          <w:lang w:val="es-ES"/>
        </w:rPr>
        <w:t>Las licencias SAL para usuario no se encuentran disponibles para software en dispositivos de servicio</w:t>
      </w:r>
      <w:r w:rsidRPr="002F09F2">
        <w:rPr>
          <w:bCs/>
          <w:lang w:val="es-ES"/>
        </w:rPr>
        <w:t xml:space="preserve"> y/o dispositivos de alquiler</w:t>
      </w:r>
      <w:r w:rsidRPr="002F09F2">
        <w:rPr>
          <w:lang w:val="es-ES"/>
        </w:rPr>
        <w:t>.</w:t>
      </w:r>
      <w:r w:rsidR="00FD0B60" w:rsidRPr="002F09F2">
        <w:rPr>
          <w:lang w:val="es-ES"/>
        </w:rPr>
        <w:t xml:space="preserve"> </w:t>
      </w:r>
    </w:p>
    <w:p w:rsidR="004A7326" w:rsidRPr="00E475F4" w:rsidRDefault="009508EF" w:rsidP="00D84A3F">
      <w:pPr>
        <w:pStyle w:val="PURBody-Indented"/>
        <w:jc w:val="right"/>
        <w:rPr>
          <w:lang w:val="es-ES"/>
        </w:rPr>
      </w:pPr>
      <w:hyperlink w:anchor="TOC" w:history="1">
        <w:r w:rsidR="001C4E27">
          <w:rPr>
            <w:rStyle w:val="Hyperlink"/>
            <w:rFonts w:ascii="Arial Narrow" w:hAnsi="Arial Narrow"/>
            <w:sz w:val="16"/>
            <w:lang w:val="es-ES"/>
          </w:rPr>
          <w:t>Tabla de Contenido</w:t>
        </w:r>
      </w:hyperlink>
      <w:r w:rsidR="00D872D0" w:rsidRPr="00E475F4">
        <w:rPr>
          <w:lang w:val="es-ES"/>
        </w:rPr>
        <w:t xml:space="preserve"> / </w:t>
      </w:r>
      <w:hyperlink w:anchor="Términos Universales" w:history="1">
        <w:hyperlink w:anchor="UniversalTerms" w:history="1">
          <w:r w:rsidR="00D84A3F" w:rsidRPr="00E475F4">
            <w:rPr>
              <w:rStyle w:val="Hyperlink"/>
              <w:rFonts w:ascii="Arial Narrow" w:hAnsi="Arial Narrow"/>
              <w:sz w:val="16"/>
              <w:lang w:val="es-ES"/>
            </w:rPr>
            <w:t>Términos de Licencia Universales</w:t>
          </w:r>
        </w:hyperlink>
      </w:hyperlink>
    </w:p>
    <w:p w:rsidR="009A4C7C" w:rsidRPr="00E475F4" w:rsidRDefault="009A4C7C" w:rsidP="009A4C7C">
      <w:pPr>
        <w:pStyle w:val="PURProductName"/>
        <w:rPr>
          <w:lang w:val="es-ES"/>
        </w:rPr>
      </w:pPr>
      <w:bookmarkStart w:id="421" w:name="_Toc300000123"/>
      <w:bookmarkStart w:id="422" w:name="_Toc309226478"/>
      <w:r w:rsidRPr="00E475F4">
        <w:rPr>
          <w:lang w:val="es-ES"/>
        </w:rPr>
        <w:t>Project Server 2010</w:t>
      </w:r>
      <w:bookmarkEnd w:id="417"/>
      <w:bookmarkEnd w:id="418"/>
      <w:bookmarkEnd w:id="419"/>
      <w:bookmarkEnd w:id="420"/>
      <w:bookmarkEnd w:id="421"/>
      <w:bookmarkEnd w:id="422"/>
      <w:r w:rsidR="00037F86">
        <w:fldChar w:fldCharType="begin"/>
      </w:r>
      <w:r w:rsidRPr="00E475F4">
        <w:rPr>
          <w:lang w:val="es-ES"/>
        </w:rPr>
        <w:instrText xml:space="preserve">XE "Project Server 2010"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Tr="00B123AD">
        <w:tc>
          <w:tcPr>
            <w:tcW w:w="2477" w:type="pct"/>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tcPr>
          <w:p w:rsidR="00D14C97" w:rsidRDefault="004F154D" w:rsidP="00A141F4">
            <w:pPr>
              <w:pStyle w:val="PURLMSH"/>
            </w:pPr>
            <w:r>
              <w:t xml:space="preserve">Ver Notificación Aplicable: </w:t>
            </w:r>
            <w:r>
              <w:rPr>
                <w:b/>
              </w:rPr>
              <w:t xml:space="preserve">No </w:t>
            </w:r>
          </w:p>
        </w:tc>
      </w:tr>
      <w:tr w:rsidR="009A4C7C" w:rsidRPr="00B23C68" w:rsidTr="00B123AD">
        <w:tc>
          <w:tcPr>
            <w:tcW w:w="2477" w:type="pct"/>
          </w:tcPr>
          <w:p w:rsidR="009A4C7C" w:rsidRPr="006D56AA" w:rsidRDefault="009A4C7C"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9A4C7C" w:rsidRPr="006D56AA" w:rsidRDefault="009A4C7C" w:rsidP="009A4C7C">
            <w:pPr>
              <w:pStyle w:val="PURLMSH"/>
              <w:rPr>
                <w:lang w:val="es-ES"/>
              </w:rPr>
            </w:pPr>
          </w:p>
        </w:tc>
      </w:tr>
      <w:tr w:rsidR="009A4C7C" w:rsidRPr="00B23C68" w:rsidTr="00B123AD">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B7F67" w:rsidTr="00B123AD">
        <w:tblPrEx>
          <w:tblBorders>
            <w:top w:val="none" w:sz="0" w:space="0" w:color="auto"/>
            <w:bottom w:val="none" w:sz="0" w:space="0" w:color="auto"/>
          </w:tblBorders>
        </w:tblPrEx>
        <w:tc>
          <w:tcPr>
            <w:tcW w:w="5000" w:type="pct"/>
            <w:gridSpan w:val="2"/>
          </w:tcPr>
          <w:p w:rsidR="009A4C7C" w:rsidRDefault="00BB41EF" w:rsidP="009A4C7C">
            <w:pPr>
              <w:pStyle w:val="PURBody"/>
            </w:pPr>
            <w:r>
              <w:rPr>
                <w:b/>
              </w:rPr>
              <w:t>Usted necesita</w:t>
            </w:r>
          </w:p>
          <w:p w:rsidR="009A4C7C" w:rsidRPr="00FD0B60" w:rsidRDefault="009A4C7C" w:rsidP="009A4C7C">
            <w:pPr>
              <w:pStyle w:val="PURBullet"/>
              <w:rPr>
                <w:b/>
                <w:bCs/>
                <w:lang w:val="pt-BR"/>
              </w:rPr>
            </w:pPr>
            <w:r w:rsidRPr="00FD0B60">
              <w:rPr>
                <w:rFonts w:ascii="Tahoma" w:hAnsi="Tahoma" w:cs="Tahoma"/>
                <w:szCs w:val="18"/>
                <w:lang w:val="pt-BR"/>
              </w:rPr>
              <w:t>Licencia SAL de Project Server 2010</w:t>
            </w:r>
          </w:p>
        </w:tc>
      </w:tr>
    </w:tbl>
    <w:p w:rsidR="009A4C7C" w:rsidRPr="00E475F4"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E475F4">
        <w:rPr>
          <w:lang w:val="es-ES"/>
        </w:rPr>
        <w:t xml:space="preserve"> / </w:t>
      </w:r>
      <w:hyperlink w:anchor="Términos Universales" w:history="1">
        <w:hyperlink w:anchor="UniversalTerms" w:history="1">
          <w:r w:rsidR="00D84A3F" w:rsidRPr="00E475F4">
            <w:rPr>
              <w:rStyle w:val="Hyperlink"/>
              <w:rFonts w:ascii="Arial Narrow" w:hAnsi="Arial Narrow"/>
              <w:sz w:val="16"/>
              <w:lang w:val="es-ES"/>
            </w:rPr>
            <w:t>Términos de Licencia Universales</w:t>
          </w:r>
        </w:hyperlink>
      </w:hyperlink>
      <w:r w:rsidR="00D872D0" w:rsidRPr="00E475F4">
        <w:rPr>
          <w:rStyle w:val="Hyperlink"/>
          <w:rFonts w:ascii="Arial Narrow" w:hAnsi="Arial Narrow"/>
          <w:sz w:val="16"/>
          <w:lang w:val="es-ES"/>
        </w:rPr>
        <w:t xml:space="preserve"> </w:t>
      </w:r>
    </w:p>
    <w:p w:rsidR="00531FC6" w:rsidRPr="00E475F4" w:rsidRDefault="00531FC6" w:rsidP="001D1160">
      <w:pPr>
        <w:pStyle w:val="PURProductName"/>
        <w:rPr>
          <w:lang w:val="es-ES"/>
        </w:rPr>
      </w:pPr>
      <w:bookmarkStart w:id="423" w:name="_Toc296854878"/>
      <w:bookmarkStart w:id="424" w:name="_Toc299519137"/>
      <w:bookmarkStart w:id="425" w:name="_Toc299531569"/>
      <w:bookmarkStart w:id="426" w:name="_Toc299531893"/>
      <w:bookmarkStart w:id="427" w:name="_Toc299957176"/>
      <w:bookmarkStart w:id="428" w:name="_Toc300000124"/>
      <w:bookmarkStart w:id="429" w:name="_Toc309226479"/>
      <w:r w:rsidRPr="00E475F4">
        <w:rPr>
          <w:lang w:val="es-ES"/>
        </w:rPr>
        <w:t>SharePoint Server 2010</w:t>
      </w:r>
      <w:bookmarkEnd w:id="423"/>
      <w:bookmarkEnd w:id="424"/>
      <w:bookmarkEnd w:id="425"/>
      <w:bookmarkEnd w:id="426"/>
      <w:bookmarkEnd w:id="427"/>
      <w:bookmarkEnd w:id="428"/>
      <w:bookmarkEnd w:id="429"/>
      <w:r w:rsidR="00037F86">
        <w:fldChar w:fldCharType="begin"/>
      </w:r>
      <w:r w:rsidRPr="00E475F4">
        <w:rPr>
          <w:lang w:val="es-ES"/>
        </w:rPr>
        <w:instrText xml:space="preserve">XE "SharePoint Server 2010" </w:instrText>
      </w:r>
      <w:r w:rsidR="00037F86">
        <w:fldChar w:fldCharType="end"/>
      </w:r>
    </w:p>
    <w:p w:rsidR="00531FC6" w:rsidRPr="002F09F2" w:rsidRDefault="00531FC6" w:rsidP="00531FC6">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B23C68" w:rsidTr="00B123AD">
        <w:tc>
          <w:tcPr>
            <w:tcW w:w="2477" w:type="pct"/>
          </w:tcPr>
          <w:p w:rsidR="00531FC6" w:rsidRPr="002F09F2" w:rsidRDefault="00531FC6" w:rsidP="00531FC6">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Sección aplicable de Términos Generales de SAL: </w:t>
            </w:r>
            <w:hyperlink w:anchor="SALTerms_Server" w:history="1">
              <w:r w:rsidRPr="002F09F2">
                <w:rPr>
                  <w:rFonts w:ascii="Arial Narrow" w:hAnsi="Arial Narrow"/>
                  <w:color w:val="00467F"/>
                  <w:sz w:val="18"/>
                  <w:u w:val="single"/>
                  <w:lang w:val="es-ES"/>
                </w:rPr>
                <w:t>Software de Servidor</w:t>
              </w:r>
            </w:hyperlink>
          </w:p>
        </w:tc>
        <w:tc>
          <w:tcPr>
            <w:tcW w:w="2523" w:type="pct"/>
          </w:tcPr>
          <w:p w:rsidR="00531FC6" w:rsidRPr="002F09F2" w:rsidRDefault="00531FC6" w:rsidP="00531FC6">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Notificaciones de servicios basado en internet: </w:t>
            </w:r>
            <w:r w:rsidRPr="002F09F2">
              <w:rPr>
                <w:rFonts w:ascii="Arial Narrow" w:hAnsi="Arial Narrow"/>
                <w:b/>
                <w:color w:val="404040" w:themeColor="text1" w:themeTint="BF"/>
                <w:sz w:val="18"/>
                <w:lang w:val="es-ES"/>
              </w:rPr>
              <w:t>No</w:t>
            </w:r>
          </w:p>
        </w:tc>
      </w:tr>
      <w:tr w:rsidR="00531FC6" w:rsidRPr="00B23C68" w:rsidTr="00B123AD">
        <w:tc>
          <w:tcPr>
            <w:tcW w:w="2477" w:type="pct"/>
          </w:tcPr>
          <w:p w:rsidR="00531FC6" w:rsidRPr="006D56AA" w:rsidRDefault="00531FC6" w:rsidP="00531FC6">
            <w:pPr>
              <w:spacing w:after="0"/>
              <w:rPr>
                <w:rFonts w:ascii="Arial Narrow" w:hAnsi="Arial Narrow"/>
                <w:color w:val="404040" w:themeColor="text1" w:themeTint="BF"/>
                <w:sz w:val="18"/>
                <w:szCs w:val="18"/>
                <w:lang w:val="es-ES"/>
              </w:rPr>
            </w:pPr>
            <w:r w:rsidRPr="006D56AA">
              <w:rPr>
                <w:rFonts w:ascii="Arial Narrow" w:hAnsi="Arial Narrow"/>
                <w:color w:val="404040" w:themeColor="text1" w:themeTint="BF"/>
                <w:sz w:val="18"/>
                <w:szCs w:val="18"/>
                <w:lang w:val="es-ES"/>
              </w:rPr>
              <w:t xml:space="preserve">Software Adicional/Cliente: </w:t>
            </w:r>
            <w:r w:rsidRPr="006D56AA">
              <w:rPr>
                <w:rFonts w:ascii="Arial Narrow" w:hAnsi="Arial Narrow"/>
                <w:b/>
                <w:color w:val="404040" w:themeColor="text1" w:themeTint="BF"/>
                <w:sz w:val="18"/>
                <w:szCs w:val="18"/>
                <w:lang w:val="es-ES"/>
              </w:rPr>
              <w:t>Si</w:t>
            </w:r>
            <w:r w:rsidRPr="006D56AA">
              <w:rPr>
                <w:rFonts w:ascii="Arial Narrow" w:hAnsi="Arial Narrow"/>
                <w:color w:val="404040" w:themeColor="text1" w:themeTint="BF"/>
                <w:sz w:val="18"/>
                <w:szCs w:val="18"/>
                <w:lang w:val="es-ES"/>
              </w:rPr>
              <w:t xml:space="preserve"> </w:t>
            </w:r>
            <w:r w:rsidRPr="006D56AA">
              <w:rPr>
                <w:rFonts w:ascii="Arial Narrow" w:hAnsi="Arial Narrow"/>
                <w:i/>
                <w:color w:val="404040" w:themeColor="text1" w:themeTint="BF"/>
                <w:sz w:val="18"/>
                <w:szCs w:val="18"/>
                <w:lang w:val="es-ES"/>
              </w:rPr>
              <w:t xml:space="preserve">(ver </w:t>
            </w:r>
            <w:hyperlink w:anchor="Anexo1" w:history="1">
              <w:hyperlink w:anchor="Appendix1" w:history="1">
                <w:r w:rsidR="00C517BF" w:rsidRPr="006D56AA">
                  <w:rPr>
                    <w:rStyle w:val="Hyperlink"/>
                    <w:rFonts w:ascii="Arial Narrow" w:hAnsi="Arial Narrow"/>
                    <w:i/>
                    <w:sz w:val="18"/>
                    <w:szCs w:val="18"/>
                    <w:lang w:val="es-ES"/>
                  </w:rPr>
                  <w:t>Apéndice 1</w:t>
                </w:r>
              </w:hyperlink>
            </w:hyperlink>
            <w:r w:rsidRPr="006D56AA">
              <w:rPr>
                <w:rFonts w:ascii="Arial Narrow" w:hAnsi="Arial Narrow"/>
                <w:i/>
                <w:color w:val="404040" w:themeColor="text1" w:themeTint="BF"/>
                <w:sz w:val="18"/>
                <w:szCs w:val="18"/>
                <w:lang w:val="es-ES"/>
              </w:rPr>
              <w:t>)</w:t>
            </w:r>
          </w:p>
        </w:tc>
        <w:tc>
          <w:tcPr>
            <w:tcW w:w="2523" w:type="pct"/>
          </w:tcPr>
          <w:p w:rsidR="00531FC6" w:rsidRPr="006D56AA" w:rsidRDefault="00531FC6" w:rsidP="00531FC6">
            <w:pPr>
              <w:spacing w:after="0"/>
              <w:rPr>
                <w:rFonts w:ascii="Arial Narrow" w:hAnsi="Arial Narrow"/>
                <w:color w:val="404040" w:themeColor="text1" w:themeTint="BF"/>
                <w:sz w:val="18"/>
                <w:lang w:val="es-ES"/>
              </w:rPr>
            </w:pPr>
          </w:p>
        </w:tc>
      </w:tr>
    </w:tbl>
    <w:p w:rsidR="00531FC6" w:rsidRPr="006D56AA" w:rsidRDefault="00531FC6" w:rsidP="00531FC6">
      <w:pPr>
        <w:spacing w:after="0" w:line="240" w:lineRule="exact"/>
        <w:rPr>
          <w:i/>
          <w:color w:val="404040" w:themeColor="text1" w:themeTint="BF"/>
          <w:sz w:val="18"/>
          <w:lang w:val="es-ES"/>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B23C68" w:rsidTr="0059624F">
        <w:tc>
          <w:tcPr>
            <w:tcW w:w="5000" w:type="pct"/>
            <w:gridSpan w:val="2"/>
            <w:tcBorders>
              <w:top w:val="nil"/>
              <w:left w:val="nil"/>
              <w:bottom w:val="nil"/>
              <w:right w:val="nil"/>
            </w:tcBorders>
            <w:shd w:val="clear" w:color="auto" w:fill="E5EEF7"/>
            <w:vAlign w:val="center"/>
          </w:tcPr>
          <w:p w:rsidR="00531FC6" w:rsidRPr="002F09F2" w:rsidRDefault="00531FC6" w:rsidP="00531FC6">
            <w:pPr>
              <w:keepNext/>
              <w:keepLines/>
              <w:spacing w:after="0"/>
              <w:rPr>
                <w:b/>
                <w:color w:val="404040" w:themeColor="text1" w:themeTint="BF"/>
                <w:sz w:val="18"/>
                <w:lang w:val="es-ES"/>
              </w:rPr>
            </w:pPr>
            <w:r w:rsidRPr="002F09F2">
              <w:rPr>
                <w:b/>
                <w:color w:val="404040" w:themeColor="text1" w:themeTint="BF"/>
                <w:sz w:val="18"/>
                <w:lang w:val="es-ES"/>
              </w:rPr>
              <w:t>LICENCIAS DE ACCESO DE SUSCRIPTOR (SAL)</w:t>
            </w:r>
          </w:p>
        </w:tc>
      </w:tr>
      <w:tr w:rsidR="00531FC6" w:rsidRPr="0052182E" w:rsidTr="00B123AD">
        <w:tc>
          <w:tcPr>
            <w:tcW w:w="5000" w:type="pct"/>
            <w:gridSpan w:val="2"/>
            <w:tcBorders>
              <w:top w:val="nil"/>
              <w:left w:val="nil"/>
              <w:bottom w:val="single" w:sz="4" w:space="0" w:color="auto"/>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Usted necesita</w:t>
            </w:r>
          </w:p>
          <w:p w:rsidR="00531FC6" w:rsidRPr="00531FC6" w:rsidRDefault="00531FC6" w:rsidP="00531FC6">
            <w:pPr>
              <w:numPr>
                <w:ilvl w:val="0"/>
                <w:numId w:val="1"/>
              </w:numPr>
              <w:spacing w:line="240" w:lineRule="exact"/>
              <w:ind w:left="216"/>
              <w:contextualSpacing/>
              <w:rPr>
                <w:color w:val="404040" w:themeColor="text1" w:themeTint="BF"/>
                <w:sz w:val="18"/>
                <w:szCs w:val="18"/>
              </w:rPr>
            </w:pPr>
            <w:r>
              <w:rPr>
                <w:color w:val="404040" w:themeColor="text1" w:themeTint="BF"/>
                <w:sz w:val="18"/>
              </w:rPr>
              <w:t xml:space="preserve">Licencia SAL de SharePoint Server 2010 Standard, </w:t>
            </w:r>
            <w:r>
              <w:rPr>
                <w:b/>
                <w:color w:val="404040" w:themeColor="text1" w:themeTint="BF"/>
                <w:sz w:val="18"/>
              </w:rPr>
              <w:t>o</w:t>
            </w:r>
          </w:p>
          <w:p w:rsidR="00531FC6" w:rsidRPr="00FD0B60" w:rsidRDefault="00531FC6" w:rsidP="00531FC6">
            <w:pPr>
              <w:numPr>
                <w:ilvl w:val="0"/>
                <w:numId w:val="1"/>
              </w:numPr>
              <w:spacing w:line="240" w:lineRule="exact"/>
              <w:ind w:left="216"/>
              <w:contextualSpacing/>
              <w:rPr>
                <w:color w:val="404040" w:themeColor="text1" w:themeTint="BF"/>
                <w:sz w:val="18"/>
                <w:lang w:val="fr-FR"/>
              </w:rPr>
            </w:pPr>
            <w:r w:rsidRPr="00FD0B60">
              <w:rPr>
                <w:color w:val="404040" w:themeColor="text1" w:themeTint="BF"/>
                <w:sz w:val="18"/>
                <w:lang w:val="fr-FR"/>
              </w:rPr>
              <w:t>Licencia SAL de Productivity Suite</w:t>
            </w:r>
          </w:p>
        </w:tc>
      </w:tr>
      <w:tr w:rsidR="00531FC6" w:rsidRPr="00531FC6" w:rsidTr="005B0A2B">
        <w:trPr>
          <w:trHeight w:val="2261"/>
        </w:trPr>
        <w:tc>
          <w:tcPr>
            <w:tcW w:w="2500" w:type="pct"/>
            <w:tcBorders>
              <w:top w:val="single" w:sz="4" w:space="0" w:color="auto"/>
              <w:left w:val="nil"/>
              <w:bottom w:val="nil"/>
              <w:right w:val="nil"/>
            </w:tcBorders>
            <w:shd w:val="clear" w:color="auto" w:fill="auto"/>
          </w:tcPr>
          <w:p w:rsidR="00531FC6" w:rsidRPr="00B123AD" w:rsidRDefault="00531FC6" w:rsidP="00531FC6">
            <w:pPr>
              <w:rPr>
                <w:b/>
                <w:i/>
                <w:color w:val="404040" w:themeColor="text1" w:themeTint="BF"/>
                <w:sz w:val="18"/>
              </w:rPr>
            </w:pPr>
            <w:r>
              <w:rPr>
                <w:b/>
                <w:i/>
                <w:color w:val="404040" w:themeColor="text1" w:themeTint="BF"/>
                <w:sz w:val="18"/>
              </w:rPr>
              <w:t>Para la siguiente funcionalidad:</w:t>
            </w:r>
          </w:p>
          <w:p w:rsidR="00531FC6" w:rsidRPr="00FD0B60" w:rsidRDefault="00531FC6" w:rsidP="00531FC6">
            <w:pPr>
              <w:numPr>
                <w:ilvl w:val="0"/>
                <w:numId w:val="1"/>
              </w:numPr>
              <w:spacing w:line="240" w:lineRule="exact"/>
              <w:ind w:left="216"/>
              <w:contextualSpacing/>
              <w:rPr>
                <w:color w:val="404040" w:themeColor="text1" w:themeTint="BF"/>
                <w:sz w:val="18"/>
                <w:lang w:val="pt-BR"/>
              </w:rPr>
            </w:pPr>
            <w:r w:rsidRPr="00FD0B60">
              <w:rPr>
                <w:color w:val="404040" w:themeColor="text1" w:themeTint="BF"/>
                <w:sz w:val="18"/>
                <w:lang w:val="pt-BR"/>
              </w:rPr>
              <w:t>Elementos Web de línea de negocio de servicios de conectividad empresarial</w:t>
            </w:r>
          </w:p>
          <w:p w:rsidR="00531FC6" w:rsidRPr="002F09F2" w:rsidRDefault="00531FC6" w:rsidP="00531FC6">
            <w:pPr>
              <w:numPr>
                <w:ilvl w:val="0"/>
                <w:numId w:val="1"/>
              </w:numPr>
              <w:spacing w:line="240" w:lineRule="exact"/>
              <w:ind w:left="216"/>
              <w:contextualSpacing/>
              <w:rPr>
                <w:color w:val="404040" w:themeColor="text1" w:themeTint="BF"/>
                <w:sz w:val="18"/>
                <w:lang w:val="es-ES"/>
              </w:rPr>
            </w:pPr>
            <w:r w:rsidRPr="002F09F2">
              <w:rPr>
                <w:color w:val="404040" w:themeColor="text1" w:themeTint="BF"/>
                <w:sz w:val="18"/>
                <w:lang w:val="es-ES"/>
              </w:rPr>
              <w:t>Integración de clientes de servicios de conectividad empresarial de Office 2010</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Servicios de Access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InfoPath Forms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Servicios de Excel</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Servicios de Visio</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PerformancePoint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Informes de Analytics personalizados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Gráficos avanzados</w:t>
            </w:r>
          </w:p>
        </w:tc>
        <w:tc>
          <w:tcPr>
            <w:tcW w:w="2500" w:type="pct"/>
            <w:tcBorders>
              <w:top w:val="single" w:sz="4" w:space="0" w:color="auto"/>
              <w:left w:val="nil"/>
              <w:bottom w:val="nil"/>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Usted necesita</w:t>
            </w:r>
          </w:p>
          <w:p w:rsidR="00531FC6" w:rsidRPr="00070E35" w:rsidRDefault="00531FC6" w:rsidP="00070E35">
            <w:pPr>
              <w:numPr>
                <w:ilvl w:val="0"/>
                <w:numId w:val="1"/>
              </w:numPr>
              <w:spacing w:line="240" w:lineRule="exact"/>
              <w:ind w:left="216"/>
              <w:contextualSpacing/>
              <w:rPr>
                <w:color w:val="404040" w:themeColor="text1" w:themeTint="BF"/>
                <w:sz w:val="18"/>
              </w:rPr>
            </w:pPr>
            <w:r>
              <w:rPr>
                <w:color w:val="404040" w:themeColor="text1" w:themeTint="BF"/>
                <w:sz w:val="18"/>
              </w:rPr>
              <w:t xml:space="preserve">Licencia SAL de SharePoint Server 2010 Standard, </w:t>
            </w:r>
            <w:r>
              <w:rPr>
                <w:b/>
                <w:color w:val="404040" w:themeColor="text1" w:themeTint="BF"/>
                <w:sz w:val="18"/>
              </w:rPr>
              <w:t>Y</w:t>
            </w:r>
            <w:r>
              <w:rPr>
                <w:color w:val="404040" w:themeColor="text1" w:themeTint="BF"/>
                <w:sz w:val="18"/>
              </w:rPr>
              <w:t xml:space="preserve"> Licencia SAL de SharePoint Server 2010 Enterprise</w:t>
            </w:r>
          </w:p>
        </w:tc>
      </w:tr>
      <w:tr w:rsidR="00070E35" w:rsidRPr="00531FC6" w:rsidTr="005B0A2B">
        <w:tc>
          <w:tcPr>
            <w:tcW w:w="2500" w:type="pct"/>
            <w:tcBorders>
              <w:top w:val="nil"/>
              <w:left w:val="nil"/>
              <w:bottom w:val="nil"/>
              <w:right w:val="nil"/>
            </w:tcBorders>
            <w:shd w:val="clear" w:color="auto" w:fill="auto"/>
          </w:tcPr>
          <w:p w:rsidR="00070E35" w:rsidRPr="00531FC6" w:rsidRDefault="00070E35" w:rsidP="00B123AD">
            <w:pPr>
              <w:spacing w:after="0"/>
              <w:rPr>
                <w:b/>
                <w:i/>
                <w:color w:val="404040" w:themeColor="text1" w:themeTint="BF"/>
                <w:sz w:val="18"/>
              </w:rPr>
            </w:pPr>
          </w:p>
        </w:tc>
        <w:tc>
          <w:tcPr>
            <w:tcW w:w="2500" w:type="pct"/>
            <w:tcBorders>
              <w:top w:val="nil"/>
              <w:left w:val="nil"/>
              <w:bottom w:val="nil"/>
              <w:right w:val="nil"/>
            </w:tcBorders>
            <w:shd w:val="clear" w:color="auto" w:fill="auto"/>
          </w:tcPr>
          <w:p w:rsidR="00070E35" w:rsidRPr="00531FC6" w:rsidRDefault="00070E35" w:rsidP="00B123AD">
            <w:pPr>
              <w:spacing w:after="0"/>
              <w:rPr>
                <w:b/>
                <w:i/>
                <w:color w:val="404040" w:themeColor="text1" w:themeTint="BF"/>
                <w:sz w:val="18"/>
              </w:rPr>
            </w:pPr>
          </w:p>
        </w:tc>
      </w:tr>
      <w:tr w:rsidR="00877103" w:rsidRPr="00531FC6" w:rsidTr="005B0A2B">
        <w:tc>
          <w:tcPr>
            <w:tcW w:w="2500" w:type="pct"/>
            <w:tcBorders>
              <w:top w:val="nil"/>
              <w:left w:val="nil"/>
              <w:bottom w:val="dotted" w:sz="4" w:space="0" w:color="B9D3EB" w:themeColor="accent1"/>
              <w:right w:val="nil"/>
            </w:tcBorders>
            <w:shd w:val="clear" w:color="auto" w:fill="E5EEF7"/>
          </w:tcPr>
          <w:p w:rsidR="00877103" w:rsidRPr="00531FC6" w:rsidRDefault="00877103" w:rsidP="00276C35">
            <w:pPr>
              <w:spacing w:after="0"/>
              <w:rPr>
                <w:b/>
                <w:i/>
                <w:color w:val="404040" w:themeColor="text1" w:themeTint="BF"/>
                <w:sz w:val="18"/>
              </w:rPr>
            </w:pPr>
            <w:r>
              <w:rPr>
                <w:b/>
                <w:i/>
                <w:color w:val="404040" w:themeColor="text1" w:themeTint="BF"/>
                <w:sz w:val="18"/>
              </w:rPr>
              <w:lastRenderedPageBreak/>
              <w:t>Licencias SAL para SA</w:t>
            </w:r>
          </w:p>
        </w:tc>
        <w:tc>
          <w:tcPr>
            <w:tcW w:w="2500" w:type="pct"/>
            <w:tcBorders>
              <w:top w:val="nil"/>
              <w:left w:val="nil"/>
              <w:bottom w:val="dotted" w:sz="4" w:space="0" w:color="B9D3EB" w:themeColor="accent1"/>
              <w:right w:val="nil"/>
            </w:tcBorders>
            <w:shd w:val="clear" w:color="auto" w:fill="E5EEF7"/>
          </w:tcPr>
          <w:p w:rsidR="00877103" w:rsidRPr="00531FC6" w:rsidRDefault="00877103" w:rsidP="00276C35">
            <w:pPr>
              <w:spacing w:after="0"/>
              <w:rPr>
                <w:b/>
                <w:i/>
                <w:color w:val="404040" w:themeColor="text1" w:themeTint="BF"/>
                <w:sz w:val="18"/>
              </w:rPr>
            </w:pPr>
            <w:r>
              <w:rPr>
                <w:b/>
                <w:i/>
                <w:color w:val="404040" w:themeColor="text1" w:themeTint="BF"/>
                <w:sz w:val="18"/>
              </w:rPr>
              <w:t>CALs cualificadas</w:t>
            </w:r>
          </w:p>
        </w:tc>
      </w:tr>
      <w:tr w:rsidR="00877103" w:rsidRPr="00531FC6" w:rsidTr="0059624F">
        <w:tc>
          <w:tcPr>
            <w:tcW w:w="2500" w:type="pct"/>
            <w:tcBorders>
              <w:top w:val="dotted" w:sz="4" w:space="0" w:color="B9D3EB" w:themeColor="accent1"/>
              <w:left w:val="nil"/>
              <w:bottom w:val="dotted" w:sz="4" w:space="0" w:color="B9D3EB" w:themeColor="accent1"/>
              <w:right w:val="nil"/>
            </w:tcBorders>
            <w:shd w:val="clear" w:color="auto" w:fill="auto"/>
          </w:tcPr>
          <w:p w:rsidR="00877103" w:rsidRPr="00531FC6" w:rsidRDefault="00877103" w:rsidP="00531FC6">
            <w:pPr>
              <w:numPr>
                <w:ilvl w:val="0"/>
                <w:numId w:val="1"/>
              </w:numPr>
              <w:spacing w:line="240" w:lineRule="exact"/>
              <w:ind w:left="216"/>
              <w:contextualSpacing/>
              <w:rPr>
                <w:color w:val="404040" w:themeColor="text1" w:themeTint="BF"/>
                <w:sz w:val="18"/>
              </w:rPr>
            </w:pPr>
            <w:r>
              <w:rPr>
                <w:color w:val="404040" w:themeColor="text1" w:themeTint="BF"/>
                <w:sz w:val="18"/>
              </w:rPr>
              <w:t>SAL de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877103" w:rsidRPr="00531FC6" w:rsidRDefault="00877103" w:rsidP="00531FC6">
            <w:pPr>
              <w:numPr>
                <w:ilvl w:val="0"/>
                <w:numId w:val="1"/>
              </w:numPr>
              <w:spacing w:line="240" w:lineRule="exact"/>
              <w:ind w:left="216"/>
              <w:contextualSpacing/>
              <w:rPr>
                <w:color w:val="404040" w:themeColor="text1" w:themeTint="BF"/>
                <w:sz w:val="18"/>
              </w:rPr>
            </w:pPr>
            <w:r>
              <w:rPr>
                <w:rFonts w:ascii="Tahoma" w:hAnsi="Tahoma" w:cs="Tahoma"/>
                <w:color w:val="404040" w:themeColor="text1" w:themeTint="BF"/>
                <w:sz w:val="18"/>
                <w:szCs w:val="18"/>
              </w:rPr>
              <w:t>Licencia CAL de SharePoint Server 2010 Standard</w:t>
            </w:r>
            <w:r>
              <w:rPr>
                <w:color w:val="404040" w:themeColor="text1" w:themeTint="BF"/>
                <w:sz w:val="18"/>
              </w:rPr>
              <w:t xml:space="preserve">, </w:t>
            </w:r>
            <w:r>
              <w:rPr>
                <w:b/>
                <w:color w:val="404040" w:themeColor="text1" w:themeTint="BF"/>
                <w:sz w:val="18"/>
              </w:rPr>
              <w:t>o</w:t>
            </w:r>
          </w:p>
          <w:p w:rsidR="00877103" w:rsidRPr="00531FC6" w:rsidRDefault="00877103" w:rsidP="00531FC6">
            <w:pPr>
              <w:numPr>
                <w:ilvl w:val="0"/>
                <w:numId w:val="1"/>
              </w:numPr>
              <w:spacing w:line="240" w:lineRule="exact"/>
              <w:ind w:left="216"/>
              <w:contextualSpacing/>
              <w:rPr>
                <w:color w:val="404040" w:themeColor="text1" w:themeTint="BF"/>
                <w:sz w:val="18"/>
              </w:rPr>
            </w:pPr>
            <w:r>
              <w:rPr>
                <w:color w:val="404040" w:themeColor="text1" w:themeTint="BF"/>
                <w:sz w:val="18"/>
              </w:rPr>
              <w:t xml:space="preserve">Core CAL Suite, </w:t>
            </w:r>
            <w:r>
              <w:rPr>
                <w:b/>
                <w:color w:val="404040" w:themeColor="text1" w:themeTint="BF"/>
                <w:sz w:val="18"/>
              </w:rPr>
              <w:t>o</w:t>
            </w:r>
          </w:p>
          <w:p w:rsidR="00877103" w:rsidRPr="00531FC6" w:rsidRDefault="00877103" w:rsidP="00531FC6">
            <w:pPr>
              <w:numPr>
                <w:ilvl w:val="0"/>
                <w:numId w:val="1"/>
              </w:numPr>
              <w:spacing w:line="240" w:lineRule="exact"/>
              <w:ind w:left="216"/>
              <w:contextualSpacing/>
              <w:rPr>
                <w:color w:val="404040" w:themeColor="text1" w:themeTint="BF"/>
                <w:sz w:val="18"/>
              </w:rPr>
            </w:pPr>
            <w:r>
              <w:rPr>
                <w:color w:val="404040" w:themeColor="text1" w:themeTint="BF"/>
                <w:sz w:val="18"/>
              </w:rPr>
              <w:t>Enterprise CAL Suite</w:t>
            </w:r>
          </w:p>
        </w:tc>
      </w:tr>
      <w:tr w:rsidR="00877103" w:rsidRPr="00531FC6"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rsidR="00877103" w:rsidRPr="00531FC6" w:rsidRDefault="00877103" w:rsidP="00531FC6">
            <w:pPr>
              <w:numPr>
                <w:ilvl w:val="0"/>
                <w:numId w:val="1"/>
              </w:numPr>
              <w:spacing w:line="240" w:lineRule="exact"/>
              <w:ind w:left="216"/>
              <w:contextualSpacing/>
              <w:rPr>
                <w:color w:val="404040" w:themeColor="text1" w:themeTint="BF"/>
                <w:sz w:val="18"/>
              </w:rPr>
            </w:pPr>
            <w:r>
              <w:rPr>
                <w:color w:val="404040" w:themeColor="text1" w:themeTint="BF"/>
                <w:sz w:val="18"/>
              </w:rPr>
              <w:t>Licencia SAL de SharePoint Server 2010 Enterprise</w:t>
            </w:r>
          </w:p>
          <w:p w:rsidR="00877103" w:rsidRPr="00531FC6" w:rsidRDefault="00877103" w:rsidP="00531FC6">
            <w:pPr>
              <w:spacing w:line="240" w:lineRule="exact"/>
              <w:ind w:left="216"/>
              <w:contextualSpacing/>
              <w:rPr>
                <w:color w:val="404040" w:themeColor="text1" w:themeTint="BF"/>
                <w:sz w:val="18"/>
              </w:rPr>
            </w:pPr>
          </w:p>
          <w:p w:rsidR="00877103" w:rsidRPr="002F09F2" w:rsidRDefault="00877103" w:rsidP="00193938">
            <w:pPr>
              <w:spacing w:line="240" w:lineRule="exact"/>
              <w:ind w:left="216"/>
              <w:contextualSpacing/>
              <w:rPr>
                <w:color w:val="404040" w:themeColor="text1" w:themeTint="BF"/>
                <w:sz w:val="18"/>
                <w:lang w:val="es-ES"/>
              </w:rPr>
            </w:pPr>
            <w:r w:rsidRPr="002F09F2">
              <w:rPr>
                <w:color w:val="404040" w:themeColor="text1" w:themeTint="BF"/>
                <w:sz w:val="18"/>
                <w:lang w:val="es-ES"/>
              </w:rPr>
              <w:t>(tenga en cuenta que una licencia SAL de SharePoint Server 2010 Enterprise requiere que el Usuario Final tenga una licencia SAL de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877103" w:rsidRPr="00531FC6" w:rsidRDefault="00877103" w:rsidP="00531FC6">
            <w:pPr>
              <w:numPr>
                <w:ilvl w:val="0"/>
                <w:numId w:val="1"/>
              </w:numPr>
              <w:spacing w:line="240" w:lineRule="exact"/>
              <w:ind w:left="216"/>
              <w:contextualSpacing/>
              <w:rPr>
                <w:color w:val="404040" w:themeColor="text1" w:themeTint="BF"/>
                <w:sz w:val="18"/>
              </w:rPr>
            </w:pPr>
            <w:r>
              <w:rPr>
                <w:rFonts w:ascii="Tahoma" w:hAnsi="Tahoma"/>
                <w:color w:val="404040" w:themeColor="text1" w:themeTint="BF"/>
                <w:sz w:val="18"/>
              </w:rPr>
              <w:t xml:space="preserve">Licencia CAL de SharePoint 2010 Standard </w:t>
            </w:r>
            <w:r>
              <w:rPr>
                <w:rFonts w:ascii="Tahoma" w:hAnsi="Tahoma"/>
                <w:b/>
                <w:color w:val="404040" w:themeColor="text1" w:themeTint="BF"/>
                <w:sz w:val="18"/>
              </w:rPr>
              <w:t>y</w:t>
            </w:r>
            <w:r>
              <w:rPr>
                <w:rFonts w:ascii="Tahoma" w:hAnsi="Tahoma"/>
                <w:color w:val="404040" w:themeColor="text1" w:themeTint="BF"/>
                <w:sz w:val="18"/>
              </w:rPr>
              <w:t xml:space="preserve"> Licencia CAL de SharePoint Server 2010 Enterprise</w:t>
            </w:r>
            <w:r>
              <w:rPr>
                <w:color w:val="404040" w:themeColor="text1" w:themeTint="BF"/>
                <w:sz w:val="18"/>
              </w:rPr>
              <w:t xml:space="preserve">, </w:t>
            </w:r>
            <w:r>
              <w:rPr>
                <w:b/>
                <w:color w:val="404040" w:themeColor="text1" w:themeTint="BF"/>
                <w:sz w:val="18"/>
              </w:rPr>
              <w:t>o</w:t>
            </w:r>
          </w:p>
          <w:p w:rsidR="00877103" w:rsidRPr="00FD0B60" w:rsidRDefault="00877103" w:rsidP="00531FC6">
            <w:pPr>
              <w:numPr>
                <w:ilvl w:val="0"/>
                <w:numId w:val="1"/>
              </w:numPr>
              <w:spacing w:line="240" w:lineRule="exact"/>
              <w:ind w:left="216"/>
              <w:contextualSpacing/>
              <w:rPr>
                <w:color w:val="404040" w:themeColor="text1" w:themeTint="BF"/>
                <w:sz w:val="18"/>
                <w:lang w:val="pt-BR"/>
              </w:rPr>
            </w:pPr>
            <w:r w:rsidRPr="00FD0B60">
              <w:rPr>
                <w:color w:val="404040" w:themeColor="text1" w:themeTint="BF"/>
                <w:sz w:val="18"/>
                <w:lang w:val="pt-BR"/>
              </w:rPr>
              <w:t xml:space="preserve">Conjunto de licencias Core CAL </w:t>
            </w:r>
            <w:r w:rsidRPr="00FD0B60">
              <w:rPr>
                <w:b/>
                <w:color w:val="404040" w:themeColor="text1" w:themeTint="BF"/>
                <w:sz w:val="18"/>
                <w:lang w:val="pt-BR"/>
              </w:rPr>
              <w:t>y</w:t>
            </w:r>
            <w:r w:rsidRPr="00FD0B60">
              <w:rPr>
                <w:color w:val="404040" w:themeColor="text1" w:themeTint="BF"/>
                <w:sz w:val="18"/>
                <w:lang w:val="pt-BR"/>
              </w:rPr>
              <w:t xml:space="preserve"> Licencia CAL de SharePoint Server Enterprise, </w:t>
            </w:r>
            <w:r w:rsidRPr="00FD0B60">
              <w:rPr>
                <w:b/>
                <w:color w:val="404040" w:themeColor="text1" w:themeTint="BF"/>
                <w:sz w:val="18"/>
                <w:lang w:val="pt-BR"/>
              </w:rPr>
              <w:t>o</w:t>
            </w:r>
          </w:p>
          <w:p w:rsidR="00877103" w:rsidRPr="00531FC6" w:rsidRDefault="00877103" w:rsidP="00531FC6">
            <w:pPr>
              <w:numPr>
                <w:ilvl w:val="0"/>
                <w:numId w:val="1"/>
              </w:numPr>
              <w:spacing w:line="240" w:lineRule="exact"/>
              <w:ind w:left="216"/>
              <w:contextualSpacing/>
              <w:rPr>
                <w:color w:val="404040" w:themeColor="text1" w:themeTint="BF"/>
                <w:sz w:val="18"/>
              </w:rPr>
            </w:pPr>
            <w:r>
              <w:rPr>
                <w:color w:val="404040" w:themeColor="text1" w:themeTint="BF"/>
                <w:sz w:val="18"/>
              </w:rPr>
              <w:t>Enterprise CAL Suite</w:t>
            </w:r>
          </w:p>
        </w:tc>
      </w:tr>
    </w:tbl>
    <w:p w:rsidR="00893CE7" w:rsidRDefault="00893CE7" w:rsidP="00B123AD"/>
    <w:p w:rsidR="009A4C7C" w:rsidRPr="002F09F2" w:rsidRDefault="009508EF" w:rsidP="00D84A3F">
      <w:pPr>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9A4C7C" w:rsidRPr="002F09F2" w:rsidRDefault="009A4C7C" w:rsidP="009A4C7C">
      <w:pPr>
        <w:pStyle w:val="PURProductName"/>
        <w:rPr>
          <w:lang w:val="es-ES"/>
        </w:rPr>
      </w:pPr>
      <w:bookmarkStart w:id="430" w:name="_Toc299519138"/>
      <w:bookmarkStart w:id="431" w:name="_Toc299531570"/>
      <w:bookmarkStart w:id="432" w:name="_Toc299531894"/>
      <w:bookmarkStart w:id="433" w:name="_Toc299957177"/>
      <w:bookmarkStart w:id="434" w:name="_Toc300000125"/>
      <w:bookmarkStart w:id="435" w:name="_Toc309226480"/>
      <w:r w:rsidRPr="002F09F2">
        <w:rPr>
          <w:lang w:val="es-ES"/>
        </w:rPr>
        <w:t>SQL Server 2008 R2 Enterprise</w:t>
      </w:r>
      <w:bookmarkEnd w:id="430"/>
      <w:bookmarkEnd w:id="431"/>
      <w:bookmarkEnd w:id="432"/>
      <w:bookmarkEnd w:id="433"/>
      <w:bookmarkEnd w:id="434"/>
      <w:bookmarkEnd w:id="435"/>
      <w:r w:rsidR="00037F86">
        <w:fldChar w:fldCharType="begin"/>
      </w:r>
      <w:r w:rsidRPr="002F09F2">
        <w:rPr>
          <w:lang w:val="es-ES"/>
        </w:rPr>
        <w:instrText xml:space="preserve">XE "SQL Server 2008 R2 Enterprise"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B123AD">
        <w:tc>
          <w:tcPr>
            <w:tcW w:w="2477" w:type="pct"/>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tcPr>
          <w:p w:rsidR="00831C1F" w:rsidRDefault="004F154D" w:rsidP="00831C1F">
            <w:pPr>
              <w:pStyle w:val="PURLMSH"/>
            </w:pPr>
            <w:r>
              <w:t xml:space="preserve">Ver Notificación Aplicable: </w:t>
            </w:r>
            <w:r>
              <w:rPr>
                <w:b/>
              </w:rPr>
              <w:t>No</w:t>
            </w:r>
          </w:p>
        </w:tc>
      </w:tr>
      <w:tr w:rsidR="009A4C7C" w:rsidRPr="00B23C68" w:rsidTr="00B123AD">
        <w:tc>
          <w:tcPr>
            <w:tcW w:w="2477" w:type="pct"/>
          </w:tcPr>
          <w:p w:rsidR="009A4C7C" w:rsidRPr="006D56AA" w:rsidRDefault="009A4C7C"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Pr>
          <w:p w:rsidR="009A4C7C" w:rsidRPr="006D56AA" w:rsidRDefault="009A4C7C" w:rsidP="009A4C7C">
            <w:pPr>
              <w:pStyle w:val="PURLMSH"/>
              <w:rPr>
                <w:lang w:val="es-ES"/>
              </w:rPr>
            </w:pPr>
          </w:p>
        </w:tc>
      </w:tr>
      <w:tr w:rsidR="009A4C7C" w:rsidRPr="00B23C68"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Usted necesita</w:t>
            </w:r>
          </w:p>
          <w:p w:rsidR="009A4C7C" w:rsidRPr="00FD0B60" w:rsidRDefault="00190869" w:rsidP="00872633">
            <w:pPr>
              <w:pStyle w:val="PURBullet"/>
              <w:rPr>
                <w:lang w:val="pt-BR"/>
              </w:rPr>
            </w:pPr>
            <w:r w:rsidRPr="00FD0B60">
              <w:rPr>
                <w:lang w:val="pt-BR"/>
              </w:rPr>
              <w:t>Licencia SAL de SQL Server 2008 R2 Enterprise</w:t>
            </w:r>
          </w:p>
        </w:tc>
      </w:tr>
    </w:tbl>
    <w:p w:rsidR="009A4C7C" w:rsidRPr="002F09F2" w:rsidRDefault="009F1AFF" w:rsidP="0085206E">
      <w:pPr>
        <w:pStyle w:val="PURADDITIONALTERMSHEADERMB"/>
        <w:rPr>
          <w:lang w:val="es-ES"/>
        </w:rPr>
      </w:pPr>
      <w:r w:rsidRPr="002F09F2">
        <w:rPr>
          <w:lang w:val="es-ES"/>
        </w:rPr>
        <w:t>Términos Adicionales:</w:t>
      </w:r>
    </w:p>
    <w:p w:rsidR="009A4C7C" w:rsidRPr="002F09F2" w:rsidRDefault="009A4C7C" w:rsidP="009A4C7C">
      <w:pPr>
        <w:pStyle w:val="PURBlueStrong"/>
        <w:rPr>
          <w:lang w:val="es-ES"/>
        </w:rPr>
      </w:pPr>
      <w:r w:rsidRPr="002F09F2">
        <w:rPr>
          <w:lang w:val="es-ES"/>
        </w:rPr>
        <w:t>Límites de punto de control de SQL Server</w:t>
      </w:r>
    </w:p>
    <w:p w:rsidR="00190869" w:rsidRPr="002F09F2" w:rsidRDefault="009A4C7C" w:rsidP="00070E35">
      <w:pPr>
        <w:pStyle w:val="PURBody-Indented"/>
        <w:rPr>
          <w:lang w:val="es-ES"/>
        </w:rPr>
      </w:pPr>
      <w:r w:rsidRPr="002F09F2">
        <w:rPr>
          <w:lang w:val="es-ES"/>
        </w:rPr>
        <w:t>No podrá inscribir más de 25 instancias de cualquier versión o edición del software SQL Server con la Utilidad de Punto de Control en el software de servidor al mismo tiempo.</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9A4C7C"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0952E7" w:rsidRPr="00BB7F67" w:rsidRDefault="000952E7" w:rsidP="000952E7">
      <w:pPr>
        <w:pStyle w:val="PURProductName"/>
        <w:keepNext w:val="0"/>
        <w:keepLines w:val="0"/>
        <w:pBdr>
          <w:bottom w:val="none" w:sz="0" w:space="0" w:color="auto"/>
        </w:pBdr>
        <w:rPr>
          <w:lang w:val="es-ES"/>
        </w:rPr>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0000126"/>
    </w:p>
    <w:p w:rsidR="00531FC6" w:rsidRPr="00BB7F67" w:rsidRDefault="00531FC6" w:rsidP="0028715A">
      <w:pPr>
        <w:pStyle w:val="PURProductName"/>
        <w:rPr>
          <w:lang w:val="es-ES"/>
        </w:rPr>
      </w:pPr>
      <w:bookmarkStart w:id="443" w:name="_Toc309226481"/>
      <w:r w:rsidRPr="00BB7F67">
        <w:rPr>
          <w:lang w:val="es-ES"/>
        </w:rPr>
        <w:t>OEM SQL Server 2008 R2 Standard y Enterprise</w:t>
      </w:r>
      <w:bookmarkEnd w:id="436"/>
      <w:bookmarkEnd w:id="437"/>
      <w:bookmarkEnd w:id="438"/>
      <w:bookmarkEnd w:id="439"/>
      <w:bookmarkEnd w:id="440"/>
      <w:bookmarkEnd w:id="441"/>
      <w:bookmarkEnd w:id="442"/>
      <w:bookmarkEnd w:id="443"/>
      <w:r w:rsidRPr="00BB7F67">
        <w:rPr>
          <w:lang w:val="es-ES"/>
        </w:rPr>
        <w:t xml:space="preserve"> </w:t>
      </w:r>
      <w:r w:rsidR="00037F86">
        <w:fldChar w:fldCharType="begin"/>
      </w:r>
      <w:r w:rsidRPr="00BB7F67">
        <w:rPr>
          <w:lang w:val="es-ES"/>
        </w:rPr>
        <w:instrText xml:space="preserve">XE "SQL Server 2008 R2 OEM Standard y Enterprise" </w:instrText>
      </w:r>
      <w:r w:rsidR="00037F86">
        <w:fldChar w:fldCharType="end"/>
      </w:r>
    </w:p>
    <w:p w:rsidR="00531FC6" w:rsidRPr="002F09F2" w:rsidRDefault="00531FC6" w:rsidP="00531FC6">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rsidTr="00925990">
        <w:tc>
          <w:tcPr>
            <w:tcW w:w="2477" w:type="pct"/>
            <w:tcBorders>
              <w:top w:val="single" w:sz="4" w:space="0" w:color="auto"/>
              <w:bottom w:val="nil"/>
            </w:tcBorders>
          </w:tcPr>
          <w:p w:rsidR="00531FC6" w:rsidRPr="002F09F2" w:rsidRDefault="00070E35" w:rsidP="00070E35">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tcBorders>
              <w:top w:val="single" w:sz="4" w:space="0" w:color="auto"/>
              <w:bottom w:val="nil"/>
            </w:tcBorders>
          </w:tcPr>
          <w:p w:rsidR="00531FC6" w:rsidRPr="00531FC6" w:rsidRDefault="00531FC6" w:rsidP="00070E35">
            <w:pPr>
              <w:pStyle w:val="PURLMSH"/>
            </w:pPr>
            <w:r>
              <w:t xml:space="preserve">Ver Notificación Aplicable: </w:t>
            </w:r>
            <w:r>
              <w:rPr>
                <w:b/>
              </w:rPr>
              <w:t>No</w:t>
            </w:r>
          </w:p>
        </w:tc>
      </w:tr>
      <w:tr w:rsidR="00531FC6" w:rsidRPr="00B23C68" w:rsidTr="00925990">
        <w:tc>
          <w:tcPr>
            <w:tcW w:w="2477" w:type="pct"/>
            <w:tcBorders>
              <w:top w:val="nil"/>
            </w:tcBorders>
          </w:tcPr>
          <w:p w:rsidR="00531FC6" w:rsidRPr="006D56AA" w:rsidRDefault="00440193" w:rsidP="00070E35">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Borders>
              <w:top w:val="nil"/>
            </w:tcBorders>
          </w:tcPr>
          <w:p w:rsidR="00531FC6" w:rsidRPr="006D56AA" w:rsidRDefault="00531FC6" w:rsidP="00070E35">
            <w:pPr>
              <w:pStyle w:val="PURLMSH"/>
              <w:rPr>
                <w:lang w:val="es-ES"/>
              </w:rPr>
            </w:pPr>
          </w:p>
        </w:tc>
      </w:tr>
      <w:tr w:rsidR="00925990" w:rsidRPr="00B23C68" w:rsidTr="00925990">
        <w:tc>
          <w:tcPr>
            <w:tcW w:w="5000" w:type="pct"/>
            <w:gridSpan w:val="2"/>
            <w:shd w:val="clear" w:color="auto" w:fill="E5EEF7"/>
            <w:vAlign w:val="center"/>
          </w:tcPr>
          <w:p w:rsidR="00925990" w:rsidRPr="002F09F2" w:rsidRDefault="00925990" w:rsidP="00925990">
            <w:pPr>
              <w:pStyle w:val="PURTableHeaderBlue"/>
              <w:rPr>
                <w:rFonts w:ascii="Arial Narrow" w:hAnsi="Arial Narrow"/>
                <w:lang w:val="es-ES"/>
              </w:rPr>
            </w:pPr>
            <w:r w:rsidRPr="002F09F2">
              <w:rPr>
                <w:lang w:val="es-ES"/>
              </w:rPr>
              <w:t>LICENCIAS DE ACCESO DE SUSCRIPTOR (SAL)</w:t>
            </w:r>
          </w:p>
        </w:tc>
      </w:tr>
      <w:tr w:rsidR="00925990" w:rsidRPr="00B23C68" w:rsidTr="009F774B">
        <w:tc>
          <w:tcPr>
            <w:tcW w:w="5000" w:type="pct"/>
            <w:gridSpan w:val="2"/>
          </w:tcPr>
          <w:p w:rsidR="00925990" w:rsidRPr="009A312C" w:rsidRDefault="00925990" w:rsidP="009F774B">
            <w:pPr>
              <w:pStyle w:val="PURBody"/>
              <w:rPr>
                <w:i/>
              </w:rPr>
            </w:pPr>
            <w:r>
              <w:rPr>
                <w:b/>
              </w:rPr>
              <w:t>Usted necesita</w:t>
            </w:r>
          </w:p>
          <w:p w:rsidR="00152647" w:rsidRPr="00FD0B60" w:rsidRDefault="00152647" w:rsidP="00152647">
            <w:pPr>
              <w:pStyle w:val="PURBullet"/>
              <w:rPr>
                <w:i/>
                <w:lang w:val="pt-BR"/>
              </w:rPr>
            </w:pPr>
            <w:r w:rsidRPr="00FD0B60">
              <w:rPr>
                <w:lang w:val="pt-BR"/>
              </w:rPr>
              <w:t xml:space="preserve">Licencia SAL de SQL Server 2008 R2 Enterprise, </w:t>
            </w:r>
            <w:r w:rsidRPr="00FD0B60">
              <w:rPr>
                <w:b/>
                <w:lang w:val="pt-BR"/>
              </w:rPr>
              <w:t>o</w:t>
            </w:r>
          </w:p>
          <w:p w:rsidR="00925990" w:rsidRDefault="00152647" w:rsidP="00152647">
            <w:pPr>
              <w:pStyle w:val="PURBullet"/>
              <w:rPr>
                <w:lang w:val="pt-BR"/>
              </w:rPr>
            </w:pPr>
            <w:r w:rsidRPr="00FD0B60">
              <w:rPr>
                <w:lang w:val="pt-BR"/>
              </w:rPr>
              <w:t xml:space="preserve">Licencia SAL de SQL Server 2008 R2 Enterprise OEM, </w:t>
            </w:r>
            <w:r w:rsidRPr="00FD0B60">
              <w:rPr>
                <w:b/>
                <w:lang w:val="pt-BR"/>
              </w:rPr>
              <w:t>o</w:t>
            </w:r>
          </w:p>
          <w:p w:rsidR="00B32161" w:rsidRPr="00FD0B60" w:rsidRDefault="00B32161" w:rsidP="00B32161">
            <w:pPr>
              <w:pStyle w:val="PURBullet"/>
              <w:rPr>
                <w:i/>
                <w:lang w:val="pt-BR"/>
              </w:rPr>
            </w:pPr>
            <w:r w:rsidRPr="00FD0B60">
              <w:rPr>
                <w:lang w:val="pt-BR"/>
              </w:rPr>
              <w:t xml:space="preserve">Licencia SAL de SQL Server 2008 R2 Standard, </w:t>
            </w:r>
            <w:r w:rsidRPr="00FD0B60">
              <w:rPr>
                <w:b/>
                <w:lang w:val="pt-BR"/>
              </w:rPr>
              <w:t>o</w:t>
            </w:r>
          </w:p>
          <w:p w:rsidR="00B32161" w:rsidRDefault="00B32161" w:rsidP="00B32161">
            <w:pPr>
              <w:pStyle w:val="PURBullet"/>
              <w:rPr>
                <w:lang w:val="pt-BR"/>
              </w:rPr>
            </w:pPr>
            <w:r w:rsidRPr="00FD0B60">
              <w:rPr>
                <w:lang w:val="pt-BR"/>
              </w:rPr>
              <w:lastRenderedPageBreak/>
              <w:t>Licencia SAL de SQL Server 2008 R2 OEM</w:t>
            </w:r>
          </w:p>
          <w:p w:rsidR="00B32161" w:rsidRPr="002F09F2" w:rsidRDefault="00B32161" w:rsidP="00B32161">
            <w:pPr>
              <w:pStyle w:val="PURBullet"/>
              <w:rPr>
                <w:lang w:val="es-ES"/>
              </w:rPr>
            </w:pPr>
            <w:r w:rsidRPr="002F09F2">
              <w:rPr>
                <w:lang w:val="es-ES"/>
              </w:rPr>
              <w:t>Licencia SAL del Complemento de Windows Small Business Server 2011 Premium (para cualquier usuario o dispositivo que acceda a las instancias del software de servidor que se encuentren en un dominio de Small Business Server (SBS)</w:t>
            </w:r>
          </w:p>
        </w:tc>
      </w:tr>
    </w:tbl>
    <w:p w:rsidR="00531FC6" w:rsidRPr="002F09F2" w:rsidRDefault="00531FC6" w:rsidP="00925990">
      <w:pPr>
        <w:pStyle w:val="PURADDITIONALTERMSHEADERMB"/>
        <w:rPr>
          <w:lang w:val="es-ES"/>
        </w:rPr>
      </w:pPr>
      <w:r w:rsidRPr="002F09F2">
        <w:rPr>
          <w:lang w:val="es-ES"/>
        </w:rPr>
        <w:lastRenderedPageBreak/>
        <w:t>Términos Adicionales:</w:t>
      </w:r>
    </w:p>
    <w:p w:rsidR="00152647" w:rsidRPr="002F09F2" w:rsidRDefault="00531FC6" w:rsidP="001F763A">
      <w:pPr>
        <w:pStyle w:val="PURBody-Indented"/>
        <w:rPr>
          <w:lang w:val="es-ES"/>
        </w:rPr>
      </w:pPr>
      <w:r w:rsidRPr="002F09F2">
        <w:rPr>
          <w:lang w:val="es-ES"/>
        </w:rPr>
        <w:t>Sólo podrá utilizar el software de servidor que venga preinstalado en un servidor que haya adquirido.</w:t>
      </w:r>
      <w:r w:rsidR="00FD0B60" w:rsidRPr="002F09F2">
        <w:rPr>
          <w:lang w:val="es-ES"/>
        </w:rPr>
        <w:t xml:space="preserve"> </w:t>
      </w:r>
      <w:r w:rsidRPr="002F09F2">
        <w:rPr>
          <w:lang w:val="es-ES"/>
        </w:rPr>
        <w:t>El servidor de software debe</w:t>
      </w:r>
      <w:r w:rsidR="001F763A">
        <w:rPr>
          <w:lang w:val="es-ES"/>
        </w:rPr>
        <w:t> </w:t>
      </w:r>
      <w:r w:rsidRPr="002F09F2">
        <w:rPr>
          <w:lang w:val="es-ES"/>
        </w:rPr>
        <w:t>ser uno de los productos de software mencionados a continuación.</w:t>
      </w:r>
      <w:r w:rsidR="00FD0B60" w:rsidRPr="002F09F2">
        <w:rPr>
          <w:lang w:val="es-ES"/>
        </w:rPr>
        <w:t xml:space="preserve"> </w:t>
      </w:r>
      <w:r w:rsidRPr="002F09F2">
        <w:rPr>
          <w:lang w:val="es-ES"/>
        </w:rPr>
        <w:t>No obstante lo estipulado en el contrato de licencia de proveedor de servicios, el contrato de licencia para el usuario final que viene con el servidor en el cual se encuentra preinstalado el software de servidor regirá los derechos de instalación y uso para el software de servidor.</w:t>
      </w:r>
      <w:r w:rsidR="00FD0B60" w:rsidRPr="002F09F2">
        <w:rPr>
          <w:lang w:val="es-ES"/>
        </w:rPr>
        <w:t xml:space="preserve"> </w:t>
      </w:r>
      <w:r w:rsidRPr="002F09F2">
        <w:rPr>
          <w:lang w:val="es-ES"/>
        </w:rPr>
        <w:t>Sin embargo, los derechos de acceso al software de servidor se regirán por estos derechos de uso del producto.</w:t>
      </w:r>
      <w:r w:rsidR="00FD0B60" w:rsidRPr="002F09F2">
        <w:rPr>
          <w:lang w:val="es-ES"/>
        </w:rPr>
        <w:t xml:space="preserve"> </w:t>
      </w:r>
      <w:r w:rsidRPr="002F09F2">
        <w:rPr>
          <w:lang w:val="es-ES"/>
        </w:rPr>
        <w:t>Además, cualquier disposición relacionada con el software redistribuible en el contrato de licencia para el usuario final que viene con el servidor regirá el uso del software redistribuible.</w:t>
      </w:r>
    </w:p>
    <w:p w:rsidR="00152647" w:rsidRPr="00531FC6" w:rsidRDefault="00152647" w:rsidP="00152647">
      <w:pPr>
        <w:numPr>
          <w:ilvl w:val="0"/>
          <w:numId w:val="1"/>
        </w:numPr>
        <w:spacing w:line="240" w:lineRule="exact"/>
        <w:ind w:left="540"/>
        <w:contextualSpacing/>
        <w:rPr>
          <w:color w:val="404040" w:themeColor="text1" w:themeTint="BF"/>
          <w:sz w:val="18"/>
        </w:rPr>
      </w:pPr>
      <w:r>
        <w:rPr>
          <w:color w:val="404040" w:themeColor="text1" w:themeTint="BF"/>
          <w:sz w:val="18"/>
        </w:rPr>
        <w:t>SQL Server 2008 R2, edición Enterprise para Embedded Systems x32 (edición Runtime).</w:t>
      </w:r>
    </w:p>
    <w:p w:rsidR="00152647" w:rsidRPr="00531FC6" w:rsidRDefault="00152647" w:rsidP="00152647">
      <w:pPr>
        <w:numPr>
          <w:ilvl w:val="0"/>
          <w:numId w:val="1"/>
        </w:numPr>
        <w:spacing w:line="240" w:lineRule="exact"/>
        <w:ind w:left="540"/>
        <w:contextualSpacing/>
        <w:rPr>
          <w:color w:val="404040" w:themeColor="text1" w:themeTint="BF"/>
          <w:sz w:val="18"/>
        </w:rPr>
      </w:pPr>
      <w:r>
        <w:rPr>
          <w:color w:val="404040" w:themeColor="text1" w:themeTint="BF"/>
          <w:sz w:val="18"/>
        </w:rPr>
        <w:t>SQL Server 2008 R2, edición Standard para Embedded Systems x32 (edición Runtime).</w:t>
      </w:r>
    </w:p>
    <w:p w:rsidR="00152647" w:rsidRPr="00531FC6" w:rsidRDefault="00152647" w:rsidP="00152647">
      <w:pPr>
        <w:numPr>
          <w:ilvl w:val="0"/>
          <w:numId w:val="1"/>
        </w:numPr>
        <w:spacing w:line="240" w:lineRule="exact"/>
        <w:ind w:left="540"/>
        <w:contextualSpacing/>
        <w:rPr>
          <w:color w:val="404040" w:themeColor="text1" w:themeTint="BF"/>
          <w:sz w:val="18"/>
        </w:rPr>
      </w:pPr>
      <w:r>
        <w:rPr>
          <w:color w:val="404040" w:themeColor="text1" w:themeTint="BF"/>
          <w:sz w:val="18"/>
        </w:rPr>
        <w:t>SQL Server 2008 R2, edición Enterprise para Embedded Systems x64 (edición Runtime).</w:t>
      </w:r>
    </w:p>
    <w:p w:rsidR="00152647" w:rsidRPr="00531FC6" w:rsidRDefault="00152647" w:rsidP="00152647">
      <w:pPr>
        <w:numPr>
          <w:ilvl w:val="0"/>
          <w:numId w:val="1"/>
        </w:numPr>
        <w:spacing w:line="240" w:lineRule="exact"/>
        <w:ind w:left="540"/>
        <w:contextualSpacing/>
        <w:rPr>
          <w:color w:val="404040" w:themeColor="text1" w:themeTint="BF"/>
          <w:sz w:val="18"/>
        </w:rPr>
      </w:pPr>
      <w:r>
        <w:rPr>
          <w:color w:val="404040" w:themeColor="text1" w:themeTint="BF"/>
          <w:sz w:val="18"/>
        </w:rPr>
        <w:t>SQL Server 2008 R2, edición Standard para Embedded Systems x64</w:t>
      </w:r>
      <w:r w:rsidR="006D56AA">
        <w:rPr>
          <w:color w:val="404040" w:themeColor="text1" w:themeTint="BF"/>
          <w:sz w:val="18"/>
        </w:rPr>
        <w:t xml:space="preserve"> </w:t>
      </w:r>
      <w:r>
        <w:rPr>
          <w:color w:val="404040" w:themeColor="text1" w:themeTint="BF"/>
          <w:sz w:val="18"/>
        </w:rPr>
        <w:t>(edición Runtime).</w:t>
      </w:r>
    </w:p>
    <w:p w:rsidR="00152647" w:rsidRDefault="00152647" w:rsidP="00152647">
      <w:pPr>
        <w:numPr>
          <w:ilvl w:val="0"/>
          <w:numId w:val="1"/>
        </w:numPr>
        <w:spacing w:line="240" w:lineRule="exact"/>
        <w:ind w:left="540"/>
        <w:contextualSpacing/>
        <w:rPr>
          <w:color w:val="404040" w:themeColor="text1" w:themeTint="BF"/>
          <w:sz w:val="18"/>
        </w:rPr>
      </w:pPr>
      <w:r>
        <w:rPr>
          <w:color w:val="404040" w:themeColor="text1" w:themeTint="BF"/>
          <w:sz w:val="18"/>
        </w:rPr>
        <w:t>SQL Server 2008 R2, edición Standard para Embedded Systems (x32) (edición Systems Management Runtime).</w:t>
      </w:r>
    </w:p>
    <w:p w:rsidR="00091B14" w:rsidRPr="006D56AA" w:rsidRDefault="00091B14" w:rsidP="00091B14">
      <w:pPr>
        <w:pStyle w:val="PURBlueStrong-Indented"/>
        <w:rPr>
          <w:lang w:val="es-ES"/>
        </w:rPr>
      </w:pPr>
      <w:r w:rsidRPr="006D56AA">
        <w:rPr>
          <w:lang w:val="es-ES"/>
        </w:rPr>
        <w:t>.NET Framework Software</w:t>
      </w:r>
    </w:p>
    <w:p w:rsidR="00091B14" w:rsidRPr="002F09F2" w:rsidRDefault="00091B14" w:rsidP="00091B14">
      <w:pPr>
        <w:pStyle w:val="PURBody-Indented"/>
        <w:rPr>
          <w:lang w:val="es-ES"/>
        </w:rPr>
      </w:pPr>
      <w:r w:rsidRPr="006D56AA">
        <w:rPr>
          <w:lang w:val="es-ES"/>
        </w:rPr>
        <w:t>El software del producto contiene el software Microsoft .NET Framework y puede contener el software PowerShell.</w:t>
      </w:r>
      <w:r w:rsidR="00FD0B60" w:rsidRPr="006D56AA">
        <w:rPr>
          <w:lang w:val="es-ES"/>
        </w:rPr>
        <w:t xml:space="preserve"> </w:t>
      </w:r>
      <w:r w:rsidRPr="002F09F2">
        <w:rPr>
          <w:lang w:val="es-ES"/>
        </w:rPr>
        <w:t>Consulte los términos de licencia para .NET Framework y PowerShell Software en los Términos de Licencia Universal.</w:t>
      </w:r>
    </w:p>
    <w:p w:rsidR="00997CF3" w:rsidRPr="00B574AC"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r w:rsidR="00D872D0" w:rsidRPr="00B574AC">
        <w:rPr>
          <w:rFonts w:ascii="Arial Narrow" w:hAnsi="Arial Narrow"/>
          <w:sz w:val="16"/>
          <w:lang w:val="es-ES"/>
        </w:rPr>
        <w:t xml:space="preserve"> </w:t>
      </w:r>
    </w:p>
    <w:p w:rsidR="00531FC6" w:rsidRPr="00B574AC" w:rsidRDefault="00531FC6" w:rsidP="0028715A">
      <w:pPr>
        <w:pStyle w:val="PURProductName"/>
        <w:rPr>
          <w:lang w:val="es-ES"/>
        </w:rPr>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0000127"/>
      <w:bookmarkStart w:id="451" w:name="_Toc309226482"/>
      <w:r w:rsidRPr="00B574AC">
        <w:rPr>
          <w:lang w:val="es-ES"/>
        </w:rPr>
        <w:t>SQL Server 2008 R2 Small Business</w:t>
      </w:r>
      <w:bookmarkEnd w:id="444"/>
      <w:bookmarkEnd w:id="445"/>
      <w:bookmarkEnd w:id="446"/>
      <w:bookmarkEnd w:id="447"/>
      <w:bookmarkEnd w:id="448"/>
      <w:bookmarkEnd w:id="449"/>
      <w:bookmarkEnd w:id="450"/>
      <w:bookmarkEnd w:id="451"/>
      <w:r w:rsidR="00037F86">
        <w:fldChar w:fldCharType="begin"/>
      </w:r>
      <w:r w:rsidRPr="00B574AC">
        <w:rPr>
          <w:lang w:val="es-ES"/>
        </w:rPr>
        <w:instrText xml:space="preserve">XE "SQL Server 2008 R2 Small Business" </w:instrText>
      </w:r>
      <w:r w:rsidR="00037F86">
        <w:fldChar w:fldCharType="end"/>
      </w:r>
    </w:p>
    <w:p w:rsidR="00531FC6" w:rsidRPr="002F09F2" w:rsidRDefault="00531FC6" w:rsidP="00531FC6">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531FC6" w:rsidRPr="00531FC6" w:rsidTr="00B66295">
        <w:tc>
          <w:tcPr>
            <w:tcW w:w="2477" w:type="pct"/>
            <w:tcBorders>
              <w:top w:val="single" w:sz="4" w:space="0" w:color="auto"/>
              <w:bottom w:val="nil"/>
            </w:tcBorders>
          </w:tcPr>
          <w:p w:rsidR="00531FC6" w:rsidRPr="002F09F2" w:rsidRDefault="00531FC6" w:rsidP="00440193">
            <w:pPr>
              <w:pStyle w:val="PURLMSH"/>
              <w:rPr>
                <w:lang w:val="es-ES"/>
              </w:rPr>
            </w:pPr>
            <w:r w:rsidRPr="002F09F2">
              <w:rPr>
                <w:lang w:val="es-ES"/>
              </w:rPr>
              <w:t xml:space="preserve">Sección aplicable de Términos Generales de SAL: </w:t>
            </w:r>
            <w:hyperlink w:anchor="SALTerms_Server" w:history="1">
              <w:r w:rsidR="00B23C68">
                <w:rPr>
                  <w:color w:val="00467F"/>
                  <w:u w:val="single"/>
                  <w:lang w:val="es-ES"/>
                </w:rPr>
                <w:t>Software de Servidor</w:t>
              </w:r>
            </w:hyperlink>
          </w:p>
        </w:tc>
        <w:tc>
          <w:tcPr>
            <w:tcW w:w="2523" w:type="pct"/>
            <w:gridSpan w:val="2"/>
            <w:tcBorders>
              <w:top w:val="single" w:sz="4" w:space="0" w:color="auto"/>
              <w:bottom w:val="nil"/>
            </w:tcBorders>
          </w:tcPr>
          <w:p w:rsidR="00531FC6" w:rsidRPr="00531FC6" w:rsidRDefault="00531FC6" w:rsidP="00440193">
            <w:pPr>
              <w:pStyle w:val="PURLMSH"/>
            </w:pPr>
            <w:r>
              <w:t xml:space="preserve">Ver Notificación Aplicable: </w:t>
            </w:r>
            <w:r>
              <w:rPr>
                <w:b/>
              </w:rPr>
              <w:t>No</w:t>
            </w:r>
          </w:p>
        </w:tc>
      </w:tr>
      <w:tr w:rsidR="00531FC6" w:rsidRPr="00B23C68" w:rsidTr="00B66295">
        <w:tc>
          <w:tcPr>
            <w:tcW w:w="2477" w:type="pct"/>
            <w:tcBorders>
              <w:top w:val="nil"/>
            </w:tcBorders>
          </w:tcPr>
          <w:p w:rsidR="00531FC6" w:rsidRPr="006D56AA" w:rsidRDefault="00440193" w:rsidP="00440193">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gridSpan w:val="2"/>
            <w:tcBorders>
              <w:top w:val="nil"/>
            </w:tcBorders>
          </w:tcPr>
          <w:p w:rsidR="00531FC6" w:rsidRPr="006D56AA" w:rsidRDefault="00531FC6" w:rsidP="00440193">
            <w:pPr>
              <w:pStyle w:val="PURLMSH"/>
              <w:rPr>
                <w:lang w:val="es-ES"/>
              </w:rPr>
            </w:pPr>
          </w:p>
        </w:tc>
      </w:tr>
      <w:tr w:rsidR="00053B45" w:rsidRPr="00B23C68" w:rsidTr="00B6629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2F09F2" w:rsidRDefault="00053B45" w:rsidP="00053B45">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25990" w:rsidRPr="00B23C68" w:rsidTr="00B6629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526"/>
        </w:trPr>
        <w:tc>
          <w:tcPr>
            <w:tcW w:w="2500" w:type="pct"/>
            <w:gridSpan w:val="2"/>
            <w:tcBorders>
              <w:top w:val="nil"/>
              <w:left w:val="nil"/>
              <w:bottom w:val="dotted" w:sz="4" w:space="0" w:color="98BEE1" w:themeColor="accent1" w:themeShade="E6"/>
              <w:right w:val="nil"/>
            </w:tcBorders>
            <w:shd w:val="clear" w:color="auto" w:fill="auto"/>
          </w:tcPr>
          <w:p w:rsidR="00925990" w:rsidRPr="0062140A" w:rsidRDefault="00925990" w:rsidP="00053B45">
            <w:pPr>
              <w:pStyle w:val="PURBody"/>
              <w:rPr>
                <w:i/>
              </w:rPr>
            </w:pPr>
            <w:r>
              <w:rPr>
                <w:b/>
              </w:rPr>
              <w:t>Usted necesita</w:t>
            </w:r>
          </w:p>
          <w:p w:rsidR="00925990" w:rsidRPr="002F09F2" w:rsidRDefault="00925990" w:rsidP="00925990">
            <w:pPr>
              <w:pStyle w:val="PURBullet"/>
              <w:rPr>
                <w:b/>
                <w:szCs w:val="18"/>
                <w:lang w:val="pt-BR"/>
              </w:rPr>
            </w:pPr>
            <w:r w:rsidRPr="002F09F2">
              <w:rPr>
                <w:lang w:val="pt-BR"/>
              </w:rPr>
              <w:t>Licencia SAL de SQL Server 2008 R2 Small Business</w:t>
            </w:r>
            <w:r w:rsidR="001C7EAC" w:rsidRPr="00FD0B60">
              <w:rPr>
                <w:lang w:val="pt-BR"/>
              </w:rPr>
              <w:t xml:space="preserve">, </w:t>
            </w:r>
            <w:r w:rsidRPr="002F09F2">
              <w:rPr>
                <w:b/>
                <w:szCs w:val="18"/>
                <w:lang w:val="pt-BR"/>
              </w:rPr>
              <w:t>o</w:t>
            </w:r>
          </w:p>
          <w:p w:rsidR="00481B83" w:rsidRPr="00FD0B60" w:rsidRDefault="00481B83" w:rsidP="00481B83">
            <w:pPr>
              <w:pStyle w:val="PURBullet"/>
              <w:rPr>
                <w:lang w:val="pt-BR"/>
              </w:rPr>
            </w:pPr>
            <w:r w:rsidRPr="00FD0B60">
              <w:rPr>
                <w:lang w:val="pt-BR"/>
              </w:rPr>
              <w:t xml:space="preserve">Licencia SAL de SQL Server 2008 R2 Standard, </w:t>
            </w:r>
            <w:r w:rsidRPr="00FD0B60">
              <w:rPr>
                <w:b/>
                <w:lang w:val="pt-BR"/>
              </w:rPr>
              <w:t>o</w:t>
            </w:r>
          </w:p>
          <w:p w:rsidR="00481B83" w:rsidRPr="00FD0B60" w:rsidRDefault="00925990" w:rsidP="00481B83">
            <w:pPr>
              <w:pStyle w:val="PURBullet"/>
              <w:rPr>
                <w:b/>
                <w:lang w:val="pt-BR"/>
              </w:rPr>
            </w:pPr>
            <w:r w:rsidRPr="00FD0B60">
              <w:rPr>
                <w:lang w:val="pt-BR"/>
              </w:rPr>
              <w:t xml:space="preserve">Licencia SAL de SQL Server 2008 R2 Enterprise, </w:t>
            </w:r>
            <w:r w:rsidRPr="00FD0B60">
              <w:rPr>
                <w:b/>
                <w:lang w:val="pt-BR"/>
              </w:rPr>
              <w:t>o</w:t>
            </w:r>
          </w:p>
          <w:p w:rsidR="00925990" w:rsidRPr="00FD0B60" w:rsidRDefault="00481B83" w:rsidP="00481B83">
            <w:pPr>
              <w:pStyle w:val="PURBullet"/>
              <w:rPr>
                <w:b/>
                <w:lang w:val="pt-BR"/>
              </w:rPr>
            </w:pPr>
            <w:r w:rsidRPr="00FD0B60">
              <w:rPr>
                <w:lang w:val="pt-BR"/>
              </w:rPr>
              <w:t xml:space="preserve">Licencia SAL de SQL Server 2008 R2 Standard OEM, </w:t>
            </w:r>
            <w:r w:rsidRPr="00FD0B60">
              <w:rPr>
                <w:b/>
                <w:lang w:val="pt-BR"/>
              </w:rPr>
              <w:t>o</w:t>
            </w:r>
          </w:p>
        </w:tc>
        <w:tc>
          <w:tcPr>
            <w:tcW w:w="2500" w:type="pct"/>
            <w:tcBorders>
              <w:top w:val="nil"/>
              <w:left w:val="nil"/>
              <w:bottom w:val="dotted" w:sz="4" w:space="0" w:color="98BEE1" w:themeColor="accent1" w:themeShade="E6"/>
              <w:right w:val="nil"/>
            </w:tcBorders>
            <w:shd w:val="clear" w:color="auto" w:fill="auto"/>
          </w:tcPr>
          <w:p w:rsidR="00925990" w:rsidRPr="00FD0B60" w:rsidRDefault="00925990" w:rsidP="00925990">
            <w:pPr>
              <w:widowControl w:val="0"/>
              <w:adjustRightInd w:val="0"/>
              <w:spacing w:before="60" w:after="60" w:line="240" w:lineRule="atLeast"/>
              <w:ind w:left="220"/>
              <w:jc w:val="both"/>
              <w:textAlignment w:val="baseline"/>
              <w:rPr>
                <w:rFonts w:ascii="Tahoma" w:hAnsi="Tahoma" w:cs="Tahoma"/>
                <w:sz w:val="18"/>
                <w:lang w:val="pt-BR"/>
              </w:rPr>
            </w:pPr>
          </w:p>
          <w:p w:rsidR="00481B83" w:rsidRPr="00FD0B60" w:rsidRDefault="00481B83" w:rsidP="00925990">
            <w:pPr>
              <w:pStyle w:val="PURBullet"/>
              <w:rPr>
                <w:lang w:val="pt-BR"/>
              </w:rPr>
            </w:pPr>
            <w:r w:rsidRPr="00FD0B60">
              <w:rPr>
                <w:lang w:val="pt-BR"/>
              </w:rPr>
              <w:t xml:space="preserve">Licencia SAL de SQL Server 2008 R2 Enterprise OEM, </w:t>
            </w:r>
            <w:r w:rsidRPr="00FD0B60">
              <w:rPr>
                <w:b/>
                <w:lang w:val="pt-BR"/>
              </w:rPr>
              <w:t>o</w:t>
            </w:r>
            <w:r w:rsidRPr="00FD0B60">
              <w:rPr>
                <w:lang w:val="pt-BR"/>
              </w:rPr>
              <w:t xml:space="preserve"> </w:t>
            </w:r>
          </w:p>
          <w:p w:rsidR="00925990" w:rsidRPr="002F09F2" w:rsidRDefault="00925990" w:rsidP="00925990">
            <w:pPr>
              <w:pStyle w:val="PURBullet"/>
              <w:rPr>
                <w:lang w:val="es-ES"/>
              </w:rPr>
            </w:pPr>
            <w:r w:rsidRPr="002F09F2">
              <w:rPr>
                <w:lang w:val="es-ES"/>
              </w:rPr>
              <w:t>Licencia SAL del Complemento de Windows Small Business Server 2011 Premium (para cualquier usuario o dispositivo que acceda a las instancias del software de servidor que se encuentren en un dominio de SBS)</w:t>
            </w:r>
          </w:p>
          <w:p w:rsidR="00925990" w:rsidRPr="00B66295" w:rsidRDefault="00925990" w:rsidP="00B66295">
            <w:pPr>
              <w:pStyle w:val="PURBullet"/>
              <w:numPr>
                <w:ilvl w:val="0"/>
                <w:numId w:val="0"/>
              </w:numPr>
              <w:spacing w:after="0"/>
              <w:ind w:left="216"/>
              <w:rPr>
                <w:b/>
                <w:bCs/>
                <w:sz w:val="2"/>
                <w:szCs w:val="2"/>
                <w:lang w:val="es-ES"/>
              </w:rPr>
            </w:pPr>
          </w:p>
        </w:tc>
      </w:tr>
    </w:tbl>
    <w:p w:rsidR="00531FC6" w:rsidRPr="002F09F2" w:rsidRDefault="00531FC6" w:rsidP="00925990">
      <w:pPr>
        <w:pStyle w:val="PURADDITIONALTERMSHEADERMB"/>
        <w:rPr>
          <w:lang w:val="es-ES"/>
        </w:rPr>
      </w:pPr>
      <w:r w:rsidRPr="002F09F2">
        <w:rPr>
          <w:lang w:val="es-ES"/>
        </w:rPr>
        <w:t>Términos Adicionales:</w:t>
      </w:r>
    </w:p>
    <w:p w:rsidR="00053B45" w:rsidRPr="002F09F2" w:rsidRDefault="00053B45" w:rsidP="00152647">
      <w:pPr>
        <w:pStyle w:val="PURBody-Indented"/>
        <w:rPr>
          <w:lang w:val="es-ES" w:eastAsia="ja-JP"/>
        </w:rPr>
      </w:pPr>
      <w:r w:rsidRPr="002F09F2">
        <w:rPr>
          <w:lang w:val="es-ES"/>
        </w:rPr>
        <w:t>El entorno de sistema operativo (u OSE) en que ejecuta instancias de software de servidor se deben unir a un dominio que tenga configurado Active Directory como sigue:</w:t>
      </w:r>
    </w:p>
    <w:p w:rsidR="00053B45" w:rsidRPr="002F09F2" w:rsidRDefault="00053B45" w:rsidP="00152647">
      <w:pPr>
        <w:pStyle w:val="PURBullet-Indented"/>
        <w:rPr>
          <w:lang w:val="es-ES" w:eastAsia="ja-JP"/>
        </w:rPr>
      </w:pPr>
      <w:r w:rsidRPr="002F09F2">
        <w:rPr>
          <w:lang w:val="es-ES"/>
        </w:rPr>
        <w:t>Un único servidor en el dominio debe contener todos los roles de maestro de operaciones únicas flexibles (FSMO) y es la raíz del bosque de Active Directory,</w:t>
      </w:r>
    </w:p>
    <w:p w:rsidR="00053B45" w:rsidRPr="002F09F2" w:rsidRDefault="00053B45" w:rsidP="00152647">
      <w:pPr>
        <w:pStyle w:val="PURBullet-Indented"/>
        <w:rPr>
          <w:lang w:val="es-ES" w:eastAsia="ja-JP"/>
        </w:rPr>
      </w:pPr>
      <w:r w:rsidRPr="002F09F2">
        <w:rPr>
          <w:lang w:val="es-ES"/>
        </w:rPr>
        <w:t>No debe haber relaciones de confianza con ningún otro dominio y</w:t>
      </w:r>
    </w:p>
    <w:p w:rsidR="00053B45" w:rsidRPr="00152647" w:rsidRDefault="00053B45" w:rsidP="00152647">
      <w:pPr>
        <w:pStyle w:val="PURBullet-Indented"/>
        <w:rPr>
          <w:lang w:eastAsia="ja-JP"/>
        </w:rPr>
      </w:pPr>
      <w:r>
        <w:t>No haya dominio secundario.</w:t>
      </w:r>
    </w:p>
    <w:p w:rsidR="00053B45" w:rsidRPr="00B66295" w:rsidRDefault="00053B45" w:rsidP="00152647">
      <w:pPr>
        <w:pStyle w:val="PURBody-Indented"/>
        <w:rPr>
          <w:lang w:val="es-ES"/>
        </w:rPr>
      </w:pPr>
      <w:r w:rsidRPr="00B66295">
        <w:rPr>
          <w:lang w:val="es-ES"/>
        </w:rPr>
        <w:t>No puede ejecutar instancias del software de servidor, con licencias separadas o de otro modo, a la vez en otro entorno de sistema operativo (u OSE) dentro del mismo dominio. La suma de las SALs asignadas de usuarios y dispositivos en el dominio no puede superar 75.</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997CF3" w:rsidRPr="00B574AC"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B574AC">
        <w:rPr>
          <w:lang w:val="es-ES"/>
        </w:rPr>
        <w:t xml:space="preserve"> / </w:t>
      </w:r>
      <w:hyperlink w:anchor="Términos Universales" w:history="1">
        <w:hyperlink w:anchor="UniversalTerms" w:history="1">
          <w:r w:rsidR="00D84A3F" w:rsidRPr="00B574AC">
            <w:rPr>
              <w:rStyle w:val="Hyperlink"/>
              <w:rFonts w:ascii="Arial Narrow" w:hAnsi="Arial Narrow"/>
              <w:sz w:val="16"/>
              <w:lang w:val="es-ES"/>
            </w:rPr>
            <w:t>Términos de Licencia Universales</w:t>
          </w:r>
        </w:hyperlink>
      </w:hyperlink>
    </w:p>
    <w:p w:rsidR="00B66295" w:rsidRPr="00B574AC" w:rsidRDefault="00B66295" w:rsidP="00B66295">
      <w:pPr>
        <w:pStyle w:val="PURBreadcrumb"/>
        <w:keepNext w:val="0"/>
        <w:keepLines w:val="0"/>
        <w:spacing w:before="0" w:after="0"/>
        <w:rPr>
          <w:rFonts w:ascii="Arial Narrow" w:hAnsi="Arial Narrow"/>
          <w:sz w:val="2"/>
          <w:szCs w:val="2"/>
          <w:lang w:val="es-ES"/>
        </w:rPr>
      </w:pPr>
    </w:p>
    <w:p w:rsidR="009A4C7C" w:rsidRPr="00B574AC" w:rsidRDefault="009A4C7C" w:rsidP="009A4C7C">
      <w:pPr>
        <w:pStyle w:val="PURProductName"/>
        <w:rPr>
          <w:lang w:val="es-ES"/>
        </w:rPr>
      </w:pPr>
      <w:bookmarkStart w:id="452" w:name="_Toc299519142"/>
      <w:bookmarkStart w:id="453" w:name="_Toc299531574"/>
      <w:bookmarkStart w:id="454" w:name="_Toc299531898"/>
      <w:bookmarkStart w:id="455" w:name="_Toc299957181"/>
      <w:bookmarkStart w:id="456" w:name="_Toc300000128"/>
      <w:bookmarkStart w:id="457" w:name="_Toc309226483"/>
      <w:r w:rsidRPr="00B574AC">
        <w:rPr>
          <w:lang w:val="es-ES"/>
        </w:rPr>
        <w:t>SQL Server 2008 R2 Standard</w:t>
      </w:r>
      <w:bookmarkEnd w:id="452"/>
      <w:bookmarkEnd w:id="453"/>
      <w:bookmarkEnd w:id="454"/>
      <w:bookmarkEnd w:id="455"/>
      <w:bookmarkEnd w:id="456"/>
      <w:bookmarkEnd w:id="457"/>
      <w:r w:rsidR="00037F86">
        <w:fldChar w:fldCharType="begin"/>
      </w:r>
      <w:r w:rsidRPr="00B574AC">
        <w:rPr>
          <w:lang w:val="es-ES"/>
        </w:rPr>
        <w:instrText xml:space="preserve">XE "SQL Server 2008 R2 Standard"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9F774B">
        <w:tc>
          <w:tcPr>
            <w:tcW w:w="2477" w:type="pct"/>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23C68" w:rsidTr="009F774B">
        <w:tc>
          <w:tcPr>
            <w:tcW w:w="2477" w:type="pct"/>
            <w:tcBorders>
              <w:top w:val="nil"/>
            </w:tcBorders>
          </w:tcPr>
          <w:p w:rsidR="009A4C7C" w:rsidRPr="006D56AA" w:rsidRDefault="009A4C7C"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Borders>
              <w:top w:val="nil"/>
            </w:tcBorders>
          </w:tcPr>
          <w:p w:rsidR="009A4C7C" w:rsidRPr="006D56AA" w:rsidRDefault="009A4C7C" w:rsidP="009A4C7C">
            <w:pPr>
              <w:pStyle w:val="PURLMSH"/>
              <w:rPr>
                <w:lang w:val="es-ES"/>
              </w:rPr>
            </w:pPr>
          </w:p>
        </w:tc>
      </w:tr>
      <w:tr w:rsidR="009A4C7C" w:rsidRPr="00B23C68"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3025FD" w:rsidRPr="00B23C68"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62140A" w:rsidRDefault="003025FD" w:rsidP="009A4C7C">
            <w:pPr>
              <w:pStyle w:val="PURBody"/>
              <w:rPr>
                <w:i/>
              </w:rPr>
            </w:pPr>
            <w:r>
              <w:rPr>
                <w:b/>
              </w:rPr>
              <w:t>Usted necesita</w:t>
            </w:r>
          </w:p>
          <w:p w:rsidR="009F3973" w:rsidRPr="00FD0B60" w:rsidRDefault="009F3973" w:rsidP="009F3973">
            <w:pPr>
              <w:pStyle w:val="PURBullet"/>
              <w:rPr>
                <w:i/>
                <w:lang w:val="pt-BR"/>
              </w:rPr>
            </w:pPr>
            <w:r w:rsidRPr="00FD0B60">
              <w:rPr>
                <w:lang w:val="pt-BR"/>
              </w:rPr>
              <w:t xml:space="preserve">Licencia SAL de SQL Server 2008 R2 Standard, </w:t>
            </w:r>
            <w:r w:rsidRPr="00FD0B60">
              <w:rPr>
                <w:b/>
                <w:lang w:val="pt-BR"/>
              </w:rPr>
              <w:t>o</w:t>
            </w:r>
          </w:p>
          <w:p w:rsidR="00481B83" w:rsidRPr="00FD0B60" w:rsidRDefault="009F3973" w:rsidP="00481B83">
            <w:pPr>
              <w:pStyle w:val="PURBullet"/>
              <w:rPr>
                <w:b/>
                <w:lang w:val="pt-BR"/>
              </w:rPr>
            </w:pPr>
            <w:r w:rsidRPr="00FD0B60">
              <w:rPr>
                <w:lang w:val="pt-BR"/>
              </w:rPr>
              <w:t xml:space="preserve">Licencia SAL de SQL Server 2008 R2 Enterprise, </w:t>
            </w:r>
            <w:r w:rsidRPr="00FD0B60">
              <w:rPr>
                <w:b/>
                <w:lang w:val="pt-BR"/>
              </w:rPr>
              <w:t>o</w:t>
            </w:r>
          </w:p>
          <w:p w:rsidR="00481B83" w:rsidRPr="00FD0B60" w:rsidRDefault="00481B83" w:rsidP="00481B83">
            <w:pPr>
              <w:pStyle w:val="PURBullet"/>
              <w:rPr>
                <w:b/>
                <w:lang w:val="pt-BR"/>
              </w:rPr>
            </w:pPr>
            <w:r w:rsidRPr="00FD0B60">
              <w:rPr>
                <w:lang w:val="pt-BR"/>
              </w:rPr>
              <w:t xml:space="preserve">Licencia SAL de SQL Server 2008 R2 Enterprise OEM, </w:t>
            </w:r>
            <w:r w:rsidRPr="00FD0B60">
              <w:rPr>
                <w:b/>
                <w:lang w:val="pt-BR"/>
              </w:rPr>
              <w:t>o</w:t>
            </w:r>
          </w:p>
          <w:p w:rsidR="003025FD" w:rsidRPr="002F09F2" w:rsidRDefault="009F3973" w:rsidP="00091B14">
            <w:pPr>
              <w:pStyle w:val="PURBullet"/>
              <w:rPr>
                <w:lang w:val="es-ES"/>
              </w:rPr>
            </w:pPr>
            <w:r w:rsidRPr="002F09F2">
              <w:rPr>
                <w:lang w:val="es-ES"/>
              </w:rPr>
              <w:t>Licencia SAL del Complemento de Windows Small Business Server 2011 Premium (para cualquier usuario o dispositivo que acceda a las instancias del software de servidor que se encuentren en un dominio de Small Business Server (SBS</w:t>
            </w:r>
            <w:r w:rsidR="00407D4B">
              <w:rPr>
                <w:lang w:val="es-ES"/>
              </w:rPr>
              <w:t>)</w:t>
            </w:r>
            <w:r w:rsidRPr="002F09F2">
              <w:rPr>
                <w:lang w:val="es-ES"/>
              </w:rPr>
              <w:t>)</w:t>
            </w:r>
          </w:p>
        </w:tc>
      </w:tr>
    </w:tbl>
    <w:p w:rsidR="009A4C7C" w:rsidRPr="002F09F2" w:rsidRDefault="009A4C7C" w:rsidP="0085206E">
      <w:pPr>
        <w:pStyle w:val="PURADDITIONALTERMSHEADERMB"/>
        <w:rPr>
          <w:lang w:val="es-ES"/>
        </w:rPr>
      </w:pPr>
      <w:r w:rsidRPr="002F09F2">
        <w:rPr>
          <w:lang w:val="es-ES"/>
        </w:rPr>
        <w:t>Términos Adicionales:</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9A4C7C" w:rsidRPr="002F09F2" w:rsidRDefault="009508EF" w:rsidP="00D84A3F">
      <w:pPr>
        <w:pStyle w:val="PURBreadcrumb"/>
        <w:rPr>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sz w:val="16"/>
          <w:lang w:val="es-ES"/>
        </w:rPr>
        <w:t xml:space="preserve"> </w:t>
      </w:r>
    </w:p>
    <w:p w:rsidR="00531FC6" w:rsidRPr="002F09F2" w:rsidRDefault="00531FC6" w:rsidP="00D47112">
      <w:pPr>
        <w:pStyle w:val="PURProductName"/>
        <w:rPr>
          <w:lang w:val="es-ES"/>
        </w:rPr>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0000129"/>
      <w:bookmarkStart w:id="465" w:name="_Toc309226484"/>
      <w:r w:rsidRPr="002F09F2">
        <w:rPr>
          <w:lang w:val="es-ES"/>
        </w:rPr>
        <w:t>SQL Server 2008 R2 Workgroup</w:t>
      </w:r>
      <w:bookmarkEnd w:id="458"/>
      <w:bookmarkEnd w:id="459"/>
      <w:bookmarkEnd w:id="460"/>
      <w:bookmarkEnd w:id="461"/>
      <w:bookmarkEnd w:id="462"/>
      <w:bookmarkEnd w:id="463"/>
      <w:bookmarkEnd w:id="464"/>
      <w:bookmarkEnd w:id="465"/>
      <w:r w:rsidR="00037F86">
        <w:fldChar w:fldCharType="begin"/>
      </w:r>
      <w:r w:rsidRPr="002F09F2">
        <w:rPr>
          <w:lang w:val="es-ES"/>
        </w:rPr>
        <w:instrText xml:space="preserve">XE "SQL Server 2008 R2 Workgroup" </w:instrText>
      </w:r>
      <w:r w:rsidR="00037F86">
        <w:fldChar w:fldCharType="end"/>
      </w:r>
    </w:p>
    <w:p w:rsidR="00531FC6" w:rsidRPr="002F09F2" w:rsidRDefault="00531FC6" w:rsidP="00531FC6">
      <w:pPr>
        <w:spacing w:line="240" w:lineRule="exact"/>
        <w:rPr>
          <w:color w:val="auto"/>
          <w:spacing w:val="-2"/>
          <w:sz w:val="12"/>
          <w:lang w:val="es-ES"/>
        </w:rPr>
      </w:pPr>
      <w:r w:rsidRPr="002F09F2">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rsidTr="009F774B">
        <w:tc>
          <w:tcPr>
            <w:tcW w:w="2477" w:type="pct"/>
            <w:tcBorders>
              <w:top w:val="single" w:sz="4" w:space="0" w:color="auto"/>
              <w:bottom w:val="nil"/>
            </w:tcBorders>
          </w:tcPr>
          <w:p w:rsidR="00531FC6" w:rsidRPr="002F09F2" w:rsidRDefault="00531FC6" w:rsidP="00531FC6">
            <w:pPr>
              <w:spacing w:after="0"/>
              <w:rPr>
                <w:rFonts w:ascii="Arial Narrow" w:hAnsi="Arial Narrow"/>
                <w:color w:val="404040" w:themeColor="text1" w:themeTint="BF"/>
                <w:sz w:val="18"/>
                <w:lang w:val="es-ES"/>
              </w:rPr>
            </w:pPr>
            <w:r w:rsidRPr="002F09F2">
              <w:rPr>
                <w:rFonts w:ascii="Arial Narrow" w:hAnsi="Arial Narrow"/>
                <w:color w:val="404040" w:themeColor="text1" w:themeTint="BF"/>
                <w:sz w:val="18"/>
                <w:lang w:val="es-ES"/>
              </w:rPr>
              <w:t xml:space="preserve">Sección aplicable de Términos Generales de SAL: </w:t>
            </w:r>
            <w:hyperlink w:anchor="SALTerms_Server" w:history="1">
              <w:r w:rsidRPr="002F09F2">
                <w:rPr>
                  <w:rFonts w:ascii="Arial Narrow" w:hAnsi="Arial Narrow"/>
                  <w:color w:val="00467F"/>
                  <w:sz w:val="18"/>
                  <w:u w:val="single"/>
                  <w:lang w:val="es-ES"/>
                </w:rPr>
                <w:t>Software de Servidor</w:t>
              </w:r>
            </w:hyperlink>
          </w:p>
        </w:tc>
        <w:tc>
          <w:tcPr>
            <w:tcW w:w="2523" w:type="pct"/>
            <w:tcBorders>
              <w:top w:val="single" w:sz="4" w:space="0" w:color="auto"/>
              <w:bottom w:val="nil"/>
            </w:tcBorders>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531FC6" w:rsidRPr="00B23C68" w:rsidTr="009F774B">
        <w:tc>
          <w:tcPr>
            <w:tcW w:w="2477" w:type="pct"/>
            <w:tcBorders>
              <w:top w:val="nil"/>
            </w:tcBorders>
          </w:tcPr>
          <w:p w:rsidR="00531FC6" w:rsidRPr="006D56AA" w:rsidRDefault="00531FC6" w:rsidP="00531FC6">
            <w:pPr>
              <w:spacing w:after="0"/>
              <w:rPr>
                <w:rFonts w:ascii="Arial Narrow" w:hAnsi="Arial Narrow"/>
                <w:color w:val="404040" w:themeColor="text1" w:themeTint="BF"/>
                <w:sz w:val="18"/>
                <w:szCs w:val="18"/>
                <w:lang w:val="es-ES"/>
              </w:rPr>
            </w:pPr>
            <w:r w:rsidRPr="006D56AA">
              <w:rPr>
                <w:rFonts w:ascii="Arial Narrow" w:hAnsi="Arial Narrow"/>
                <w:color w:val="404040" w:themeColor="text1" w:themeTint="BF"/>
                <w:sz w:val="18"/>
                <w:szCs w:val="18"/>
                <w:lang w:val="es-ES"/>
              </w:rPr>
              <w:t xml:space="preserve">Software Adicional/Cliente: </w:t>
            </w:r>
            <w:r w:rsidRPr="006D56AA">
              <w:rPr>
                <w:rFonts w:ascii="Arial Narrow" w:hAnsi="Arial Narrow"/>
                <w:b/>
                <w:color w:val="404040" w:themeColor="text1" w:themeTint="BF"/>
                <w:sz w:val="18"/>
                <w:szCs w:val="18"/>
                <w:lang w:val="es-ES"/>
              </w:rPr>
              <w:t>Si</w:t>
            </w:r>
            <w:r w:rsidRPr="006D56AA">
              <w:rPr>
                <w:rFonts w:ascii="Arial Narrow" w:hAnsi="Arial Narrow"/>
                <w:color w:val="404040" w:themeColor="text1" w:themeTint="BF"/>
                <w:sz w:val="18"/>
                <w:szCs w:val="18"/>
                <w:lang w:val="es-ES"/>
              </w:rPr>
              <w:t xml:space="preserve"> </w:t>
            </w:r>
            <w:r w:rsidRPr="006D56AA">
              <w:rPr>
                <w:rFonts w:ascii="Arial Narrow" w:hAnsi="Arial Narrow"/>
                <w:i/>
                <w:color w:val="404040" w:themeColor="text1" w:themeTint="BF"/>
                <w:sz w:val="18"/>
                <w:szCs w:val="18"/>
                <w:lang w:val="es-ES"/>
              </w:rPr>
              <w:t xml:space="preserve">(ver </w:t>
            </w:r>
            <w:hyperlink w:anchor="Anexo1" w:history="1">
              <w:hyperlink w:anchor="Appendix1" w:history="1">
                <w:r w:rsidR="00C517BF" w:rsidRPr="006D56AA">
                  <w:rPr>
                    <w:rStyle w:val="Hyperlink"/>
                    <w:rFonts w:ascii="Arial Narrow" w:hAnsi="Arial Narrow"/>
                    <w:i/>
                    <w:sz w:val="18"/>
                    <w:szCs w:val="18"/>
                    <w:lang w:val="es-ES"/>
                  </w:rPr>
                  <w:t>Apéndice 1</w:t>
                </w:r>
              </w:hyperlink>
            </w:hyperlink>
            <w:r w:rsidRPr="006D56AA">
              <w:rPr>
                <w:rFonts w:ascii="Arial Narrow" w:hAnsi="Arial Narrow"/>
                <w:i/>
                <w:color w:val="404040" w:themeColor="text1" w:themeTint="BF"/>
                <w:sz w:val="18"/>
                <w:szCs w:val="18"/>
                <w:lang w:val="es-ES"/>
              </w:rPr>
              <w:t>)</w:t>
            </w:r>
          </w:p>
        </w:tc>
        <w:tc>
          <w:tcPr>
            <w:tcW w:w="2523" w:type="pct"/>
            <w:tcBorders>
              <w:top w:val="nil"/>
            </w:tcBorders>
          </w:tcPr>
          <w:p w:rsidR="00531FC6" w:rsidRPr="006D56AA" w:rsidRDefault="00531FC6" w:rsidP="00531FC6">
            <w:pPr>
              <w:spacing w:after="0"/>
              <w:rPr>
                <w:rFonts w:ascii="Arial Narrow" w:hAnsi="Arial Narrow"/>
                <w:color w:val="404040" w:themeColor="text1" w:themeTint="BF"/>
                <w:sz w:val="18"/>
                <w:lang w:val="es-ES"/>
              </w:rPr>
            </w:pPr>
          </w:p>
        </w:tc>
      </w:tr>
      <w:tr w:rsidR="00531FC6" w:rsidRPr="00B23C68" w:rsidTr="00366D9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2F09F2" w:rsidRDefault="00531FC6" w:rsidP="00531FC6">
            <w:pPr>
              <w:keepNext/>
              <w:keepLines/>
              <w:spacing w:after="0"/>
              <w:rPr>
                <w:b/>
                <w:color w:val="404040" w:themeColor="text1" w:themeTint="BF"/>
                <w:sz w:val="18"/>
                <w:lang w:val="es-ES"/>
              </w:rPr>
            </w:pPr>
            <w:r w:rsidRPr="002F09F2">
              <w:rPr>
                <w:b/>
                <w:color w:val="404040" w:themeColor="text1" w:themeTint="BF"/>
                <w:sz w:val="18"/>
                <w:lang w:val="es-ES"/>
              </w:rPr>
              <w:t>LICENCIAS DE ACCESO DE SUSCRIPTOR (SAL)</w:t>
            </w:r>
          </w:p>
        </w:tc>
      </w:tr>
      <w:tr w:rsidR="00531FC6" w:rsidRPr="00B23C68" w:rsidTr="00366D9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Usted necesita</w:t>
            </w:r>
          </w:p>
          <w:p w:rsidR="00531FC6" w:rsidRPr="00FD0B60" w:rsidRDefault="00531FC6" w:rsidP="00D47112">
            <w:pPr>
              <w:pStyle w:val="PURBullet"/>
              <w:rPr>
                <w:lang w:val="pt-BR"/>
              </w:rPr>
            </w:pPr>
            <w:r w:rsidRPr="00FD0B60">
              <w:rPr>
                <w:lang w:val="pt-BR"/>
              </w:rPr>
              <w:t xml:space="preserve">Licencia SAL de SQL Server 2008 R2 Workgroup, </w:t>
            </w:r>
            <w:r w:rsidRPr="00FD0B60">
              <w:rPr>
                <w:b/>
                <w:lang w:val="pt-BR"/>
              </w:rPr>
              <w:t>o</w:t>
            </w:r>
          </w:p>
          <w:p w:rsidR="00531FC6" w:rsidRPr="002F09F2" w:rsidRDefault="00531FC6" w:rsidP="00D47112">
            <w:pPr>
              <w:pStyle w:val="PURBullet"/>
              <w:rPr>
                <w:b/>
                <w:bCs/>
                <w:lang w:val="es-ES"/>
              </w:rPr>
            </w:pPr>
            <w:r w:rsidRPr="002F09F2">
              <w:rPr>
                <w:lang w:val="es-ES"/>
              </w:rPr>
              <w:t>Licencia SAL del Complemento de Windows Small Business Server 2011 Premium (para cualquier usuario o dispositivo que acceda a las instancias del software de servidor que se encuentren en un dominio de SBS)</w:t>
            </w:r>
          </w:p>
        </w:tc>
      </w:tr>
    </w:tbl>
    <w:p w:rsidR="00091B14" w:rsidRPr="002F09F2" w:rsidRDefault="00091B14" w:rsidP="00091B14">
      <w:pPr>
        <w:pStyle w:val="PURADDITIONALTERMSHEADERMB"/>
        <w:rPr>
          <w:lang w:val="es-ES"/>
        </w:rPr>
      </w:pPr>
      <w:r w:rsidRPr="002F09F2">
        <w:rPr>
          <w:lang w:val="es-ES"/>
        </w:rPr>
        <w:t>Términos Adicionales:</w:t>
      </w:r>
    </w:p>
    <w:p w:rsidR="00091B14" w:rsidRPr="002F09F2" w:rsidRDefault="00091B14" w:rsidP="00091B14">
      <w:pPr>
        <w:pStyle w:val="PURBlueStrong-Indented"/>
        <w:rPr>
          <w:lang w:val="es-ES"/>
        </w:rPr>
      </w:pPr>
      <w:r w:rsidRPr="002F09F2">
        <w:rPr>
          <w:lang w:val="es-ES"/>
        </w:rPr>
        <w:t>.NET Framework Software</w:t>
      </w:r>
    </w:p>
    <w:p w:rsidR="00091B14" w:rsidRPr="002F09F2" w:rsidRDefault="00091B14" w:rsidP="00091B14">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3744F8" w:rsidRPr="002F09F2" w:rsidRDefault="009508EF" w:rsidP="00D84A3F">
      <w:pPr>
        <w:pStyle w:val="PURBody-Indented"/>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9A4C7C" w:rsidRPr="002F09F2" w:rsidRDefault="009A4C7C" w:rsidP="009A4C7C">
      <w:pPr>
        <w:pStyle w:val="PURProductName"/>
        <w:rPr>
          <w:lang w:val="es-ES"/>
        </w:rPr>
      </w:pPr>
      <w:bookmarkStart w:id="466" w:name="_Toc299519144"/>
      <w:bookmarkStart w:id="467" w:name="_Toc299531576"/>
      <w:bookmarkStart w:id="468" w:name="_Toc299531900"/>
      <w:bookmarkStart w:id="469" w:name="_Toc299957183"/>
      <w:bookmarkStart w:id="470" w:name="_Toc300000130"/>
      <w:bookmarkStart w:id="471" w:name="_Toc309226485"/>
      <w:r w:rsidRPr="002F09F2">
        <w:rPr>
          <w:lang w:val="es-ES"/>
        </w:rPr>
        <w:t>System Center Configuration Manager 2007 R3</w:t>
      </w:r>
      <w:bookmarkEnd w:id="466"/>
      <w:bookmarkEnd w:id="467"/>
      <w:bookmarkEnd w:id="468"/>
      <w:bookmarkEnd w:id="469"/>
      <w:bookmarkEnd w:id="470"/>
      <w:bookmarkEnd w:id="471"/>
      <w:r w:rsidR="00037F86">
        <w:fldChar w:fldCharType="begin"/>
      </w:r>
      <w:r w:rsidRPr="002F09F2">
        <w:rPr>
          <w:lang w:val="es-ES"/>
        </w:rPr>
        <w:instrText xml:space="preserve">XE "System Center Configuration Manager 2007 R3"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Tr="00AB3D69">
        <w:tc>
          <w:tcPr>
            <w:tcW w:w="2477" w:type="pct"/>
            <w:tcBorders>
              <w:top w:val="single" w:sz="4" w:space="0" w:color="auto"/>
              <w:bottom w:val="nil"/>
            </w:tcBorders>
          </w:tcPr>
          <w:p w:rsidR="00D14C97" w:rsidRPr="002F09F2" w:rsidRDefault="00D14C97" w:rsidP="00893CE7">
            <w:pPr>
              <w:pStyle w:val="PURLMSH"/>
              <w:rPr>
                <w:spacing w:val="-2"/>
                <w:lang w:val="es-ES"/>
              </w:rPr>
            </w:pPr>
            <w:r w:rsidRPr="002F09F2">
              <w:rPr>
                <w:spacing w:val="-2"/>
                <w:lang w:val="es-ES"/>
              </w:rPr>
              <w:t xml:space="preserve">Sección aplicable de Términos Generales de SAL: </w:t>
            </w:r>
            <w:hyperlink w:anchor="SALTerms_MGMT" w:history="1">
              <w:r w:rsidRPr="002F09F2">
                <w:rPr>
                  <w:rStyle w:val="Hyperlink"/>
                  <w:spacing w:val="-2"/>
                  <w:lang w:val="es-ES"/>
                </w:rPr>
                <w:t>Servidores de administración</w:t>
              </w:r>
            </w:hyperlink>
          </w:p>
        </w:tc>
        <w:tc>
          <w:tcPr>
            <w:tcW w:w="2523" w:type="pct"/>
            <w:gridSpan w:val="2"/>
            <w:tcBorders>
              <w:top w:val="single" w:sz="4" w:space="0" w:color="auto"/>
              <w:bottom w:val="nil"/>
            </w:tcBorders>
          </w:tcPr>
          <w:p w:rsidR="00D14C97" w:rsidRDefault="004F154D" w:rsidP="00893CE7">
            <w:pPr>
              <w:pStyle w:val="PURLMSH"/>
            </w:pPr>
            <w:r>
              <w:t xml:space="preserve">Ver Notificación Aplicable: </w:t>
            </w:r>
            <w:r>
              <w:rPr>
                <w:b/>
              </w:rPr>
              <w:t>No</w:t>
            </w:r>
          </w:p>
        </w:tc>
      </w:tr>
      <w:tr w:rsidR="009A4C7C" w:rsidRPr="00B23C68" w:rsidTr="00AB3D69">
        <w:tc>
          <w:tcPr>
            <w:tcW w:w="2477" w:type="pct"/>
            <w:tcBorders>
              <w:top w:val="nil"/>
            </w:tcBorders>
          </w:tcPr>
          <w:p w:rsidR="009A4C7C" w:rsidRPr="006D56AA" w:rsidRDefault="009A4C7C" w:rsidP="00905EB5">
            <w:pPr>
              <w:pStyle w:val="PURLMSH"/>
              <w:rPr>
                <w:lang w:val="es-ES"/>
              </w:rPr>
            </w:pPr>
            <w:r w:rsidRPr="006D56AA">
              <w:rPr>
                <w:lang w:val="es-ES"/>
              </w:rPr>
              <w:t xml:space="preserve">Software Adicional/Cliente: </w:t>
            </w:r>
            <w:r w:rsidRPr="006D56AA">
              <w:rPr>
                <w:b/>
                <w:lang w:val="es-ES"/>
              </w:rPr>
              <w:t>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gridSpan w:val="2"/>
            <w:tcBorders>
              <w:top w:val="nil"/>
            </w:tcBorders>
          </w:tcPr>
          <w:p w:rsidR="009A4C7C" w:rsidRPr="006D56AA" w:rsidRDefault="009A4C7C" w:rsidP="009A4C7C">
            <w:pPr>
              <w:pStyle w:val="PURLMSH"/>
              <w:rPr>
                <w:lang w:val="es-ES"/>
              </w:rPr>
            </w:pPr>
          </w:p>
        </w:tc>
      </w:tr>
      <w:tr w:rsidR="009A4C7C" w:rsidRPr="00B23C68" w:rsidTr="00AB3D69">
        <w:tblPrEx>
          <w:tblBorders>
            <w:top w:val="none" w:sz="0" w:space="0" w:color="auto"/>
            <w:bottom w:val="none" w:sz="0" w:space="0" w:color="auto"/>
          </w:tblBorders>
        </w:tblPrEx>
        <w:tc>
          <w:tcPr>
            <w:tcW w:w="5000" w:type="pct"/>
            <w:gridSpan w:val="3"/>
            <w:shd w:val="clear" w:color="auto" w:fill="E5EEF7"/>
          </w:tcPr>
          <w:p w:rsidR="009A4C7C" w:rsidRPr="002F09F2" w:rsidRDefault="00AB3D69"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lastRenderedPageBreak/>
              <w:t>LICENCIAS CLIENTE DE ACCESO DE SUSCRIPTOR (SAL)</w:t>
            </w:r>
          </w:p>
        </w:tc>
      </w:tr>
      <w:tr w:rsidR="009A4C7C" w:rsidRPr="00B23C68" w:rsidTr="00AB3D69">
        <w:tblPrEx>
          <w:tblBorders>
            <w:top w:val="none" w:sz="0" w:space="0" w:color="auto"/>
            <w:bottom w:val="none" w:sz="0" w:space="0" w:color="auto"/>
          </w:tblBorders>
        </w:tblPrEx>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2F09F2" w:rsidRDefault="009A4C7C" w:rsidP="009A4C7C">
            <w:pPr>
              <w:pStyle w:val="PURBullet"/>
              <w:rPr>
                <w:lang w:val="pt-BR"/>
              </w:rPr>
            </w:pPr>
            <w:r w:rsidRPr="002F09F2">
              <w:rPr>
                <w:lang w:val="pt-BR"/>
              </w:rPr>
              <w:t>Licencia SAL de cliente de System Center Configuration Manager 2007 R3</w:t>
            </w:r>
          </w:p>
        </w:tc>
      </w:tr>
      <w:tr w:rsidR="009A4C7C" w:rsidRPr="00B23C68" w:rsidTr="00AB3D69">
        <w:tblPrEx>
          <w:tblBorders>
            <w:top w:val="none" w:sz="0" w:space="0" w:color="auto"/>
            <w:bottom w:val="none" w:sz="0" w:space="0" w:color="auto"/>
          </w:tblBorders>
        </w:tblPrEx>
        <w:tc>
          <w:tcPr>
            <w:tcW w:w="5000" w:type="pct"/>
            <w:gridSpan w:val="3"/>
            <w:shd w:val="clear" w:color="auto" w:fill="E5EEF7"/>
          </w:tcPr>
          <w:p w:rsidR="009A4C7C" w:rsidRPr="00FD0B60" w:rsidRDefault="00AB3D69" w:rsidP="00AB3D69">
            <w:pPr>
              <w:pStyle w:val="PURTableHeaderWhite"/>
              <w:spacing w:after="0" w:line="240" w:lineRule="auto"/>
              <w:rPr>
                <w:i w:val="0"/>
                <w:color w:val="404040" w:themeColor="text1" w:themeTint="BF"/>
                <w:lang w:val="pt-BR"/>
              </w:rPr>
            </w:pPr>
            <w:r w:rsidRPr="00FD0B60">
              <w:rPr>
                <w:i w:val="0"/>
                <w:color w:val="404040" w:themeColor="text1" w:themeTint="BF"/>
                <w:lang w:val="pt-BR"/>
              </w:rPr>
              <w:t>LICENCIAS DE ACCESO DE SUSCRIPTOR SERVER (SAL)</w:t>
            </w:r>
          </w:p>
        </w:tc>
      </w:tr>
      <w:tr w:rsidR="009A4C7C" w:rsidRPr="00BB7F67" w:rsidTr="00912DC1">
        <w:tblPrEx>
          <w:tblBorders>
            <w:top w:val="none" w:sz="0" w:space="0" w:color="auto"/>
            <w:bottom w:val="none" w:sz="0" w:space="0" w:color="auto"/>
          </w:tblBorders>
        </w:tblPrEx>
        <w:trPr>
          <w:trHeight w:val="1498"/>
        </w:trPr>
        <w:tc>
          <w:tcPr>
            <w:tcW w:w="2501" w:type="pct"/>
            <w:gridSpan w:val="2"/>
            <w:tcBorders>
              <w:bottom w:val="single" w:sz="4" w:space="0" w:color="auto"/>
            </w:tcBorders>
          </w:tcPr>
          <w:p w:rsidR="009A4C7C" w:rsidRPr="00AB3D69" w:rsidRDefault="009A4C7C" w:rsidP="009A4C7C">
            <w:pPr>
              <w:pStyle w:val="PURBody"/>
              <w:rPr>
                <w:b/>
                <w:i/>
              </w:rPr>
            </w:pPr>
            <w:r>
              <w:rPr>
                <w:b/>
                <w:i/>
              </w:rPr>
              <w:t>Para:</w:t>
            </w:r>
          </w:p>
          <w:p w:rsidR="009A4C7C" w:rsidRPr="002F09F2" w:rsidRDefault="009A4C7C" w:rsidP="00AB3D69">
            <w:pPr>
              <w:pStyle w:val="PURBullet"/>
              <w:rPr>
                <w:lang w:val="es-ES"/>
              </w:rPr>
            </w:pPr>
            <w:r w:rsidRPr="002F09F2">
              <w:rPr>
                <w:rStyle w:val="PURBodyChar"/>
                <w:lang w:val="es-ES"/>
              </w:rPr>
              <w:t>Administración, mediante instancias del software de servidor que utiliza la administración de configuración deseada (DCM), sólo de las cargas de trabajo del sistema operativo básico que se ejecuten en el OSE con licencia así como administración de cualquier aplicación que se ejecute en el OSE que no necesita el uso de DCM</w:t>
            </w:r>
            <w:r w:rsidRPr="002F09F2">
              <w:rPr>
                <w:lang w:val="es-ES"/>
              </w:rPr>
              <w:t>.</w:t>
            </w:r>
          </w:p>
        </w:tc>
        <w:tc>
          <w:tcPr>
            <w:tcW w:w="2499" w:type="pct"/>
            <w:tcBorders>
              <w:bottom w:val="single" w:sz="4" w:space="0" w:color="auto"/>
            </w:tcBorders>
          </w:tcPr>
          <w:p w:rsidR="009A4C7C" w:rsidRPr="0062140A" w:rsidRDefault="00BB41EF" w:rsidP="009A4C7C">
            <w:pPr>
              <w:pStyle w:val="PURBody"/>
              <w:rPr>
                <w:i/>
              </w:rPr>
            </w:pPr>
            <w:r>
              <w:rPr>
                <w:b/>
              </w:rPr>
              <w:t>Usted necesita</w:t>
            </w:r>
          </w:p>
          <w:p w:rsidR="009A4C7C" w:rsidRPr="002F09F2" w:rsidRDefault="009A4C7C" w:rsidP="00AB3D69">
            <w:pPr>
              <w:pStyle w:val="PURBullet"/>
              <w:rPr>
                <w:lang w:val="pt-BR"/>
              </w:rPr>
            </w:pPr>
            <w:r w:rsidRPr="002F09F2">
              <w:rPr>
                <w:lang w:val="pt-BR"/>
              </w:rPr>
              <w:t>Licencia SAL de servidor Standard de System Center Configuration Manager 2007 R3</w:t>
            </w:r>
          </w:p>
        </w:tc>
      </w:tr>
      <w:tr w:rsidR="009A4C7C" w:rsidRPr="00B23C68" w:rsidTr="00172F9B">
        <w:tblPrEx>
          <w:tblBorders>
            <w:top w:val="none" w:sz="0" w:space="0" w:color="auto"/>
            <w:bottom w:val="none" w:sz="0" w:space="0" w:color="auto"/>
          </w:tblBorders>
        </w:tblPrEx>
        <w:trPr>
          <w:trHeight w:val="1570"/>
        </w:trPr>
        <w:tc>
          <w:tcPr>
            <w:tcW w:w="2501" w:type="pct"/>
            <w:gridSpan w:val="2"/>
            <w:tcBorders>
              <w:top w:val="single" w:sz="4" w:space="0" w:color="auto"/>
            </w:tcBorders>
          </w:tcPr>
          <w:p w:rsidR="009A4C7C" w:rsidRPr="002F09F2" w:rsidRDefault="009A4C7C" w:rsidP="009A4C7C">
            <w:pPr>
              <w:pStyle w:val="PURBody"/>
              <w:rPr>
                <w:b/>
                <w:i/>
                <w:lang w:val="es-ES"/>
              </w:rPr>
            </w:pPr>
            <w:r w:rsidRPr="002F09F2">
              <w:rPr>
                <w:b/>
                <w:i/>
                <w:lang w:val="es-ES"/>
              </w:rPr>
              <w:t>Para:</w:t>
            </w:r>
          </w:p>
          <w:p w:rsidR="009A4C7C" w:rsidRPr="002F09F2" w:rsidRDefault="009A4C7C" w:rsidP="009A4C7C">
            <w:pPr>
              <w:pStyle w:val="PURBody"/>
              <w:rPr>
                <w:lang w:val="es-ES"/>
              </w:rPr>
            </w:pPr>
            <w:r w:rsidRPr="002F09F2">
              <w:rPr>
                <w:lang w:val="es-ES"/>
              </w:rPr>
              <w:t>Administración por instancias del software de servidor utilizando la DCM de:</w:t>
            </w:r>
          </w:p>
          <w:p w:rsidR="009A4C7C" w:rsidRPr="002F09F2" w:rsidRDefault="00407D4B" w:rsidP="009A4C7C">
            <w:pPr>
              <w:pStyle w:val="PURBullet"/>
              <w:rPr>
                <w:lang w:val="es-ES"/>
              </w:rPr>
            </w:pPr>
            <w:r w:rsidRPr="002F09F2">
              <w:rPr>
                <w:lang w:val="es-ES"/>
              </w:rPr>
              <w:t>C</w:t>
            </w:r>
            <w:r w:rsidR="009A4C7C" w:rsidRPr="002F09F2">
              <w:rPr>
                <w:lang w:val="es-ES"/>
              </w:rPr>
              <w:t xml:space="preserve">onfiguraciones de gobierno y compatibilidad con TI </w:t>
            </w:r>
          </w:p>
          <w:p w:rsidR="009A4C7C" w:rsidRPr="002F09F2" w:rsidRDefault="00407D4B" w:rsidP="009A4C7C">
            <w:pPr>
              <w:pStyle w:val="PURBullet"/>
              <w:rPr>
                <w:lang w:val="es-ES"/>
              </w:rPr>
            </w:pPr>
            <w:r w:rsidRPr="002F09F2">
              <w:rPr>
                <w:lang w:val="es-ES"/>
              </w:rPr>
              <w:t>C</w:t>
            </w:r>
            <w:r w:rsidR="009A4C7C" w:rsidRPr="002F09F2">
              <w:rPr>
                <w:lang w:val="es-ES"/>
              </w:rPr>
              <w:t>argas de trabajo del sistema operativo básico</w:t>
            </w:r>
          </w:p>
          <w:p w:rsidR="009A4C7C" w:rsidRPr="002F09F2" w:rsidRDefault="009A4C7C" w:rsidP="009A4C7C">
            <w:pPr>
              <w:pStyle w:val="PURBullet"/>
              <w:rPr>
                <w:lang w:val="es-ES"/>
              </w:rPr>
            </w:pPr>
            <w:r w:rsidRPr="002F09F2">
              <w:rPr>
                <w:lang w:val="es-ES"/>
              </w:rPr>
              <w:t>Todas las demás utilidades del sistema operativo, cargas de trabajo de servicio y cualquier aplicación que se ejecute en el OSE con licencia</w:t>
            </w:r>
          </w:p>
        </w:tc>
        <w:tc>
          <w:tcPr>
            <w:tcW w:w="2499" w:type="pct"/>
            <w:tcBorders>
              <w:top w:val="single" w:sz="4" w:space="0" w:color="auto"/>
            </w:tcBorders>
          </w:tcPr>
          <w:p w:rsidR="009A4C7C" w:rsidRPr="006214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 xml:space="preserve">Licencia SAL de servidor Enterprise de System Center Configuration Manager 2007 R3, </w:t>
            </w:r>
            <w:r w:rsidRPr="00FD0B60">
              <w:rPr>
                <w:b/>
                <w:lang w:val="pt-BR"/>
              </w:rPr>
              <w:t>o</w:t>
            </w:r>
          </w:p>
          <w:p w:rsidR="009A4C7C" w:rsidRPr="00FD0B60" w:rsidRDefault="009A4C7C" w:rsidP="009A4C7C">
            <w:pPr>
              <w:pStyle w:val="PURBullet"/>
              <w:rPr>
                <w:lang w:val="pt-BR"/>
              </w:rPr>
            </w:pPr>
            <w:r w:rsidRPr="00FD0B60">
              <w:rPr>
                <w:lang w:val="pt-BR"/>
              </w:rPr>
              <w:t xml:space="preserve">Licencia SAL de la edición Enterprise del conjunto de programas System Center Server Management, </w:t>
            </w:r>
            <w:r w:rsidRPr="00FD0B60">
              <w:rPr>
                <w:b/>
                <w:lang w:val="pt-BR"/>
              </w:rPr>
              <w:t>o</w:t>
            </w:r>
          </w:p>
          <w:p w:rsidR="009A4C7C" w:rsidRPr="00FD0B60" w:rsidRDefault="009A4C7C" w:rsidP="009A4C7C">
            <w:pPr>
              <w:pStyle w:val="PURBullet"/>
              <w:rPr>
                <w:b/>
                <w:i/>
                <w:lang w:val="pt-BR"/>
              </w:rPr>
            </w:pPr>
            <w:r w:rsidRPr="00FD0B60">
              <w:rPr>
                <w:lang w:val="pt-BR"/>
              </w:rPr>
              <w:t>Licencia SAL de la edición Datacenter del conjunto de programas System Center Server Management</w:t>
            </w:r>
          </w:p>
        </w:tc>
      </w:tr>
    </w:tbl>
    <w:p w:rsidR="009A4C7C" w:rsidRPr="00FD0B60" w:rsidRDefault="009A4C7C" w:rsidP="0085206E">
      <w:pPr>
        <w:pStyle w:val="PURADDITIONALTERMSHEADERMB"/>
        <w:rPr>
          <w:lang w:val="pt-BR"/>
        </w:rPr>
      </w:pPr>
      <w:r w:rsidRPr="00FD0B60">
        <w:rPr>
          <w:lang w:val="pt-BR"/>
        </w:rPr>
        <w:t>Términos Adicionales:</w:t>
      </w:r>
    </w:p>
    <w:p w:rsidR="009A4C7C" w:rsidRPr="002F09F2" w:rsidRDefault="009A4C7C" w:rsidP="009A4C7C">
      <w:pPr>
        <w:pStyle w:val="PURBlueStrong"/>
        <w:rPr>
          <w:lang w:val="es-ES"/>
        </w:rPr>
      </w:pPr>
      <w:r w:rsidRPr="002F09F2">
        <w:rPr>
          <w:lang w:val="es-ES"/>
        </w:rPr>
        <w:t>Definición de Cargas de Trabajo del Sistema Operativo Básico</w:t>
      </w:r>
    </w:p>
    <w:p w:rsidR="009A4C7C" w:rsidRPr="002F09F2" w:rsidRDefault="009A4C7C" w:rsidP="009A4C7C">
      <w:pPr>
        <w:pStyle w:val="PURBody-Indented"/>
        <w:rPr>
          <w:rFonts w:ascii="Tahoma" w:hAnsi="Tahoma" w:cs="Tahoma"/>
          <w:lang w:val="es-ES"/>
        </w:rPr>
      </w:pPr>
      <w:r w:rsidRPr="002F09F2">
        <w:rPr>
          <w:lang w:val="es-ES"/>
        </w:rPr>
        <w:t xml:space="preserve">Por cargas de trabajo del sistema operativo básico </w:t>
      </w:r>
      <w:r w:rsidRPr="002F09F2">
        <w:rPr>
          <w:rFonts w:ascii="Tahoma" w:hAnsi="Tahoma" w:cs="Tahoma"/>
          <w:lang w:val="es-ES"/>
        </w:rPr>
        <w:t>se entiende:</w:t>
      </w:r>
    </w:p>
    <w:p w:rsidR="009A4C7C" w:rsidRPr="002F09F2" w:rsidRDefault="009A4C7C" w:rsidP="009A4C7C">
      <w:pPr>
        <w:pStyle w:val="PURBullet-Indented"/>
        <w:rPr>
          <w:lang w:val="es-ES"/>
        </w:rPr>
      </w:pPr>
      <w:r w:rsidRPr="002F09F2">
        <w:rPr>
          <w:lang w:val="es-ES"/>
        </w:rPr>
        <w:t xml:space="preserve">Las utilidades de sistema operativo básico siguientes: Administrador de recursos de sistema, Notificación de cambios de contraseña, Analizador de seguridad básica, Servicios de confiabilidad y disponibilidad. </w:t>
      </w:r>
    </w:p>
    <w:p w:rsidR="009A4C7C" w:rsidRPr="002F09F2" w:rsidRDefault="009A4C7C" w:rsidP="009A4C7C">
      <w:pPr>
        <w:pStyle w:val="PURBullet-Indented"/>
        <w:rPr>
          <w:lang w:val="es-ES"/>
        </w:rPr>
      </w:pPr>
      <w:r w:rsidRPr="002F09F2">
        <w:rPr>
          <w:lang w:val="es-ES"/>
        </w:rPr>
        <w:t xml:space="preserve">Las cargas de trabajo de los servicios de archivo e impresión: Servidor de impresión, Sistema de archivos distribuidos (DFS), Servicio de replicación de archivos (FRS), Sistema de archivos de red (NFS), Protocolo de transferencia de archivos (FTP) y Windows SharePoint Services. </w:t>
      </w:r>
    </w:p>
    <w:p w:rsidR="009A4C7C" w:rsidRPr="002F09F2" w:rsidRDefault="009A4C7C" w:rsidP="009A4C7C">
      <w:pPr>
        <w:pStyle w:val="PURBullet-Indented"/>
        <w:rPr>
          <w:lang w:val="es-ES"/>
        </w:rPr>
      </w:pPr>
      <w:r w:rsidRPr="002F09F2">
        <w:rPr>
          <w:lang w:val="es-ES"/>
        </w:rPr>
        <w:t>Las cargas de trabajo de los servicios de red siguientes: Sistema de nombres de dominio (DNS), Protocolo de configuración dinámica de host (DHCP) y Servicio de nombres Internet de Windows (WINS) y</w:t>
      </w:r>
    </w:p>
    <w:p w:rsidR="009A4C7C" w:rsidRPr="002F09F2" w:rsidRDefault="00407D4B" w:rsidP="009A4C7C">
      <w:pPr>
        <w:pStyle w:val="PURBullet-Indented"/>
        <w:rPr>
          <w:lang w:val="es-ES"/>
        </w:rPr>
      </w:pPr>
      <w:r w:rsidRPr="002F09F2">
        <w:rPr>
          <w:lang w:val="es-ES"/>
        </w:rPr>
        <w:t>L</w:t>
      </w:r>
      <w:r w:rsidR="009A4C7C" w:rsidRPr="002F09F2">
        <w:rPr>
          <w:lang w:val="es-ES"/>
        </w:rPr>
        <w:t>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w:t>
      </w:r>
      <w:r w:rsidR="00FD026F" w:rsidRPr="002F09F2">
        <w:rPr>
          <w:lang w:val="es-ES"/>
        </w:rPr>
        <w:t xml:space="preserve"> </w:t>
      </w:r>
    </w:p>
    <w:p w:rsidR="009A4C7C" w:rsidRPr="002F09F2" w:rsidRDefault="009A4C7C" w:rsidP="009A4C7C">
      <w:pPr>
        <w:pStyle w:val="PURBlueStrong"/>
        <w:rPr>
          <w:lang w:val="es-ES"/>
        </w:rPr>
      </w:pPr>
      <w:r w:rsidRPr="002F09F2">
        <w:rPr>
          <w:lang w:val="es-ES"/>
        </w:rPr>
        <w:t>Copia y distribución de datos</w:t>
      </w:r>
    </w:p>
    <w:p w:rsidR="009A4C7C" w:rsidRPr="002F09F2" w:rsidRDefault="009A4C7C" w:rsidP="009A4C7C">
      <w:pPr>
        <w:pStyle w:val="PURBody-Indented"/>
        <w:rPr>
          <w:lang w:val="es-ES"/>
        </w:rPr>
      </w:pPr>
      <w:r w:rsidRPr="002F09F2">
        <w:rPr>
          <w:lang w:val="es-ES"/>
        </w:rPr>
        <w:t xml:space="preserve">No puede copiar ni distribuir ningún conjunto de datos (ni ninguna parte de un conjunto de datos) incluido en el software. </w:t>
      </w:r>
    </w:p>
    <w:p w:rsidR="009A4C7C" w:rsidRPr="002F09F2" w:rsidRDefault="009A4C7C" w:rsidP="009A4C7C">
      <w:pPr>
        <w:pStyle w:val="PURBlueStrong"/>
        <w:rPr>
          <w:lang w:val="es-ES"/>
        </w:rPr>
      </w:pPr>
      <w:r w:rsidRPr="002F09F2">
        <w:rPr>
          <w:lang w:val="es-ES"/>
        </w:rPr>
        <w:t>Entorno de preinstalación de Windows</w:t>
      </w:r>
    </w:p>
    <w:p w:rsidR="009A4C7C" w:rsidRPr="002F09F2" w:rsidRDefault="009A4C7C" w:rsidP="009A4C7C">
      <w:pPr>
        <w:pStyle w:val="PURBody-Indented"/>
        <w:rPr>
          <w:spacing w:val="-4"/>
          <w:lang w:val="es-ES"/>
        </w:rPr>
      </w:pPr>
      <w:r w:rsidRPr="002F09F2">
        <w:rPr>
          <w:spacing w:val="-4"/>
          <w:lang w:val="es-ES"/>
        </w:rPr>
        <w:t>Podrá instalar y utilizar el Entorno de preinstalación de Windows para diagnosticas y recuperar software del sistema operativo Windows.</w:t>
      </w:r>
      <w:r w:rsidR="00FD0B60" w:rsidRPr="002F09F2">
        <w:rPr>
          <w:spacing w:val="-4"/>
          <w:lang w:val="es-ES"/>
        </w:rPr>
        <w:t xml:space="preserve"> </w:t>
      </w:r>
      <w:r w:rsidRPr="002F09F2">
        <w:rPr>
          <w:spacing w:val="-4"/>
          <w:lang w:val="es-ES"/>
        </w:rPr>
        <w:t>No puede utilizarlo como un sistema operativo general, cliente ligero, cliente de desktop remoto, o para ningún otro propósito.</w:t>
      </w:r>
    </w:p>
    <w:p w:rsidR="009A4C7C" w:rsidRPr="002F09F2" w:rsidRDefault="009A4C7C" w:rsidP="009A4C7C">
      <w:pPr>
        <w:pStyle w:val="PURBlueStrong"/>
        <w:rPr>
          <w:lang w:val="es-ES"/>
        </w:rPr>
      </w:pPr>
      <w:r w:rsidRPr="002F09F2">
        <w:rPr>
          <w:lang w:val="es-ES"/>
        </w:rPr>
        <w:t>ImageX.exe, Wimapi.dll, Wimfilter y Administrador de Paquetes</w:t>
      </w:r>
    </w:p>
    <w:p w:rsidR="009A4C7C" w:rsidRPr="002F09F2" w:rsidRDefault="009A4C7C" w:rsidP="009A4C7C">
      <w:pPr>
        <w:pStyle w:val="PURBody-Indented"/>
        <w:rPr>
          <w:lang w:val="es-ES"/>
        </w:rPr>
      </w:pPr>
      <w:r w:rsidRPr="002F09F2">
        <w:rPr>
          <w:lang w:val="es-ES"/>
        </w:rPr>
        <w:t>Podrá instalar y utilizar las partes del software a continuación para recuperar software del sistema operativo Windows:</w:t>
      </w:r>
    </w:p>
    <w:p w:rsidR="009A4C7C" w:rsidRDefault="009A4C7C" w:rsidP="009A4C7C">
      <w:pPr>
        <w:pStyle w:val="PURBullet-Indented"/>
      </w:pPr>
      <w:r>
        <w:t xml:space="preserve">ImageX.exe, </w:t>
      </w:r>
    </w:p>
    <w:p w:rsidR="009A4C7C" w:rsidRDefault="009A4C7C" w:rsidP="009A4C7C">
      <w:pPr>
        <w:pStyle w:val="PURBullet-Indented"/>
      </w:pPr>
      <w:r>
        <w:t xml:space="preserve">Wimapi.dll, </w:t>
      </w:r>
    </w:p>
    <w:p w:rsidR="009A4C7C" w:rsidRDefault="009A4C7C" w:rsidP="009A4C7C">
      <w:pPr>
        <w:pStyle w:val="PURBullet-Indented"/>
      </w:pPr>
      <w:r>
        <w:t>Wimfilter y Administrador de paquetes</w:t>
      </w:r>
    </w:p>
    <w:p w:rsidR="009A4C7C" w:rsidRPr="002F09F2" w:rsidRDefault="009A4C7C" w:rsidP="00D53098">
      <w:pPr>
        <w:pStyle w:val="PURBody-Indented"/>
        <w:rPr>
          <w:lang w:val="es-ES"/>
        </w:rPr>
      </w:pPr>
      <w:r w:rsidRPr="002F09F2">
        <w:rPr>
          <w:lang w:val="es-ES"/>
        </w:rPr>
        <w:t>No puede utilizar estas partes del software para hacer una copia de seguridad del sistema operativo Windows ni para ningún otro</w:t>
      </w:r>
      <w:r w:rsidR="00D53098" w:rsidRPr="002F09F2">
        <w:rPr>
          <w:lang w:val="es-ES"/>
        </w:rPr>
        <w:t> </w:t>
      </w:r>
      <w:r w:rsidRPr="002F09F2">
        <w:rPr>
          <w:lang w:val="es-ES"/>
        </w:rPr>
        <w:t>propósito.</w:t>
      </w:r>
    </w:p>
    <w:p w:rsidR="003744F8" w:rsidRPr="002F09F2" w:rsidRDefault="009508EF" w:rsidP="00D84A3F">
      <w:pPr>
        <w:pStyle w:val="PURBody-Indented"/>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9A4C7C" w:rsidRPr="002F09F2" w:rsidRDefault="009A4C7C" w:rsidP="009A4C7C">
      <w:pPr>
        <w:pStyle w:val="PURProductName"/>
        <w:rPr>
          <w:lang w:val="es-ES"/>
        </w:rPr>
      </w:pPr>
      <w:bookmarkStart w:id="472" w:name="_Toc299519145"/>
      <w:bookmarkStart w:id="473" w:name="_Toc299531577"/>
      <w:bookmarkStart w:id="474" w:name="_Toc299531901"/>
      <w:bookmarkStart w:id="475" w:name="_Toc299957184"/>
      <w:bookmarkStart w:id="476" w:name="_Toc300000131"/>
      <w:bookmarkStart w:id="477" w:name="_Toc309226486"/>
      <w:r w:rsidRPr="002F09F2">
        <w:rPr>
          <w:lang w:val="es-ES"/>
        </w:rPr>
        <w:lastRenderedPageBreak/>
        <w:t>System Center Configuration Manager 2007 R3 con tecnología SQL Server 2008</w:t>
      </w:r>
      <w:bookmarkEnd w:id="472"/>
      <w:bookmarkEnd w:id="473"/>
      <w:bookmarkEnd w:id="474"/>
      <w:bookmarkEnd w:id="475"/>
      <w:bookmarkEnd w:id="476"/>
      <w:bookmarkEnd w:id="477"/>
      <w:r w:rsidR="00037F86">
        <w:fldChar w:fldCharType="begin"/>
      </w:r>
      <w:r w:rsidRPr="002F09F2">
        <w:rPr>
          <w:lang w:val="es-ES"/>
        </w:rPr>
        <w:instrText xml:space="preserve">XE "System Center Configuration Manager 2007 R3 con tecnología SQL Server 2008"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rsidTr="00AB3D69">
        <w:tc>
          <w:tcPr>
            <w:tcW w:w="2477" w:type="pct"/>
            <w:tcBorders>
              <w:top w:val="single" w:sz="4" w:space="0" w:color="auto"/>
              <w:bottom w:val="nil"/>
            </w:tcBorders>
          </w:tcPr>
          <w:p w:rsidR="00D14C97" w:rsidRPr="002F09F2" w:rsidRDefault="00D14C97" w:rsidP="00893CE7">
            <w:pPr>
              <w:pStyle w:val="PURLMSH"/>
              <w:rPr>
                <w:spacing w:val="-2"/>
                <w:lang w:val="es-ES"/>
              </w:rPr>
            </w:pPr>
            <w:r w:rsidRPr="002F09F2">
              <w:rPr>
                <w:spacing w:val="-2"/>
                <w:lang w:val="es-ES"/>
              </w:rPr>
              <w:t xml:space="preserve">Sección aplicable de Términos Generales de SAL: </w:t>
            </w:r>
            <w:hyperlink w:anchor="SALTerms_MGMT" w:history="1">
              <w:r w:rsidRPr="002F09F2">
                <w:rPr>
                  <w:rStyle w:val="Hyperlink"/>
                  <w:spacing w:val="-2"/>
                  <w:lang w:val="es-ES"/>
                </w:rPr>
                <w:t>Servidores de administración</w:t>
              </w:r>
            </w:hyperlink>
          </w:p>
        </w:tc>
        <w:tc>
          <w:tcPr>
            <w:tcW w:w="2523" w:type="pct"/>
            <w:gridSpan w:val="2"/>
            <w:tcBorders>
              <w:top w:val="single" w:sz="4" w:space="0" w:color="auto"/>
              <w:bottom w:val="nil"/>
            </w:tcBorders>
          </w:tcPr>
          <w:p w:rsidR="00D14C97" w:rsidRDefault="004F154D" w:rsidP="00893CE7">
            <w:pPr>
              <w:pStyle w:val="PURLMSH"/>
            </w:pPr>
            <w:r>
              <w:t xml:space="preserve">Ver Notificación Aplicable: </w:t>
            </w:r>
            <w:r>
              <w:rPr>
                <w:b/>
              </w:rPr>
              <w:t>No</w:t>
            </w:r>
          </w:p>
        </w:tc>
      </w:tr>
      <w:tr w:rsidR="009A4C7C" w:rsidRPr="00B23C68" w:rsidTr="00AB3D69">
        <w:tc>
          <w:tcPr>
            <w:tcW w:w="2477" w:type="pct"/>
            <w:tcBorders>
              <w:top w:val="nil"/>
            </w:tcBorders>
          </w:tcPr>
          <w:p w:rsidR="009A4C7C" w:rsidRPr="006D56AA" w:rsidRDefault="009A4C7C" w:rsidP="00406BD5">
            <w:pPr>
              <w:pStyle w:val="PURLMSH"/>
              <w:rPr>
                <w:lang w:val="es-ES"/>
              </w:rPr>
            </w:pPr>
            <w:r w:rsidRPr="006D56AA">
              <w:rPr>
                <w:lang w:val="es-ES"/>
              </w:rPr>
              <w:t xml:space="preserve">Software Adicional/Cliente: </w:t>
            </w:r>
            <w:r w:rsidRPr="006D56AA">
              <w:rPr>
                <w:b/>
                <w:lang w:val="es-ES"/>
              </w:rPr>
              <w:t>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gridSpan w:val="2"/>
            <w:tcBorders>
              <w:top w:val="nil"/>
            </w:tcBorders>
          </w:tcPr>
          <w:p w:rsidR="009A4C7C" w:rsidRPr="006D56AA" w:rsidRDefault="009A4C7C" w:rsidP="009A4C7C">
            <w:pPr>
              <w:pStyle w:val="PURLMSH"/>
              <w:rPr>
                <w:lang w:val="es-ES"/>
              </w:rPr>
            </w:pPr>
          </w:p>
        </w:tc>
      </w:tr>
      <w:tr w:rsidR="009A4C7C" w:rsidRPr="00B23C68" w:rsidTr="00AB3D69">
        <w:tblPrEx>
          <w:tblBorders>
            <w:top w:val="none" w:sz="0" w:space="0" w:color="auto"/>
            <w:bottom w:val="none" w:sz="0" w:space="0" w:color="auto"/>
          </w:tblBorders>
        </w:tblPrEx>
        <w:tc>
          <w:tcPr>
            <w:tcW w:w="5000" w:type="pct"/>
            <w:gridSpan w:val="3"/>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CLIENTE DE ACCESO DE SUSCRIPTOR (SAL)</w:t>
            </w:r>
          </w:p>
        </w:tc>
      </w:tr>
      <w:tr w:rsidR="009A4C7C" w:rsidRPr="00B23C68" w:rsidTr="00AB3D69">
        <w:tblPrEx>
          <w:tblBorders>
            <w:top w:val="none" w:sz="0" w:space="0" w:color="auto"/>
            <w:bottom w:val="none" w:sz="0" w:space="0" w:color="auto"/>
          </w:tblBorders>
        </w:tblPrEx>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6D56AA" w:rsidRDefault="009A4C7C" w:rsidP="009A4C7C">
            <w:pPr>
              <w:pStyle w:val="PURBullet"/>
              <w:rPr>
                <w:lang w:val="es-ES"/>
              </w:rPr>
            </w:pPr>
            <w:r w:rsidRPr="006D56AA">
              <w:rPr>
                <w:lang w:val="es-ES"/>
              </w:rPr>
              <w:t>Licencia SAL de cliente de System Center Configuration Manager 2007 R3 con tecnología SQL Server 2008</w:t>
            </w:r>
          </w:p>
        </w:tc>
      </w:tr>
      <w:tr w:rsidR="009A4C7C" w:rsidRPr="00B23C68" w:rsidTr="00AB3D69">
        <w:tblPrEx>
          <w:tblBorders>
            <w:top w:val="none" w:sz="0" w:space="0" w:color="auto"/>
            <w:bottom w:val="none" w:sz="0" w:space="0" w:color="auto"/>
          </w:tblBorders>
        </w:tblPrEx>
        <w:tc>
          <w:tcPr>
            <w:tcW w:w="5000" w:type="pct"/>
            <w:gridSpan w:val="3"/>
            <w:shd w:val="clear" w:color="auto" w:fill="E5EEF7"/>
          </w:tcPr>
          <w:p w:rsidR="009A4C7C" w:rsidRPr="00FD0B60" w:rsidRDefault="009A4C7C" w:rsidP="009A4C7C">
            <w:pPr>
              <w:pStyle w:val="PURTableHeaderWhite"/>
              <w:spacing w:after="0" w:line="240" w:lineRule="auto"/>
              <w:rPr>
                <w:i w:val="0"/>
                <w:color w:val="404040" w:themeColor="text1" w:themeTint="BF"/>
                <w:lang w:val="pt-BR"/>
              </w:rPr>
            </w:pPr>
            <w:r w:rsidRPr="00FD0B60">
              <w:rPr>
                <w:i w:val="0"/>
                <w:color w:val="404040" w:themeColor="text1" w:themeTint="BF"/>
                <w:lang w:val="pt-BR"/>
              </w:rPr>
              <w:t>LICENCIAS DE ACCESO DE SUSCRIPTOR SERVER (SAL)</w:t>
            </w:r>
          </w:p>
        </w:tc>
      </w:tr>
      <w:tr w:rsidR="009A4C7C" w:rsidRPr="00B23C68" w:rsidTr="00AB3D69">
        <w:tblPrEx>
          <w:tblBorders>
            <w:top w:val="none" w:sz="0" w:space="0" w:color="auto"/>
            <w:bottom w:val="none" w:sz="0" w:space="0" w:color="auto"/>
          </w:tblBorders>
        </w:tblPrEx>
        <w:tc>
          <w:tcPr>
            <w:tcW w:w="2503" w:type="pct"/>
            <w:gridSpan w:val="2"/>
          </w:tcPr>
          <w:p w:rsidR="009A4C7C" w:rsidRPr="00FD0B60" w:rsidRDefault="009A4C7C" w:rsidP="009A4C7C">
            <w:pPr>
              <w:pStyle w:val="PURBody"/>
              <w:rPr>
                <w:b/>
                <w:i/>
                <w:lang w:val="pt-BR"/>
              </w:rPr>
            </w:pPr>
            <w:r w:rsidRPr="00FD0B60">
              <w:rPr>
                <w:b/>
                <w:i/>
                <w:lang w:val="pt-BR"/>
              </w:rPr>
              <w:t>Para:</w:t>
            </w:r>
          </w:p>
          <w:p w:rsidR="009A4C7C" w:rsidRPr="002F09F2" w:rsidRDefault="009A4C7C" w:rsidP="00407D4B">
            <w:pPr>
              <w:pStyle w:val="PURBullet"/>
              <w:numPr>
                <w:ilvl w:val="0"/>
                <w:numId w:val="0"/>
              </w:numPr>
              <w:rPr>
                <w:lang w:val="es-ES"/>
              </w:rPr>
            </w:pPr>
            <w:r w:rsidRPr="002F09F2">
              <w:rPr>
                <w:rStyle w:val="PURBodyChar"/>
                <w:lang w:val="es-ES"/>
              </w:rPr>
              <w:t>Administración, mediante instancias del software de servidor que utiliza la administración de configuración deseada (DCM), sólo de las cargas de trabajo del sistema operativo básico que se ejecuten en el OSE con licencia así como administración de cualquier aplicación que se ejecute en el OSE que no necesita el</w:t>
            </w:r>
            <w:r w:rsidR="00407D4B">
              <w:rPr>
                <w:rStyle w:val="PURBodyChar"/>
                <w:lang w:val="es-ES"/>
              </w:rPr>
              <w:t> </w:t>
            </w:r>
            <w:r w:rsidRPr="002F09F2">
              <w:rPr>
                <w:rStyle w:val="PURBodyChar"/>
                <w:lang w:val="es-ES"/>
              </w:rPr>
              <w:t>uso de DCM</w:t>
            </w:r>
            <w:r w:rsidRPr="002F09F2">
              <w:rPr>
                <w:lang w:val="es-ES"/>
              </w:rPr>
              <w:t>.</w:t>
            </w:r>
          </w:p>
        </w:tc>
        <w:tc>
          <w:tcPr>
            <w:tcW w:w="2497" w:type="pct"/>
          </w:tcPr>
          <w:p w:rsidR="009A4C7C" w:rsidRPr="006214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 xml:space="preserve">Licencia SAL de servidor Standard de System Center Configuration Manager 2007 R3 con tecnología </w:t>
            </w:r>
            <w:r w:rsidR="00407D4B">
              <w:rPr>
                <w:lang w:val="pt-BR"/>
              </w:rPr>
              <w:br/>
            </w:r>
            <w:r w:rsidRPr="00FD0B60">
              <w:rPr>
                <w:lang w:val="pt-BR"/>
              </w:rPr>
              <w:t>SQL Server 2008</w:t>
            </w:r>
          </w:p>
        </w:tc>
      </w:tr>
      <w:tr w:rsidR="009A4C7C" w:rsidRPr="00B23C68" w:rsidTr="00AB3D69">
        <w:tblPrEx>
          <w:tblBorders>
            <w:top w:val="none" w:sz="0" w:space="0" w:color="auto"/>
            <w:bottom w:val="none" w:sz="0" w:space="0" w:color="auto"/>
          </w:tblBorders>
        </w:tblPrEx>
        <w:tc>
          <w:tcPr>
            <w:tcW w:w="2503" w:type="pct"/>
            <w:gridSpan w:val="2"/>
          </w:tcPr>
          <w:p w:rsidR="009A4C7C" w:rsidRPr="00FD0B60" w:rsidRDefault="009A4C7C" w:rsidP="009A4C7C">
            <w:pPr>
              <w:pStyle w:val="PURBody"/>
              <w:rPr>
                <w:b/>
                <w:i/>
                <w:lang w:val="pt-BR"/>
              </w:rPr>
            </w:pPr>
            <w:r w:rsidRPr="00FD0B60">
              <w:rPr>
                <w:b/>
                <w:i/>
                <w:lang w:val="pt-BR"/>
              </w:rPr>
              <w:t>Para:</w:t>
            </w:r>
          </w:p>
          <w:p w:rsidR="009A4C7C" w:rsidRPr="002F09F2" w:rsidRDefault="009A4C7C" w:rsidP="009A4C7C">
            <w:pPr>
              <w:pStyle w:val="PURBody"/>
              <w:rPr>
                <w:lang w:val="es-ES"/>
              </w:rPr>
            </w:pPr>
            <w:r w:rsidRPr="002F09F2">
              <w:rPr>
                <w:lang w:val="es-ES"/>
              </w:rPr>
              <w:t>Administración por instancias del software de servidor utilizando la DCM de:</w:t>
            </w:r>
          </w:p>
          <w:p w:rsidR="009A4C7C" w:rsidRPr="002F09F2" w:rsidRDefault="00407D4B" w:rsidP="009A4C7C">
            <w:pPr>
              <w:pStyle w:val="PURBullet"/>
              <w:rPr>
                <w:lang w:val="es-ES"/>
              </w:rPr>
            </w:pPr>
            <w:r>
              <w:rPr>
                <w:lang w:val="es-ES"/>
              </w:rPr>
              <w:t>C</w:t>
            </w:r>
            <w:r w:rsidR="009A4C7C" w:rsidRPr="002F09F2">
              <w:rPr>
                <w:lang w:val="es-ES"/>
              </w:rPr>
              <w:t xml:space="preserve">onfiguraciones de gobierno y compatibilidad con TI </w:t>
            </w:r>
          </w:p>
          <w:p w:rsidR="009A4C7C" w:rsidRPr="002F09F2" w:rsidRDefault="00407D4B" w:rsidP="009A4C7C">
            <w:pPr>
              <w:pStyle w:val="PURBullet"/>
              <w:rPr>
                <w:lang w:val="es-ES"/>
              </w:rPr>
            </w:pPr>
            <w:r>
              <w:rPr>
                <w:lang w:val="es-ES"/>
              </w:rPr>
              <w:t>C</w:t>
            </w:r>
            <w:r w:rsidR="009A4C7C" w:rsidRPr="002F09F2">
              <w:rPr>
                <w:lang w:val="es-ES"/>
              </w:rPr>
              <w:t>argas de trabajo del sistema operativo básico</w:t>
            </w:r>
          </w:p>
          <w:p w:rsidR="009A4C7C" w:rsidRPr="002F09F2" w:rsidRDefault="009A4C7C" w:rsidP="009A4C7C">
            <w:pPr>
              <w:pStyle w:val="PURBullet"/>
              <w:rPr>
                <w:lang w:val="es-ES"/>
              </w:rPr>
            </w:pPr>
            <w:r w:rsidRPr="002F09F2">
              <w:rPr>
                <w:lang w:val="es-ES"/>
              </w:rPr>
              <w:t>Todas las demás utilidades del sistema operativo, cargas de trabajo de servicio y cualquier aplicación que se ejecute en el OSE con licencia</w:t>
            </w:r>
          </w:p>
        </w:tc>
        <w:tc>
          <w:tcPr>
            <w:tcW w:w="2497" w:type="pct"/>
          </w:tcPr>
          <w:p w:rsidR="009A4C7C" w:rsidRPr="006214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 xml:space="preserve">Licencia SAL de servidor Enterprise de System Center Configuration Manager 2007 R3 con tecnología SQL Server 2008, </w:t>
            </w:r>
            <w:r w:rsidRPr="00FD0B60">
              <w:rPr>
                <w:b/>
                <w:lang w:val="pt-BR"/>
              </w:rPr>
              <w:t>o</w:t>
            </w:r>
          </w:p>
          <w:p w:rsidR="009A4C7C" w:rsidRPr="00FD0B60" w:rsidRDefault="009A4C7C" w:rsidP="009A4C7C">
            <w:pPr>
              <w:pStyle w:val="PURBullet"/>
              <w:rPr>
                <w:lang w:val="pt-BR"/>
              </w:rPr>
            </w:pPr>
            <w:r w:rsidRPr="00FD0B60">
              <w:rPr>
                <w:lang w:val="pt-BR"/>
              </w:rPr>
              <w:t xml:space="preserve">Licencia SAL de la edición Enterprise del conjunto de programas System Center Server Management, </w:t>
            </w:r>
            <w:r w:rsidRPr="00FD0B60">
              <w:rPr>
                <w:b/>
                <w:lang w:val="pt-BR"/>
              </w:rPr>
              <w:t>o</w:t>
            </w:r>
          </w:p>
          <w:p w:rsidR="009A4C7C" w:rsidRPr="00FD0B60" w:rsidRDefault="009A4C7C" w:rsidP="001F763A">
            <w:pPr>
              <w:pStyle w:val="PURBullet"/>
              <w:rPr>
                <w:b/>
                <w:i/>
                <w:lang w:val="pt-BR"/>
              </w:rPr>
            </w:pPr>
            <w:r w:rsidRPr="00FD0B60">
              <w:rPr>
                <w:lang w:val="pt-BR"/>
              </w:rPr>
              <w:t>Licencia SAL de la edición Datacenter del conjunto de</w:t>
            </w:r>
            <w:r w:rsidR="001F763A">
              <w:rPr>
                <w:lang w:val="pt-BR"/>
              </w:rPr>
              <w:t> </w:t>
            </w:r>
            <w:r w:rsidRPr="00FD0B60">
              <w:rPr>
                <w:lang w:val="pt-BR"/>
              </w:rPr>
              <w:t>programas System Center Server Management</w:t>
            </w:r>
          </w:p>
        </w:tc>
      </w:tr>
    </w:tbl>
    <w:p w:rsidR="009A4C7C" w:rsidRPr="00FD0B60" w:rsidRDefault="009A4C7C" w:rsidP="0085206E">
      <w:pPr>
        <w:pStyle w:val="PURADDITIONALTERMSHEADERMB"/>
        <w:rPr>
          <w:lang w:val="pt-BR"/>
        </w:rPr>
      </w:pPr>
      <w:r w:rsidRPr="00FD0B60">
        <w:rPr>
          <w:lang w:val="pt-BR"/>
        </w:rPr>
        <w:t>Términos Adicionales:</w:t>
      </w:r>
    </w:p>
    <w:p w:rsidR="009A4C7C" w:rsidRPr="002F09F2" w:rsidRDefault="009A4C7C" w:rsidP="009A4C7C">
      <w:pPr>
        <w:pStyle w:val="PURBlueStrong"/>
        <w:rPr>
          <w:lang w:val="es-ES"/>
        </w:rPr>
      </w:pPr>
      <w:r w:rsidRPr="002F09F2">
        <w:rPr>
          <w:lang w:val="es-ES"/>
        </w:rPr>
        <w:t>Definición de Cargas de Trabajo del Sistema Operativo Básico</w:t>
      </w:r>
    </w:p>
    <w:p w:rsidR="009A4C7C" w:rsidRPr="002F09F2" w:rsidRDefault="009A4C7C" w:rsidP="009A4C7C">
      <w:pPr>
        <w:pStyle w:val="PURBody-Indented"/>
        <w:rPr>
          <w:rFonts w:ascii="Tahoma" w:hAnsi="Tahoma" w:cs="Tahoma"/>
          <w:lang w:val="es-ES"/>
        </w:rPr>
      </w:pPr>
      <w:r w:rsidRPr="002F09F2">
        <w:rPr>
          <w:lang w:val="es-ES"/>
        </w:rPr>
        <w:t xml:space="preserve">Por cargas de trabajo del sistema operativo básico </w:t>
      </w:r>
      <w:r w:rsidRPr="002F09F2">
        <w:rPr>
          <w:rFonts w:ascii="Tahoma" w:hAnsi="Tahoma" w:cs="Tahoma"/>
          <w:lang w:val="es-ES"/>
        </w:rPr>
        <w:t>se entiende:</w:t>
      </w:r>
    </w:p>
    <w:p w:rsidR="009A4C7C" w:rsidRPr="002F09F2" w:rsidRDefault="009A4C7C" w:rsidP="009A4C7C">
      <w:pPr>
        <w:pStyle w:val="PURBullet-Indented"/>
        <w:rPr>
          <w:lang w:val="es-ES"/>
        </w:rPr>
      </w:pPr>
      <w:r w:rsidRPr="002F09F2">
        <w:rPr>
          <w:lang w:val="es-ES"/>
        </w:rPr>
        <w:t xml:space="preserve">Las utilidades de sistema operativo básico siguientes: Administrador de recursos de sistema, Notificación de cambios de contraseña, Analizador de seguridad básica, Servicios de confiabilidad y disponibilidad. </w:t>
      </w:r>
    </w:p>
    <w:p w:rsidR="009A4C7C" w:rsidRPr="002F09F2" w:rsidRDefault="009A4C7C" w:rsidP="009A4C7C">
      <w:pPr>
        <w:pStyle w:val="PURBullet-Indented"/>
        <w:rPr>
          <w:lang w:val="es-ES"/>
        </w:rPr>
      </w:pPr>
      <w:r w:rsidRPr="002F09F2">
        <w:rPr>
          <w:lang w:val="es-ES"/>
        </w:rPr>
        <w:t>Las cargas de trabajo de los servicios de archivo e impresión: Servidor de impresión, Sistema de archivos distribuidos (DFS), Servicio de replicación de archivos (FRS), Sistema de archivos de red (NFS), Protocolo de transferencia de archivos (FTP) y Windows SharePoint Services.</w:t>
      </w:r>
    </w:p>
    <w:p w:rsidR="009A4C7C" w:rsidRPr="002F09F2" w:rsidRDefault="009A4C7C" w:rsidP="009A4C7C">
      <w:pPr>
        <w:pStyle w:val="PURBullet-Indented"/>
        <w:rPr>
          <w:lang w:val="es-ES"/>
        </w:rPr>
      </w:pPr>
      <w:r w:rsidRPr="002F09F2">
        <w:rPr>
          <w:lang w:val="es-ES"/>
        </w:rPr>
        <w:t>Las cargas de trabajo de los servicios de red siguientes: Sistema de nombres de dominio (DNS), Protocolo de configuración dinámica de host (DHCP) y Servicio de nombres Internet de Windows (WINS) y</w:t>
      </w:r>
    </w:p>
    <w:p w:rsidR="00A9127F" w:rsidRPr="002F09F2" w:rsidRDefault="00407D4B" w:rsidP="00342466">
      <w:pPr>
        <w:pStyle w:val="PURBullet-Indented"/>
        <w:rPr>
          <w:lang w:val="es-ES"/>
        </w:rPr>
      </w:pPr>
      <w:r>
        <w:rPr>
          <w:lang w:val="es-ES"/>
        </w:rPr>
        <w:t>L</w:t>
      </w:r>
      <w:r w:rsidR="009A4C7C" w:rsidRPr="002F09F2">
        <w:rPr>
          <w:lang w:val="es-ES"/>
        </w:rPr>
        <w:t>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w:t>
      </w:r>
      <w:r w:rsidR="00FD026F" w:rsidRPr="002F09F2">
        <w:rPr>
          <w:lang w:val="es-ES"/>
        </w:rPr>
        <w:t xml:space="preserve"> </w:t>
      </w:r>
    </w:p>
    <w:p w:rsidR="009A4C7C" w:rsidRPr="002F09F2" w:rsidRDefault="009A4C7C" w:rsidP="009A4C7C">
      <w:pPr>
        <w:pStyle w:val="PURBlueStrong"/>
        <w:rPr>
          <w:lang w:val="es-ES"/>
        </w:rPr>
      </w:pPr>
      <w:r w:rsidRPr="002F09F2">
        <w:rPr>
          <w:lang w:val="es-ES"/>
        </w:rPr>
        <w:t>Copia y distribución de datos</w:t>
      </w:r>
    </w:p>
    <w:p w:rsidR="009A4C7C" w:rsidRPr="002F09F2" w:rsidRDefault="009A4C7C" w:rsidP="009A4C7C">
      <w:pPr>
        <w:pStyle w:val="PURBody-Indented"/>
        <w:rPr>
          <w:lang w:val="es-ES"/>
        </w:rPr>
      </w:pPr>
      <w:r w:rsidRPr="002F09F2">
        <w:rPr>
          <w:lang w:val="es-ES"/>
        </w:rPr>
        <w:t xml:space="preserve">No puede copiar ni distribuir ningún conjunto de datos (ni ninguna parte de un conjunto de datos) incluido en el software. </w:t>
      </w:r>
    </w:p>
    <w:p w:rsidR="009A4C7C" w:rsidRPr="002F09F2" w:rsidRDefault="009A4C7C" w:rsidP="009A4C7C">
      <w:pPr>
        <w:pStyle w:val="PURBlueStrong"/>
        <w:rPr>
          <w:lang w:val="es-ES"/>
        </w:rPr>
      </w:pPr>
      <w:r w:rsidRPr="002F09F2">
        <w:rPr>
          <w:lang w:val="es-ES"/>
        </w:rPr>
        <w:t>Entorno de preinstalación de Windows</w:t>
      </w:r>
    </w:p>
    <w:p w:rsidR="009A4C7C" w:rsidRPr="002F09F2" w:rsidRDefault="009A4C7C" w:rsidP="009A4C7C">
      <w:pPr>
        <w:pStyle w:val="PURBody-Indented"/>
        <w:rPr>
          <w:lang w:val="es-ES"/>
        </w:rPr>
      </w:pPr>
      <w:r w:rsidRPr="002F09F2">
        <w:rPr>
          <w:lang w:val="es-ES"/>
        </w:rPr>
        <w:t>Podrá instalar y utilizar el Entorno de preinstalación de Windows para diagnosticas y recuperar software del sistema operativo Windows.</w:t>
      </w:r>
      <w:r w:rsidR="00FD0B60" w:rsidRPr="002F09F2">
        <w:rPr>
          <w:lang w:val="es-ES"/>
        </w:rPr>
        <w:t xml:space="preserve"> </w:t>
      </w:r>
      <w:r w:rsidRPr="002F09F2">
        <w:rPr>
          <w:lang w:val="es-ES"/>
        </w:rPr>
        <w:t>No puede utilizarlo como un sistema operativo general, cliente ligero, cliente de desktop remoto, o para ningún otro propósito.</w:t>
      </w:r>
    </w:p>
    <w:p w:rsidR="009A4C7C" w:rsidRPr="002F09F2" w:rsidRDefault="009A4C7C" w:rsidP="009A4C7C">
      <w:pPr>
        <w:pStyle w:val="PURBlueStrong"/>
        <w:rPr>
          <w:lang w:val="es-ES"/>
        </w:rPr>
      </w:pPr>
      <w:r w:rsidRPr="002F09F2">
        <w:rPr>
          <w:lang w:val="es-ES"/>
        </w:rPr>
        <w:lastRenderedPageBreak/>
        <w:t>ImageX.exe, Wimapi.dll, Wimfilter y Administrador de Paquetes</w:t>
      </w:r>
    </w:p>
    <w:p w:rsidR="009A4C7C" w:rsidRPr="002F09F2" w:rsidRDefault="009A4C7C" w:rsidP="009A4C7C">
      <w:pPr>
        <w:pStyle w:val="PURBody-Indented"/>
        <w:rPr>
          <w:lang w:val="es-ES"/>
        </w:rPr>
      </w:pPr>
      <w:r w:rsidRPr="002F09F2">
        <w:rPr>
          <w:lang w:val="es-ES"/>
        </w:rPr>
        <w:t>Podrá instalar y utilizar las partes del software a continuación para recuperar software del sistema operativo Windows:</w:t>
      </w:r>
    </w:p>
    <w:p w:rsidR="009A4C7C" w:rsidRDefault="009A4C7C" w:rsidP="009A4C7C">
      <w:pPr>
        <w:pStyle w:val="PURBullet-Indented"/>
      </w:pPr>
      <w:r>
        <w:t xml:space="preserve">ImageX.exe, </w:t>
      </w:r>
    </w:p>
    <w:p w:rsidR="009A4C7C" w:rsidRDefault="009A4C7C" w:rsidP="009A4C7C">
      <w:pPr>
        <w:pStyle w:val="PURBullet-Indented"/>
      </w:pPr>
      <w:r>
        <w:t xml:space="preserve">Wimapi.dll, </w:t>
      </w:r>
    </w:p>
    <w:p w:rsidR="009A4C7C" w:rsidRDefault="009A4C7C" w:rsidP="009A4C7C">
      <w:pPr>
        <w:pStyle w:val="PURBullet-Indented"/>
      </w:pPr>
      <w:r>
        <w:t>Wimfilter y Administrador de paquetes</w:t>
      </w:r>
    </w:p>
    <w:p w:rsidR="009A4C7C" w:rsidRPr="002F09F2" w:rsidRDefault="009A4C7C" w:rsidP="001F763A">
      <w:pPr>
        <w:pStyle w:val="PURBody-Indented"/>
        <w:rPr>
          <w:lang w:val="es-ES"/>
        </w:rPr>
      </w:pPr>
      <w:r w:rsidRPr="002F09F2">
        <w:rPr>
          <w:lang w:val="es-ES"/>
        </w:rPr>
        <w:t>No puede utilizar estas partes del software para hacer una copia de seguridad del sistema operativo Windows ni para ningún otro</w:t>
      </w:r>
      <w:r w:rsidR="001F763A">
        <w:rPr>
          <w:lang w:val="es-ES"/>
        </w:rPr>
        <w:t> </w:t>
      </w:r>
      <w:r w:rsidRPr="002F09F2">
        <w:rPr>
          <w:lang w:val="es-ES"/>
        </w:rPr>
        <w:t>propósito.</w:t>
      </w:r>
    </w:p>
    <w:p w:rsidR="00156D47" w:rsidRPr="002F09F2" w:rsidRDefault="00156D47" w:rsidP="00156D47">
      <w:pPr>
        <w:pStyle w:val="PURBlueStrong-Indented"/>
        <w:rPr>
          <w:lang w:val="es-ES"/>
        </w:rPr>
      </w:pPr>
      <w:r w:rsidRPr="002F09F2">
        <w:rPr>
          <w:lang w:val="es-ES"/>
        </w:rPr>
        <w:t>Tecnología de SQL Server</w:t>
      </w:r>
    </w:p>
    <w:p w:rsidR="00156D47" w:rsidRPr="002F09F2" w:rsidRDefault="00156D47" w:rsidP="00156D47">
      <w:pPr>
        <w:pStyle w:val="PURBody-Indented"/>
        <w:rPr>
          <w:lang w:val="es-ES"/>
        </w:rPr>
      </w:pPr>
      <w:r w:rsidRPr="002F09F2">
        <w:rPr>
          <w:lang w:val="es-ES"/>
        </w:rPr>
        <w:t>El software incluye tecnología SQL Server. Consulte los Términos de Licencia para la sección Tecnología SQL Server en los Términos de Licencia Universales para los términos de licencia que rigen el uso de esta tecnología.</w:t>
      </w:r>
    </w:p>
    <w:p w:rsidR="009A4C7C"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9A4C7C" w:rsidRPr="00BF596F" w:rsidRDefault="009A4C7C" w:rsidP="009A4C7C">
      <w:pPr>
        <w:pStyle w:val="PURProductName"/>
        <w:rPr>
          <w:lang w:val="es-ES"/>
        </w:rPr>
      </w:pPr>
      <w:bookmarkStart w:id="478" w:name="_Toc299519146"/>
      <w:bookmarkStart w:id="479" w:name="_Toc299531578"/>
      <w:bookmarkStart w:id="480" w:name="_Toc299531902"/>
      <w:bookmarkStart w:id="481" w:name="_Toc299957185"/>
      <w:bookmarkStart w:id="482" w:name="_Toc300000132"/>
      <w:bookmarkStart w:id="483" w:name="_Toc309226487"/>
      <w:r w:rsidRPr="00BF596F">
        <w:rPr>
          <w:lang w:val="es-ES"/>
        </w:rPr>
        <w:t>System Center Data Protection Manager 2010</w:t>
      </w:r>
      <w:bookmarkEnd w:id="478"/>
      <w:bookmarkEnd w:id="479"/>
      <w:bookmarkEnd w:id="480"/>
      <w:bookmarkEnd w:id="481"/>
      <w:bookmarkEnd w:id="482"/>
      <w:bookmarkEnd w:id="483"/>
      <w:r w:rsidR="00037F86">
        <w:fldChar w:fldCharType="begin"/>
      </w:r>
      <w:r w:rsidRPr="00BF596F">
        <w:rPr>
          <w:lang w:val="es-ES"/>
        </w:rPr>
        <w:instrText xml:space="preserve">XE "System Center Data Protection Manager 2010"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AB3D69">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MGMT" w:history="1">
              <w:r w:rsidRPr="002F09F2">
                <w:rPr>
                  <w:rStyle w:val="Hyperlink"/>
                  <w:lang w:val="es-ES"/>
                </w:rPr>
                <w:t>Servidores de administración</w:t>
              </w:r>
            </w:hyperlink>
          </w:p>
        </w:tc>
        <w:tc>
          <w:tcPr>
            <w:tcW w:w="2523" w:type="pct"/>
            <w:tcBorders>
              <w:top w:val="single" w:sz="4" w:space="0" w:color="auto"/>
              <w:bottom w:val="nil"/>
            </w:tcBorders>
          </w:tcPr>
          <w:p w:rsidR="00D14C97" w:rsidRDefault="004F154D" w:rsidP="00893CE7">
            <w:pPr>
              <w:pStyle w:val="PURLMSH"/>
            </w:pPr>
            <w:r>
              <w:t xml:space="preserve">Ver Notificación Aplicable: </w:t>
            </w:r>
            <w:r>
              <w:rPr>
                <w:b/>
              </w:rPr>
              <w:t>No</w:t>
            </w:r>
          </w:p>
        </w:tc>
      </w:tr>
      <w:tr w:rsidR="009A4C7C" w:rsidRPr="00B23C68" w:rsidTr="00AB3D69">
        <w:tc>
          <w:tcPr>
            <w:tcW w:w="2477" w:type="pct"/>
            <w:tcBorders>
              <w:top w:val="nil"/>
            </w:tcBorders>
          </w:tcPr>
          <w:p w:rsidR="009A4C7C" w:rsidRPr="006D56AA" w:rsidRDefault="009A4C7C" w:rsidP="00892DF9">
            <w:pPr>
              <w:pStyle w:val="PURLMSH"/>
              <w:rPr>
                <w:lang w:val="es-ES"/>
              </w:rPr>
            </w:pPr>
            <w:r w:rsidRPr="006D56AA">
              <w:rPr>
                <w:lang w:val="es-ES"/>
              </w:rPr>
              <w:t xml:space="preserve">Software Adicional/Cliente: </w:t>
            </w:r>
            <w:r w:rsidRPr="006D56AA">
              <w:rPr>
                <w:b/>
                <w:lang w:val="es-ES"/>
              </w:rPr>
              <w:t>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Borders>
              <w:top w:val="nil"/>
            </w:tcBorders>
          </w:tcPr>
          <w:p w:rsidR="009A4C7C" w:rsidRPr="006D56AA" w:rsidRDefault="009A4C7C" w:rsidP="009A4C7C">
            <w:pPr>
              <w:pStyle w:val="PURLMSH"/>
              <w:rPr>
                <w:lang w:val="es-ES"/>
              </w:rPr>
            </w:pPr>
          </w:p>
        </w:tc>
      </w:tr>
      <w:tr w:rsidR="009A4C7C" w:rsidRPr="00B23C68" w:rsidTr="00AB3D69">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CLIENTE DE ACCESO DE SUSCRIPTOR (SAL)</w:t>
            </w:r>
          </w:p>
        </w:tc>
      </w:tr>
      <w:tr w:rsidR="009A4C7C" w:rsidRPr="00B23C68" w:rsidTr="00AB3D69">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FD0B60" w:rsidRDefault="009A4C7C" w:rsidP="009A4C7C">
            <w:pPr>
              <w:pStyle w:val="PURBullet"/>
              <w:rPr>
                <w:lang w:val="pt-BR"/>
              </w:rPr>
            </w:pPr>
            <w:r w:rsidRPr="00FD0B60">
              <w:rPr>
                <w:lang w:val="pt-BR"/>
              </w:rPr>
              <w:t xml:space="preserve">Licencia SAL de cliente de System Center Data Protection Manager 2010, </w:t>
            </w:r>
            <w:r w:rsidRPr="00FD0B60">
              <w:rPr>
                <w:b/>
                <w:lang w:val="pt-BR"/>
              </w:rPr>
              <w:t>o</w:t>
            </w:r>
          </w:p>
          <w:p w:rsidR="009A4C7C" w:rsidRPr="00FD0B60" w:rsidRDefault="009A4C7C" w:rsidP="009A4C7C">
            <w:pPr>
              <w:pStyle w:val="PURBullet"/>
              <w:rPr>
                <w:lang w:val="pt-BR"/>
              </w:rPr>
            </w:pPr>
            <w:r w:rsidRPr="00FD0B60">
              <w:rPr>
                <w:lang w:val="pt-BR"/>
              </w:rPr>
              <w:t>Licencia SAL del conjunto de programas System Center Client Management</w:t>
            </w:r>
          </w:p>
        </w:tc>
      </w:tr>
      <w:tr w:rsidR="009A4C7C" w:rsidRPr="00B23C68" w:rsidTr="00AB3D69">
        <w:tblPrEx>
          <w:tblBorders>
            <w:top w:val="none" w:sz="0" w:space="0" w:color="auto"/>
            <w:bottom w:val="none" w:sz="0" w:space="0" w:color="auto"/>
          </w:tblBorders>
        </w:tblPrEx>
        <w:tc>
          <w:tcPr>
            <w:tcW w:w="5000" w:type="pct"/>
            <w:gridSpan w:val="2"/>
            <w:shd w:val="clear" w:color="auto" w:fill="E5EEF7"/>
          </w:tcPr>
          <w:p w:rsidR="009A4C7C" w:rsidRPr="00FD0B60" w:rsidRDefault="009A4C7C" w:rsidP="009A4C7C">
            <w:pPr>
              <w:pStyle w:val="PURTableHeaderWhite"/>
              <w:spacing w:after="0" w:line="240" w:lineRule="auto"/>
              <w:rPr>
                <w:i w:val="0"/>
                <w:color w:val="404040" w:themeColor="text1" w:themeTint="BF"/>
                <w:lang w:val="pt-BR"/>
              </w:rPr>
            </w:pPr>
            <w:r w:rsidRPr="00FD0B60">
              <w:rPr>
                <w:i w:val="0"/>
                <w:color w:val="404040" w:themeColor="text1" w:themeTint="BF"/>
                <w:lang w:val="pt-BR"/>
              </w:rPr>
              <w:t>LICENCIAS DE ACCESO DE SUSCRIPTOR SERVER (SAL)</w:t>
            </w:r>
          </w:p>
        </w:tc>
      </w:tr>
      <w:tr w:rsidR="009A4C7C" w:rsidRPr="00BF596F" w:rsidTr="00A4466C">
        <w:tblPrEx>
          <w:tblBorders>
            <w:top w:val="none" w:sz="0" w:space="0" w:color="auto"/>
            <w:bottom w:val="none" w:sz="0" w:space="0" w:color="auto"/>
          </w:tblBorders>
        </w:tblPrEx>
        <w:tc>
          <w:tcPr>
            <w:tcW w:w="2477" w:type="pct"/>
            <w:tcBorders>
              <w:bottom w:val="single" w:sz="4" w:space="0" w:color="00505D"/>
            </w:tcBorders>
          </w:tcPr>
          <w:p w:rsidR="009A4C7C" w:rsidRPr="00FD0B60" w:rsidRDefault="009A4C7C" w:rsidP="009A4C7C">
            <w:pPr>
              <w:pStyle w:val="PURBody"/>
              <w:rPr>
                <w:b/>
                <w:i/>
                <w:lang w:val="pt-BR"/>
              </w:rPr>
            </w:pPr>
            <w:r w:rsidRPr="00FD0B60">
              <w:rPr>
                <w:b/>
                <w:i/>
                <w:lang w:val="pt-BR"/>
              </w:rPr>
              <w:t>Para:</w:t>
            </w:r>
          </w:p>
          <w:p w:rsidR="009A4C7C" w:rsidRPr="002F09F2" w:rsidRDefault="009A4C7C" w:rsidP="009A4C7C">
            <w:pPr>
              <w:pStyle w:val="PURBody"/>
              <w:rPr>
                <w:lang w:val="es-ES"/>
              </w:rPr>
            </w:pPr>
            <w:r w:rsidRPr="002F09F2">
              <w:rPr>
                <w:lang w:val="es-ES"/>
              </w:rPr>
              <w:t>Administración de copia de seguridad y de recuperación básicas por instancias del software de servidor de:</w:t>
            </w:r>
          </w:p>
          <w:p w:rsidR="009A4C7C" w:rsidRPr="002F09F2" w:rsidRDefault="00AC2051" w:rsidP="009A4C7C">
            <w:pPr>
              <w:pStyle w:val="PURBullet"/>
              <w:rPr>
                <w:lang w:val="es-ES"/>
              </w:rPr>
            </w:pPr>
            <w:r>
              <w:rPr>
                <w:lang w:val="es-ES"/>
              </w:rPr>
              <w:t>C</w:t>
            </w:r>
            <w:r w:rsidR="009A4C7C" w:rsidRPr="002F09F2">
              <w:rPr>
                <w:lang w:val="es-ES"/>
              </w:rPr>
              <w:t>omponentes del sistema operativo, utilidades y cargas de trabajo de servicio que se ejecute en el OSE con licencia.</w:t>
            </w:r>
          </w:p>
          <w:p w:rsidR="009A4C7C" w:rsidRPr="002F09F2" w:rsidRDefault="00AC2051" w:rsidP="001F763A">
            <w:pPr>
              <w:pStyle w:val="PURBullet"/>
              <w:rPr>
                <w:b/>
                <w:lang w:val="es-ES"/>
              </w:rPr>
            </w:pPr>
            <w:r>
              <w:rPr>
                <w:lang w:val="es-ES"/>
              </w:rPr>
              <w:t>L</w:t>
            </w:r>
            <w:r w:rsidR="009A4C7C" w:rsidRPr="002F09F2">
              <w:rPr>
                <w:lang w:val="es-ES"/>
              </w:rPr>
              <w:t>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w:t>
            </w:r>
            <w:r w:rsidR="001F763A">
              <w:rPr>
                <w:lang w:val="es-ES"/>
              </w:rPr>
              <w:t> </w:t>
            </w:r>
            <w:r w:rsidR="009A4C7C" w:rsidRPr="002F09F2">
              <w:rPr>
                <w:lang w:val="es-ES"/>
              </w:rPr>
              <w:t>fin de proteger la red y el host.</w:t>
            </w:r>
          </w:p>
        </w:tc>
        <w:tc>
          <w:tcPr>
            <w:tcW w:w="2523" w:type="pct"/>
            <w:tcBorders>
              <w:bottom w:val="single" w:sz="4" w:space="0" w:color="auto"/>
            </w:tcBorders>
          </w:tcPr>
          <w:p w:rsidR="009A4C7C" w:rsidRPr="006214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Licencia SAL de servidor Standard de System Center Data Protection Manager 2010</w:t>
            </w:r>
          </w:p>
        </w:tc>
      </w:tr>
      <w:tr w:rsidR="009A4C7C" w:rsidRPr="00B23C68" w:rsidTr="00A4466C">
        <w:tblPrEx>
          <w:tblBorders>
            <w:top w:val="none" w:sz="0" w:space="0" w:color="auto"/>
            <w:bottom w:val="none" w:sz="0" w:space="0" w:color="auto"/>
          </w:tblBorders>
        </w:tblPrEx>
        <w:tc>
          <w:tcPr>
            <w:tcW w:w="2477" w:type="pct"/>
            <w:tcBorders>
              <w:top w:val="single" w:sz="4" w:space="0" w:color="00505D"/>
            </w:tcBorders>
          </w:tcPr>
          <w:p w:rsidR="009A4C7C" w:rsidRPr="002F09F2" w:rsidRDefault="009A4C7C" w:rsidP="009A4C7C">
            <w:pPr>
              <w:pStyle w:val="PURBody"/>
              <w:rPr>
                <w:b/>
                <w:i/>
                <w:lang w:val="es-ES"/>
              </w:rPr>
            </w:pPr>
            <w:r w:rsidRPr="002F09F2">
              <w:rPr>
                <w:b/>
                <w:i/>
                <w:lang w:val="es-ES"/>
              </w:rPr>
              <w:t>Para:</w:t>
            </w:r>
          </w:p>
          <w:p w:rsidR="009A4C7C" w:rsidRPr="002F09F2" w:rsidRDefault="009A4C7C" w:rsidP="009A4C7C">
            <w:pPr>
              <w:pStyle w:val="PURBody"/>
              <w:rPr>
                <w:lang w:val="es-ES"/>
              </w:rPr>
            </w:pPr>
            <w:r w:rsidRPr="002F09F2">
              <w:rPr>
                <w:lang w:val="es-ES"/>
              </w:rPr>
              <w:t xml:space="preserve">Copia de seguridad y recuperación, incluyendo copia de seguridad y recuperación básicas, por instancias del software de servidor de </w:t>
            </w:r>
          </w:p>
          <w:p w:rsidR="009A4C7C" w:rsidRPr="00AC2051" w:rsidRDefault="00AC2051" w:rsidP="009A4C7C">
            <w:pPr>
              <w:pStyle w:val="PURBullet"/>
              <w:rPr>
                <w:lang w:val="es-ES"/>
              </w:rPr>
            </w:pPr>
            <w:r w:rsidRPr="00AC2051">
              <w:rPr>
                <w:lang w:val="es-ES"/>
              </w:rPr>
              <w:t>E</w:t>
            </w:r>
            <w:r w:rsidR="009A4C7C" w:rsidRPr="00AC2051">
              <w:rPr>
                <w:lang w:val="es-ES"/>
              </w:rPr>
              <w:t>stado del sistema del servidor</w:t>
            </w:r>
          </w:p>
          <w:p w:rsidR="009A4C7C" w:rsidRPr="002F09F2" w:rsidRDefault="00AC2051" w:rsidP="009A4C7C">
            <w:pPr>
              <w:pStyle w:val="PURBullet"/>
              <w:rPr>
                <w:lang w:val="es-ES"/>
              </w:rPr>
            </w:pPr>
            <w:r w:rsidRPr="002F09F2">
              <w:rPr>
                <w:lang w:val="es-ES"/>
              </w:rPr>
              <w:t>T</w:t>
            </w:r>
            <w:r w:rsidR="009A4C7C" w:rsidRPr="002F09F2">
              <w:rPr>
                <w:lang w:val="es-ES"/>
              </w:rPr>
              <w:t xml:space="preserve">odos los componentes del sistema operativo </w:t>
            </w:r>
          </w:p>
          <w:p w:rsidR="009A4C7C" w:rsidRPr="00774BF2" w:rsidRDefault="00AC2051" w:rsidP="009A4C7C">
            <w:pPr>
              <w:pStyle w:val="PURBullet"/>
            </w:pPr>
            <w:r>
              <w:t>T</w:t>
            </w:r>
            <w:r w:rsidR="009A4C7C">
              <w:t xml:space="preserve">odas las utilidades </w:t>
            </w:r>
          </w:p>
          <w:p w:rsidR="009A4C7C" w:rsidRPr="002F09F2" w:rsidRDefault="00AC2051" w:rsidP="009A4C7C">
            <w:pPr>
              <w:pStyle w:val="PURBullet"/>
              <w:rPr>
                <w:lang w:val="es-ES"/>
              </w:rPr>
            </w:pPr>
            <w:r w:rsidRPr="002F09F2">
              <w:rPr>
                <w:lang w:val="es-ES"/>
              </w:rPr>
              <w:t>T</w:t>
            </w:r>
            <w:r w:rsidR="009A4C7C" w:rsidRPr="002F09F2">
              <w:rPr>
                <w:lang w:val="es-ES"/>
              </w:rPr>
              <w:t>odas las cargas de trabajo del servidor</w:t>
            </w:r>
          </w:p>
          <w:p w:rsidR="009A4C7C" w:rsidRDefault="00AC2051" w:rsidP="009A4C7C">
            <w:pPr>
              <w:pStyle w:val="PURBullet"/>
            </w:pPr>
            <w:r>
              <w:t>C</w:t>
            </w:r>
            <w:r w:rsidR="009A4C7C">
              <w:t>ualquier aplicación</w:t>
            </w:r>
          </w:p>
          <w:p w:rsidR="00892DF9" w:rsidRPr="002F09F2" w:rsidRDefault="00892DF9" w:rsidP="00892DF9">
            <w:pPr>
              <w:pStyle w:val="PURBody"/>
              <w:rPr>
                <w:lang w:val="es-ES"/>
              </w:rPr>
            </w:pPr>
            <w:r w:rsidRPr="002F09F2">
              <w:rPr>
                <w:lang w:val="es-ES"/>
              </w:rPr>
              <w:lastRenderedPageBreak/>
              <w:t>que se ejecuten en el OSE con licencia</w:t>
            </w:r>
          </w:p>
        </w:tc>
        <w:tc>
          <w:tcPr>
            <w:tcW w:w="2523" w:type="pct"/>
            <w:tcBorders>
              <w:top w:val="single" w:sz="4" w:space="0" w:color="auto"/>
            </w:tcBorders>
          </w:tcPr>
          <w:p w:rsidR="009A4C7C" w:rsidRPr="0062140A" w:rsidRDefault="00BB41EF" w:rsidP="009A4C7C">
            <w:pPr>
              <w:pStyle w:val="PURBody"/>
              <w:rPr>
                <w:i/>
              </w:rPr>
            </w:pPr>
            <w:r>
              <w:rPr>
                <w:b/>
              </w:rPr>
              <w:lastRenderedPageBreak/>
              <w:t>Usted necesita</w:t>
            </w:r>
          </w:p>
          <w:p w:rsidR="009A4C7C" w:rsidRPr="00FD0B60" w:rsidRDefault="009A4C7C" w:rsidP="009A4C7C">
            <w:pPr>
              <w:pStyle w:val="PURBullet"/>
              <w:rPr>
                <w:lang w:val="pt-BR"/>
              </w:rPr>
            </w:pPr>
            <w:r w:rsidRPr="00FD0B60">
              <w:rPr>
                <w:lang w:val="pt-BR"/>
              </w:rPr>
              <w:t xml:space="preserve">Licencia SAL de servidor Enterprise de System Center Data Protection Manager 2010, </w:t>
            </w:r>
            <w:r w:rsidRPr="00FD0B60">
              <w:rPr>
                <w:b/>
                <w:lang w:val="pt-BR"/>
              </w:rPr>
              <w:t>o</w:t>
            </w:r>
          </w:p>
          <w:p w:rsidR="009A4C7C" w:rsidRPr="00FD0B60" w:rsidRDefault="009A4C7C" w:rsidP="009A4C7C">
            <w:pPr>
              <w:pStyle w:val="PURBullet"/>
              <w:rPr>
                <w:lang w:val="pt-BR"/>
              </w:rPr>
            </w:pPr>
            <w:r w:rsidRPr="00FD0B60">
              <w:rPr>
                <w:lang w:val="pt-BR"/>
              </w:rPr>
              <w:t xml:space="preserve">Licencia SAL de la edición Enterprise del conjunto de programas System Center Server Management, </w:t>
            </w:r>
            <w:r w:rsidRPr="00FD0B60">
              <w:rPr>
                <w:b/>
                <w:lang w:val="pt-BR"/>
              </w:rPr>
              <w:t>o</w:t>
            </w:r>
          </w:p>
          <w:p w:rsidR="009A4C7C" w:rsidRPr="00FD0B60" w:rsidRDefault="009A4C7C" w:rsidP="009A4C7C">
            <w:pPr>
              <w:pStyle w:val="PURBullet"/>
              <w:rPr>
                <w:b/>
                <w:i/>
                <w:lang w:val="pt-BR"/>
              </w:rPr>
            </w:pPr>
            <w:r w:rsidRPr="00FD0B60">
              <w:rPr>
                <w:lang w:val="pt-BR"/>
              </w:rPr>
              <w:t>Licencia SAL de la edición Datacenter del conjunto de programas System Center Server Management</w:t>
            </w:r>
          </w:p>
        </w:tc>
      </w:tr>
    </w:tbl>
    <w:p w:rsidR="009A4C7C"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D36228" w:rsidRPr="002F09F2" w:rsidRDefault="00D36228" w:rsidP="00D36228">
      <w:pPr>
        <w:pStyle w:val="PURBreadcrumb"/>
        <w:keepNext w:val="0"/>
        <w:keepLines w:val="0"/>
        <w:spacing w:before="0" w:after="0"/>
        <w:rPr>
          <w:rStyle w:val="Hyperlink"/>
          <w:rFonts w:ascii="Arial Narrow" w:hAnsi="Arial Narrow"/>
          <w:sz w:val="16"/>
          <w:lang w:val="es-ES"/>
        </w:rPr>
      </w:pPr>
    </w:p>
    <w:p w:rsidR="009A4C7C" w:rsidRPr="002F09F2" w:rsidRDefault="009A4C7C" w:rsidP="009A4C7C">
      <w:pPr>
        <w:pStyle w:val="PURProductName"/>
        <w:rPr>
          <w:lang w:val="es-ES"/>
        </w:rPr>
      </w:pPr>
      <w:bookmarkStart w:id="484" w:name="_Toc299519147"/>
      <w:bookmarkStart w:id="485" w:name="_Toc299531579"/>
      <w:bookmarkStart w:id="486" w:name="_Toc299531903"/>
      <w:bookmarkStart w:id="487" w:name="_Toc299957186"/>
      <w:bookmarkStart w:id="488" w:name="_Toc300000133"/>
      <w:bookmarkStart w:id="489" w:name="_Toc309226488"/>
      <w:r w:rsidRPr="002F09F2">
        <w:rPr>
          <w:lang w:val="es-ES"/>
        </w:rPr>
        <w:t>System Center Operations Manager 2007 R2</w:t>
      </w:r>
      <w:bookmarkEnd w:id="484"/>
      <w:bookmarkEnd w:id="485"/>
      <w:bookmarkEnd w:id="486"/>
      <w:bookmarkEnd w:id="487"/>
      <w:bookmarkEnd w:id="488"/>
      <w:bookmarkEnd w:id="489"/>
      <w:r w:rsidR="00037F86">
        <w:fldChar w:fldCharType="begin"/>
      </w:r>
      <w:r w:rsidRPr="002F09F2">
        <w:rPr>
          <w:lang w:val="es-ES"/>
        </w:rPr>
        <w:instrText xml:space="preserve">XE "System Center Operations Manager 2007 R2"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Tr="00AB3D69">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MGMT" w:history="1">
              <w:r w:rsidRPr="002F09F2">
                <w:rPr>
                  <w:rStyle w:val="Hyperlink"/>
                  <w:lang w:val="es-ES"/>
                </w:rPr>
                <w:t>Servidores de administración</w:t>
              </w:r>
            </w:hyperlink>
          </w:p>
        </w:tc>
        <w:tc>
          <w:tcPr>
            <w:tcW w:w="2523" w:type="pct"/>
            <w:gridSpan w:val="2"/>
            <w:tcBorders>
              <w:top w:val="single" w:sz="4" w:space="0" w:color="auto"/>
              <w:bottom w:val="nil"/>
            </w:tcBorders>
          </w:tcPr>
          <w:p w:rsidR="00D14C97" w:rsidRDefault="004F154D" w:rsidP="00893CE7">
            <w:pPr>
              <w:pStyle w:val="PURLMSH"/>
            </w:pPr>
            <w:r>
              <w:t xml:space="preserve">Ver Notificación Aplicable: </w:t>
            </w:r>
            <w:r>
              <w:rPr>
                <w:b/>
              </w:rPr>
              <w:t>No</w:t>
            </w:r>
          </w:p>
        </w:tc>
      </w:tr>
      <w:tr w:rsidR="009A4C7C" w:rsidRPr="00B23C68" w:rsidTr="00AB3D69">
        <w:tc>
          <w:tcPr>
            <w:tcW w:w="2477" w:type="pct"/>
            <w:tcBorders>
              <w:top w:val="nil"/>
            </w:tcBorders>
          </w:tcPr>
          <w:p w:rsidR="009A4C7C" w:rsidRPr="006D56AA" w:rsidRDefault="009A4C7C" w:rsidP="003F709E">
            <w:pPr>
              <w:pStyle w:val="PURLMSH"/>
              <w:rPr>
                <w:lang w:val="es-ES"/>
              </w:rPr>
            </w:pPr>
            <w:r w:rsidRPr="006D56AA">
              <w:rPr>
                <w:lang w:val="es-ES"/>
              </w:rPr>
              <w:t xml:space="preserve">Software Adicional/Cliente: </w:t>
            </w:r>
            <w:r w:rsidRPr="006D56AA">
              <w:rPr>
                <w:b/>
                <w:lang w:val="es-ES"/>
              </w:rPr>
              <w:t>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gridSpan w:val="2"/>
            <w:tcBorders>
              <w:top w:val="nil"/>
            </w:tcBorders>
          </w:tcPr>
          <w:p w:rsidR="009A4C7C" w:rsidRPr="006D56AA" w:rsidRDefault="009A4C7C" w:rsidP="009A4C7C">
            <w:pPr>
              <w:pStyle w:val="PURLMSH"/>
              <w:rPr>
                <w:lang w:val="es-ES"/>
              </w:rPr>
            </w:pPr>
          </w:p>
        </w:tc>
      </w:tr>
      <w:tr w:rsidR="009A4C7C" w:rsidRPr="00B23C68" w:rsidTr="00AB3D69">
        <w:tblPrEx>
          <w:tblBorders>
            <w:top w:val="none" w:sz="0" w:space="0" w:color="auto"/>
            <w:bottom w:val="none" w:sz="0" w:space="0" w:color="auto"/>
          </w:tblBorders>
        </w:tblPrEx>
        <w:tc>
          <w:tcPr>
            <w:tcW w:w="5000" w:type="pct"/>
            <w:gridSpan w:val="3"/>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CLIENTE DE ACCESO DE SUSCRIPTOR (SAL)</w:t>
            </w:r>
          </w:p>
        </w:tc>
      </w:tr>
      <w:tr w:rsidR="009A4C7C" w:rsidRPr="00B23C68" w:rsidTr="00AB3D69">
        <w:tblPrEx>
          <w:tblBorders>
            <w:top w:val="none" w:sz="0" w:space="0" w:color="auto"/>
            <w:bottom w:val="none" w:sz="0" w:space="0" w:color="auto"/>
          </w:tblBorders>
        </w:tblPrEx>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FD0B60" w:rsidRDefault="009A4C7C" w:rsidP="009A4C7C">
            <w:pPr>
              <w:pStyle w:val="PURBullet"/>
              <w:rPr>
                <w:lang w:val="pt-BR"/>
              </w:rPr>
            </w:pPr>
            <w:r w:rsidRPr="00FD0B60">
              <w:rPr>
                <w:lang w:val="pt-BR"/>
              </w:rPr>
              <w:t xml:space="preserve">Licencia SAL de cliente de System Center Operations Manager 2007 R2, </w:t>
            </w:r>
            <w:r w:rsidRPr="00FD0B60">
              <w:rPr>
                <w:b/>
                <w:lang w:val="pt-BR"/>
              </w:rPr>
              <w:t>o</w:t>
            </w:r>
          </w:p>
          <w:p w:rsidR="009A4C7C" w:rsidRPr="00FD0B60" w:rsidRDefault="009A4C7C" w:rsidP="009A4C7C">
            <w:pPr>
              <w:pStyle w:val="PURBullet"/>
              <w:rPr>
                <w:lang w:val="pt-BR"/>
              </w:rPr>
            </w:pPr>
            <w:r w:rsidRPr="00FD0B60">
              <w:rPr>
                <w:lang w:val="pt-BR"/>
              </w:rPr>
              <w:t>Licencia SAL del conjunto de programas System Center Client Management</w:t>
            </w:r>
          </w:p>
        </w:tc>
      </w:tr>
      <w:tr w:rsidR="009A4C7C" w:rsidRPr="00B23C68" w:rsidTr="00AB3D69">
        <w:tblPrEx>
          <w:tblBorders>
            <w:top w:val="none" w:sz="0" w:space="0" w:color="auto"/>
            <w:bottom w:val="none" w:sz="0" w:space="0" w:color="auto"/>
          </w:tblBorders>
        </w:tblPrEx>
        <w:tc>
          <w:tcPr>
            <w:tcW w:w="5000" w:type="pct"/>
            <w:gridSpan w:val="3"/>
            <w:shd w:val="clear" w:color="auto" w:fill="E5EEF7"/>
          </w:tcPr>
          <w:p w:rsidR="009A4C7C" w:rsidRPr="00FD0B60" w:rsidRDefault="009A4C7C" w:rsidP="009A4C7C">
            <w:pPr>
              <w:pStyle w:val="PURTableHeaderWhite"/>
              <w:spacing w:after="0" w:line="240" w:lineRule="auto"/>
              <w:rPr>
                <w:i w:val="0"/>
                <w:color w:val="404040" w:themeColor="text1" w:themeTint="BF"/>
                <w:lang w:val="pt-BR"/>
              </w:rPr>
            </w:pPr>
            <w:r w:rsidRPr="00FD0B60">
              <w:rPr>
                <w:i w:val="0"/>
                <w:color w:val="404040" w:themeColor="text1" w:themeTint="BF"/>
                <w:lang w:val="pt-BR"/>
              </w:rPr>
              <w:t>LICENCIAS DE ACCESO DE SUSCRIPTOR SERVER (SAL)</w:t>
            </w:r>
          </w:p>
        </w:tc>
      </w:tr>
      <w:tr w:rsidR="009A4C7C" w:rsidRPr="00BF596F" w:rsidTr="00AB3D69">
        <w:tblPrEx>
          <w:tblBorders>
            <w:top w:val="none" w:sz="0" w:space="0" w:color="auto"/>
            <w:bottom w:val="none" w:sz="0" w:space="0" w:color="auto"/>
          </w:tblBorders>
        </w:tblPrEx>
        <w:tc>
          <w:tcPr>
            <w:tcW w:w="2501" w:type="pct"/>
            <w:gridSpan w:val="2"/>
            <w:tcBorders>
              <w:bottom w:val="single" w:sz="4" w:space="0" w:color="auto"/>
            </w:tcBorders>
          </w:tcPr>
          <w:p w:rsidR="009A4C7C" w:rsidRPr="00FD0B60" w:rsidRDefault="009A4C7C" w:rsidP="009A4C7C">
            <w:pPr>
              <w:pStyle w:val="PURBody"/>
              <w:rPr>
                <w:b/>
                <w:i/>
                <w:lang w:val="pt-BR"/>
              </w:rPr>
            </w:pPr>
            <w:r w:rsidRPr="00FD0B60">
              <w:rPr>
                <w:b/>
                <w:i/>
                <w:lang w:val="pt-BR"/>
              </w:rPr>
              <w:t>Para:</w:t>
            </w:r>
          </w:p>
          <w:p w:rsidR="009A4C7C" w:rsidRPr="002F09F2" w:rsidRDefault="009A4C7C" w:rsidP="009A4C7C">
            <w:pPr>
              <w:pStyle w:val="PURBullet"/>
              <w:numPr>
                <w:ilvl w:val="0"/>
                <w:numId w:val="0"/>
              </w:numPr>
              <w:rPr>
                <w:lang w:val="es-ES"/>
              </w:rPr>
            </w:pPr>
            <w:r w:rsidRPr="002F09F2">
              <w:rPr>
                <w:rStyle w:val="PURBodyChar"/>
                <w:lang w:val="es-ES"/>
              </w:rPr>
              <w:t>Administración por instancias del software de servidor de solamente las cargas de trabajo del sistema operativo básico que se ejecuten en el OSE con licencia.</w:t>
            </w:r>
          </w:p>
        </w:tc>
        <w:tc>
          <w:tcPr>
            <w:tcW w:w="2499" w:type="pct"/>
            <w:tcBorders>
              <w:bottom w:val="single" w:sz="4" w:space="0" w:color="auto"/>
            </w:tcBorders>
          </w:tcPr>
          <w:p w:rsidR="009A4C7C" w:rsidRPr="0062140A" w:rsidRDefault="00BB41EF" w:rsidP="009A4C7C">
            <w:pPr>
              <w:pStyle w:val="PURBody"/>
              <w:rPr>
                <w:i/>
              </w:rPr>
            </w:pPr>
            <w:r>
              <w:rPr>
                <w:b/>
              </w:rPr>
              <w:t>Usted necesita</w:t>
            </w:r>
          </w:p>
          <w:p w:rsidR="009A4C7C" w:rsidRPr="002F09F2" w:rsidRDefault="009A4C7C" w:rsidP="009A4C7C">
            <w:pPr>
              <w:pStyle w:val="PURBullet"/>
              <w:rPr>
                <w:lang w:val="pt-BR"/>
              </w:rPr>
            </w:pPr>
            <w:r w:rsidRPr="002F09F2">
              <w:rPr>
                <w:lang w:val="pt-BR"/>
              </w:rPr>
              <w:t>Licencia SAL de servidor Standard de System Center Operations Manager 2007 R2</w:t>
            </w:r>
          </w:p>
        </w:tc>
      </w:tr>
      <w:tr w:rsidR="009A4C7C" w:rsidRPr="00B23C68" w:rsidTr="00AB3D69">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A4C7C" w:rsidRPr="002F09F2" w:rsidRDefault="009A4C7C" w:rsidP="009A4C7C">
            <w:pPr>
              <w:pStyle w:val="PURBody"/>
              <w:rPr>
                <w:b/>
                <w:i/>
                <w:lang w:val="es-ES"/>
              </w:rPr>
            </w:pPr>
            <w:r w:rsidRPr="002F09F2">
              <w:rPr>
                <w:b/>
                <w:i/>
                <w:lang w:val="es-ES"/>
              </w:rPr>
              <w:t>Para:</w:t>
            </w:r>
          </w:p>
          <w:p w:rsidR="009A4C7C" w:rsidRPr="002F09F2" w:rsidRDefault="009A4C7C" w:rsidP="009A4C7C">
            <w:pPr>
              <w:pStyle w:val="PURBody"/>
              <w:rPr>
                <w:lang w:val="es-ES"/>
              </w:rPr>
            </w:pPr>
            <w:r w:rsidRPr="002F09F2">
              <w:rPr>
                <w:lang w:val="es-ES"/>
              </w:rPr>
              <w:t>Administración por instancias del software de servidor de:</w:t>
            </w:r>
          </w:p>
          <w:p w:rsidR="009A4C7C" w:rsidRPr="002F09F2" w:rsidRDefault="00AC2051" w:rsidP="009A4C7C">
            <w:pPr>
              <w:pStyle w:val="PURBullet"/>
              <w:rPr>
                <w:lang w:val="es-ES"/>
              </w:rPr>
            </w:pPr>
            <w:r w:rsidRPr="002F09F2">
              <w:rPr>
                <w:lang w:val="es-ES"/>
              </w:rPr>
              <w:t>C</w:t>
            </w:r>
            <w:r w:rsidR="009A4C7C" w:rsidRPr="002F09F2">
              <w:rPr>
                <w:lang w:val="es-ES"/>
              </w:rPr>
              <w:t>argas de trabajo del sistema operativo básico</w:t>
            </w:r>
          </w:p>
          <w:p w:rsidR="009A4C7C" w:rsidRPr="002F09F2" w:rsidRDefault="00AC2051" w:rsidP="009A4C7C">
            <w:pPr>
              <w:pStyle w:val="PURBullet"/>
              <w:rPr>
                <w:lang w:val="es-ES"/>
              </w:rPr>
            </w:pPr>
            <w:r w:rsidRPr="002F09F2">
              <w:rPr>
                <w:lang w:val="es-ES"/>
              </w:rPr>
              <w:t>T</w:t>
            </w:r>
            <w:r w:rsidR="009A4C7C" w:rsidRPr="002F09F2">
              <w:rPr>
                <w:lang w:val="es-ES"/>
              </w:rPr>
              <w:t xml:space="preserve">odas las demás utilidades del sistema operativo </w:t>
            </w:r>
          </w:p>
          <w:p w:rsidR="009A4C7C" w:rsidRPr="002F09F2" w:rsidRDefault="00AC2051" w:rsidP="009A4C7C">
            <w:pPr>
              <w:pStyle w:val="PURBullet"/>
              <w:rPr>
                <w:lang w:val="es-ES"/>
              </w:rPr>
            </w:pPr>
            <w:r w:rsidRPr="002F09F2">
              <w:rPr>
                <w:lang w:val="es-ES"/>
              </w:rPr>
              <w:t>T</w:t>
            </w:r>
            <w:r w:rsidR="009A4C7C" w:rsidRPr="002F09F2">
              <w:rPr>
                <w:lang w:val="es-ES"/>
              </w:rPr>
              <w:t xml:space="preserve">odas las demás cargas de trabajo de los servicios </w:t>
            </w:r>
          </w:p>
          <w:p w:rsidR="009A4C7C" w:rsidRPr="0037295F" w:rsidRDefault="00AC2051" w:rsidP="009A4C7C">
            <w:pPr>
              <w:pStyle w:val="PURBullet"/>
            </w:pPr>
            <w:r>
              <w:t>C</w:t>
            </w:r>
            <w:r w:rsidR="009A4C7C">
              <w:t xml:space="preserve">ualquier aplicación </w:t>
            </w:r>
          </w:p>
          <w:p w:rsidR="009A4C7C" w:rsidRPr="002F09F2" w:rsidRDefault="009A4C7C" w:rsidP="009A4C7C">
            <w:pPr>
              <w:pStyle w:val="PURBody"/>
              <w:rPr>
                <w:lang w:val="es-ES"/>
              </w:rPr>
            </w:pPr>
            <w:r w:rsidRPr="002F09F2">
              <w:rPr>
                <w:lang w:val="es-ES"/>
              </w:rPr>
              <w:t>que se ejecuten en el OSE con licencia.</w:t>
            </w:r>
          </w:p>
        </w:tc>
        <w:tc>
          <w:tcPr>
            <w:tcW w:w="2499" w:type="pct"/>
            <w:tcBorders>
              <w:top w:val="single" w:sz="4" w:space="0" w:color="auto"/>
              <w:bottom w:val="single" w:sz="4" w:space="0" w:color="auto"/>
            </w:tcBorders>
          </w:tcPr>
          <w:p w:rsidR="009A4C7C" w:rsidRPr="006214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 xml:space="preserve">Licencia SAL de servidor Enterprise de System Center Operations Manager 2007 R2, </w:t>
            </w:r>
            <w:r w:rsidRPr="00FD0B60">
              <w:rPr>
                <w:b/>
                <w:lang w:val="pt-BR"/>
              </w:rPr>
              <w:t>o</w:t>
            </w:r>
          </w:p>
          <w:p w:rsidR="009A4C7C" w:rsidRPr="00FD0B60" w:rsidRDefault="009A4C7C" w:rsidP="009A4C7C">
            <w:pPr>
              <w:pStyle w:val="PURBullet"/>
              <w:rPr>
                <w:lang w:val="pt-BR"/>
              </w:rPr>
            </w:pPr>
            <w:r w:rsidRPr="00FD0B60">
              <w:rPr>
                <w:lang w:val="pt-BR"/>
              </w:rPr>
              <w:t xml:space="preserve">Licencia SAL de la edición Enterprise del conjunto de programas System Center Server Management, </w:t>
            </w:r>
            <w:r w:rsidRPr="00FD0B60">
              <w:rPr>
                <w:b/>
                <w:lang w:val="pt-BR"/>
              </w:rPr>
              <w:t>o</w:t>
            </w:r>
          </w:p>
          <w:p w:rsidR="009A4C7C" w:rsidRPr="00FD0B60" w:rsidRDefault="009A4C7C" w:rsidP="009A4C7C">
            <w:pPr>
              <w:pStyle w:val="PURBullet"/>
              <w:rPr>
                <w:lang w:val="pt-BR"/>
              </w:rPr>
            </w:pPr>
            <w:r w:rsidRPr="00FD0B60">
              <w:rPr>
                <w:lang w:val="pt-BR"/>
              </w:rPr>
              <w:t>Licencia SAL de la edición Datacenter del conjunto de programas System Center Server Management</w:t>
            </w:r>
          </w:p>
        </w:tc>
      </w:tr>
      <w:tr w:rsidR="009A4C7C" w:rsidRPr="00B23C68" w:rsidTr="00AB3D69">
        <w:tblPrEx>
          <w:tblBorders>
            <w:top w:val="none" w:sz="0" w:space="0" w:color="auto"/>
            <w:bottom w:val="none" w:sz="0" w:space="0" w:color="auto"/>
          </w:tblBorders>
        </w:tblPrEx>
        <w:tc>
          <w:tcPr>
            <w:tcW w:w="2501" w:type="pct"/>
            <w:gridSpan w:val="2"/>
            <w:tcBorders>
              <w:top w:val="single" w:sz="4" w:space="0" w:color="auto"/>
            </w:tcBorders>
          </w:tcPr>
          <w:p w:rsidR="009A4C7C" w:rsidRPr="00FD0B60" w:rsidRDefault="009A4C7C" w:rsidP="009A4C7C">
            <w:pPr>
              <w:pStyle w:val="PURBody"/>
              <w:rPr>
                <w:b/>
                <w:i/>
                <w:lang w:val="pt-BR"/>
              </w:rPr>
            </w:pPr>
            <w:r w:rsidRPr="00FD0B60">
              <w:rPr>
                <w:b/>
                <w:i/>
                <w:lang w:val="pt-BR"/>
              </w:rPr>
              <w:t>Para:</w:t>
            </w:r>
          </w:p>
          <w:p w:rsidR="009A4C7C" w:rsidRPr="002F09F2" w:rsidRDefault="009A4C7C" w:rsidP="009A4C7C">
            <w:pPr>
              <w:pStyle w:val="PURBody"/>
              <w:rPr>
                <w:rFonts w:ascii="Tahoma" w:hAnsi="Tahoma"/>
                <w:szCs w:val="18"/>
                <w:lang w:val="es-ES"/>
              </w:rPr>
            </w:pPr>
            <w:r w:rsidRPr="002F09F2">
              <w:rPr>
                <w:rStyle w:val="PURBodyChar"/>
                <w:lang w:val="es-ES"/>
              </w:rPr>
              <w:t>Administración por instancias del software de servidor de</w:t>
            </w:r>
            <w:r w:rsidRPr="002F09F2">
              <w:rPr>
                <w:rFonts w:ascii="Tahoma" w:hAnsi="Tahoma"/>
                <w:szCs w:val="18"/>
                <w:lang w:val="es-ES"/>
              </w:rPr>
              <w:t>:</w:t>
            </w:r>
          </w:p>
          <w:p w:rsidR="009A4C7C" w:rsidRPr="002F09F2" w:rsidRDefault="00AC2051" w:rsidP="009A4C7C">
            <w:pPr>
              <w:pStyle w:val="PURBullet"/>
              <w:rPr>
                <w:lang w:val="es-ES"/>
              </w:rPr>
            </w:pPr>
            <w:r w:rsidRPr="002F09F2">
              <w:rPr>
                <w:lang w:val="es-ES"/>
              </w:rPr>
              <w:t>C</w:t>
            </w:r>
            <w:r w:rsidR="009A4C7C" w:rsidRPr="002F09F2">
              <w:rPr>
                <w:lang w:val="es-ES"/>
              </w:rPr>
              <w:t>argas de trabajo del sistema operativo básico</w:t>
            </w:r>
          </w:p>
          <w:p w:rsidR="009A4C7C" w:rsidRPr="006D56AA" w:rsidRDefault="009A4C7C" w:rsidP="009A4C7C">
            <w:pPr>
              <w:pStyle w:val="PURBullet"/>
              <w:rPr>
                <w:lang w:val="es-ES"/>
              </w:rPr>
            </w:pPr>
            <w:r w:rsidRPr="006D56AA">
              <w:rPr>
                <w:lang w:val="es-ES"/>
              </w:rPr>
              <w:t>Internet Information Services (IIS) o tecnología similar</w:t>
            </w:r>
          </w:p>
          <w:p w:rsidR="009A4C7C" w:rsidRPr="002F09F2" w:rsidRDefault="009A4C7C" w:rsidP="009A4C7C">
            <w:pPr>
              <w:pStyle w:val="PURBullet"/>
              <w:rPr>
                <w:lang w:val="es-ES"/>
              </w:rPr>
            </w:pPr>
            <w:r w:rsidRPr="002F09F2">
              <w:rPr>
                <w:lang w:val="es-ES"/>
              </w:rPr>
              <w:t>SQL Web o tecnología de base de datos similar utilizada únicamente de la misma manera que SQL Web</w:t>
            </w:r>
          </w:p>
        </w:tc>
        <w:tc>
          <w:tcPr>
            <w:tcW w:w="2499" w:type="pct"/>
            <w:tcBorders>
              <w:top w:val="single" w:sz="4" w:space="0" w:color="auto"/>
            </w:tcBorders>
          </w:tcPr>
          <w:p w:rsidR="009A4C7C" w:rsidRPr="006214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Licencia SAL de servidor web de System Center Operations Manager 2007 R2</w:t>
            </w:r>
          </w:p>
        </w:tc>
      </w:tr>
    </w:tbl>
    <w:p w:rsidR="00AE3850" w:rsidRPr="00A4466C" w:rsidRDefault="00AE3850" w:rsidP="00AE3850">
      <w:pPr>
        <w:pStyle w:val="PURADDITIONALTERMSHEADERMB"/>
        <w:pBdr>
          <w:top w:val="none" w:sz="0" w:space="0" w:color="auto"/>
          <w:left w:val="none" w:sz="0" w:space="0" w:color="auto"/>
          <w:bottom w:val="none" w:sz="0" w:space="0" w:color="auto"/>
          <w:right w:val="none" w:sz="0" w:space="0" w:color="auto"/>
        </w:pBdr>
        <w:shd w:val="clear" w:color="auto" w:fill="auto"/>
        <w:rPr>
          <w:lang w:val="pt-BR"/>
        </w:rPr>
      </w:pPr>
    </w:p>
    <w:p w:rsidR="00AE3850" w:rsidRPr="00A4466C" w:rsidRDefault="00AE3850" w:rsidP="00AE3850">
      <w:pPr>
        <w:pStyle w:val="PURADDITIONALTERMSHEADERMB"/>
        <w:pBdr>
          <w:top w:val="none" w:sz="0" w:space="0" w:color="auto"/>
          <w:left w:val="none" w:sz="0" w:space="0" w:color="auto"/>
          <w:bottom w:val="none" w:sz="0" w:space="0" w:color="auto"/>
          <w:right w:val="none" w:sz="0" w:space="0" w:color="auto"/>
        </w:pBdr>
        <w:shd w:val="clear" w:color="auto" w:fill="auto"/>
        <w:rPr>
          <w:lang w:val="pt-BR"/>
        </w:rPr>
      </w:pPr>
    </w:p>
    <w:p w:rsidR="009A4C7C" w:rsidRPr="002F09F2" w:rsidRDefault="009A4C7C" w:rsidP="00AB3D69">
      <w:pPr>
        <w:pStyle w:val="PURADDITIONALTERMSHEADERMB"/>
        <w:rPr>
          <w:lang w:val="es-ES"/>
        </w:rPr>
      </w:pPr>
      <w:r w:rsidRPr="002F09F2">
        <w:rPr>
          <w:lang w:val="es-ES"/>
        </w:rPr>
        <w:t>Términos Adicionales:</w:t>
      </w:r>
    </w:p>
    <w:p w:rsidR="009A4C7C" w:rsidRPr="002F09F2" w:rsidRDefault="009A4C7C" w:rsidP="009A4C7C">
      <w:pPr>
        <w:pStyle w:val="PURBlueStrong"/>
        <w:rPr>
          <w:lang w:val="es-ES"/>
        </w:rPr>
      </w:pPr>
      <w:r w:rsidRPr="002F09F2">
        <w:rPr>
          <w:lang w:val="es-ES"/>
        </w:rPr>
        <w:t>Definición de Cargas de Trabajo del Sistema Operativo Básico</w:t>
      </w:r>
    </w:p>
    <w:p w:rsidR="009A4C7C" w:rsidRPr="002F09F2" w:rsidRDefault="009A4C7C" w:rsidP="009A4C7C">
      <w:pPr>
        <w:pStyle w:val="PURBody-Indented"/>
        <w:rPr>
          <w:rFonts w:ascii="Tahoma" w:hAnsi="Tahoma" w:cs="Tahoma"/>
          <w:lang w:val="es-ES"/>
        </w:rPr>
      </w:pPr>
      <w:r w:rsidRPr="002F09F2">
        <w:rPr>
          <w:lang w:val="es-ES"/>
        </w:rPr>
        <w:t xml:space="preserve">Por cargas de trabajo del sistema operativo básico </w:t>
      </w:r>
      <w:r w:rsidRPr="002F09F2">
        <w:rPr>
          <w:rFonts w:ascii="Tahoma" w:hAnsi="Tahoma" w:cs="Tahoma"/>
          <w:lang w:val="es-ES"/>
        </w:rPr>
        <w:t>se entiende:</w:t>
      </w:r>
    </w:p>
    <w:p w:rsidR="009A4C7C" w:rsidRPr="002F09F2" w:rsidRDefault="009A4C7C" w:rsidP="009A4C7C">
      <w:pPr>
        <w:pStyle w:val="PURBullet-Indented"/>
        <w:rPr>
          <w:lang w:val="es-ES"/>
        </w:rPr>
      </w:pPr>
      <w:r w:rsidRPr="002F09F2">
        <w:rPr>
          <w:lang w:val="es-ES"/>
        </w:rPr>
        <w:t xml:space="preserve">Las utilidades de sistema operativo básico siguientes: Administrador de recursos de sistema, Notificación de cambios de contraseña, Analizador de seguridad básica, Servicios de confiabilidad y disponibilidad. </w:t>
      </w:r>
    </w:p>
    <w:p w:rsidR="009A4C7C" w:rsidRPr="002F09F2" w:rsidRDefault="009A4C7C" w:rsidP="009A4C7C">
      <w:pPr>
        <w:pStyle w:val="PURBullet-Indented"/>
        <w:rPr>
          <w:lang w:val="es-ES"/>
        </w:rPr>
      </w:pPr>
      <w:r w:rsidRPr="002F09F2">
        <w:rPr>
          <w:lang w:val="es-ES"/>
        </w:rPr>
        <w:lastRenderedPageBreak/>
        <w:t>Las cargas de trabajo de los servicios de archivo e impresión: Servidor de impresión, Sistema de archivos distribuidos (DFS), Servicio de replicación de archivos (FRS), Sistema de archivos de red (NFS), Protocolo de transferencia de archivos (FTP) y Windows SharePoint Services.</w:t>
      </w:r>
    </w:p>
    <w:p w:rsidR="009A4C7C" w:rsidRPr="002F09F2" w:rsidRDefault="009A4C7C" w:rsidP="009A4C7C">
      <w:pPr>
        <w:pStyle w:val="PURBullet-Indented"/>
        <w:rPr>
          <w:lang w:val="es-ES"/>
        </w:rPr>
      </w:pPr>
      <w:r w:rsidRPr="002F09F2">
        <w:rPr>
          <w:lang w:val="es-ES"/>
        </w:rPr>
        <w:t>Las cargas de trabajo de los servicios de red siguientes: Sistema de nombres de dominio (DNS), Protocolo de configuración dinámica de host (DHCP) y Servicio de nombres Internet de Windows (WINS) y</w:t>
      </w:r>
    </w:p>
    <w:p w:rsidR="00D36228" w:rsidRDefault="00D36228" w:rsidP="00D36228">
      <w:pPr>
        <w:pStyle w:val="PURBullet-Indented"/>
        <w:numPr>
          <w:ilvl w:val="0"/>
          <w:numId w:val="0"/>
        </w:numPr>
        <w:ind w:left="576"/>
        <w:rPr>
          <w:lang w:val="es-ES"/>
        </w:rPr>
      </w:pPr>
    </w:p>
    <w:p w:rsidR="00D36228" w:rsidRDefault="00D36228" w:rsidP="00D36228">
      <w:pPr>
        <w:pStyle w:val="PURBullet-Indented"/>
        <w:numPr>
          <w:ilvl w:val="0"/>
          <w:numId w:val="0"/>
        </w:numPr>
        <w:ind w:left="576"/>
        <w:rPr>
          <w:lang w:val="es-ES"/>
        </w:rPr>
      </w:pPr>
    </w:p>
    <w:p w:rsidR="003F709E" w:rsidRPr="002F09F2" w:rsidRDefault="00AC2051" w:rsidP="009A4C7C">
      <w:pPr>
        <w:pStyle w:val="PURBullet-Indented"/>
        <w:rPr>
          <w:lang w:val="es-ES"/>
        </w:rPr>
      </w:pPr>
      <w:r w:rsidRPr="002F09F2">
        <w:rPr>
          <w:lang w:val="es-ES"/>
        </w:rPr>
        <w:t>L</w:t>
      </w:r>
      <w:r w:rsidR="009A4C7C" w:rsidRPr="002F09F2">
        <w:rPr>
          <w:lang w:val="es-ES"/>
        </w:rPr>
        <w:t xml:space="preserve">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 </w:t>
      </w:r>
    </w:p>
    <w:p w:rsidR="00A9127F" w:rsidRPr="002F09F2" w:rsidRDefault="00A9127F" w:rsidP="00A9127F">
      <w:pPr>
        <w:pStyle w:val="PURBullet-Indented"/>
        <w:numPr>
          <w:ilvl w:val="0"/>
          <w:numId w:val="0"/>
        </w:numPr>
        <w:ind w:left="576"/>
        <w:rPr>
          <w:lang w:val="es-ES"/>
        </w:rPr>
      </w:pPr>
    </w:p>
    <w:p w:rsidR="00044024" w:rsidRPr="002F09F2" w:rsidRDefault="003F709E" w:rsidP="00A9127F">
      <w:pPr>
        <w:pStyle w:val="PURBullet-Indented"/>
        <w:numPr>
          <w:ilvl w:val="0"/>
          <w:numId w:val="0"/>
        </w:numPr>
        <w:ind w:left="576"/>
        <w:rPr>
          <w:lang w:val="es-ES"/>
        </w:rPr>
      </w:pPr>
      <w:r w:rsidRPr="002F09F2">
        <w:rPr>
          <w:lang w:val="es-ES"/>
        </w:rPr>
        <w:t xml:space="preserve">Microsoft puede ampliar la lista de las Cargas de Trabajo Básicas de Sistema Operativo cuando publique actualizaciones en </w:t>
      </w:r>
      <w:hyperlink r:id="rId101" w:history="1">
        <w:r w:rsidRPr="002F09F2">
          <w:rPr>
            <w:rStyle w:val="Hyperlink"/>
            <w:rFonts w:ascii="Tahoma" w:hAnsi="Tahoma" w:cs="Tahoma"/>
            <w:lang w:val="es-ES"/>
          </w:rPr>
          <w:t>http://go.microsoft.com/?linkid=4426611</w:t>
        </w:r>
      </w:hyperlink>
    </w:p>
    <w:p w:rsidR="009A4C7C" w:rsidRPr="002F09F2" w:rsidRDefault="009A4C7C" w:rsidP="003F709E">
      <w:pPr>
        <w:pStyle w:val="PURBullet-Indented"/>
        <w:numPr>
          <w:ilvl w:val="0"/>
          <w:numId w:val="0"/>
        </w:numPr>
        <w:ind w:left="324"/>
        <w:rPr>
          <w:lang w:val="es-ES"/>
        </w:rPr>
      </w:pPr>
    </w:p>
    <w:p w:rsidR="009A4C7C"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9A4C7C" w:rsidRPr="002F09F2" w:rsidRDefault="009A4C7C" w:rsidP="009A4C7C">
      <w:pPr>
        <w:pStyle w:val="PURProductName"/>
        <w:rPr>
          <w:lang w:val="es-ES"/>
        </w:rPr>
      </w:pPr>
      <w:bookmarkStart w:id="490" w:name="_Toc299519148"/>
      <w:bookmarkStart w:id="491" w:name="_Toc299531580"/>
      <w:bookmarkStart w:id="492" w:name="_Toc299531904"/>
      <w:bookmarkStart w:id="493" w:name="_Toc299957187"/>
      <w:bookmarkStart w:id="494" w:name="_Toc300000134"/>
      <w:bookmarkStart w:id="495" w:name="_Toc309226489"/>
      <w:r w:rsidRPr="002F09F2">
        <w:rPr>
          <w:lang w:val="es-ES"/>
        </w:rPr>
        <w:t>System Center Operations Manager 2007 R2 con tecnología SQL Server 2008</w:t>
      </w:r>
      <w:bookmarkEnd w:id="490"/>
      <w:bookmarkEnd w:id="491"/>
      <w:bookmarkEnd w:id="492"/>
      <w:bookmarkEnd w:id="493"/>
      <w:bookmarkEnd w:id="494"/>
      <w:bookmarkEnd w:id="495"/>
      <w:r w:rsidR="00037F86">
        <w:fldChar w:fldCharType="begin"/>
      </w:r>
      <w:r w:rsidRPr="002F09F2">
        <w:rPr>
          <w:lang w:val="es-ES"/>
        </w:rPr>
        <w:instrText xml:space="preserve">XE "System Center Operations Manager 2007 R2 con tecnología SQL Server 2008"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Tr="00AB3D69">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MGMT" w:history="1">
              <w:r w:rsidRPr="002F09F2">
                <w:rPr>
                  <w:rStyle w:val="Hyperlink"/>
                  <w:lang w:val="es-ES"/>
                </w:rPr>
                <w:t>Servidores de administración</w:t>
              </w:r>
            </w:hyperlink>
          </w:p>
        </w:tc>
        <w:tc>
          <w:tcPr>
            <w:tcW w:w="2523" w:type="pct"/>
            <w:gridSpan w:val="2"/>
            <w:tcBorders>
              <w:top w:val="single" w:sz="4" w:space="0" w:color="auto"/>
              <w:bottom w:val="nil"/>
            </w:tcBorders>
          </w:tcPr>
          <w:p w:rsidR="00D14C97" w:rsidRDefault="004F154D" w:rsidP="00893CE7">
            <w:pPr>
              <w:pStyle w:val="PURLMSH"/>
            </w:pPr>
            <w:r>
              <w:t xml:space="preserve">Ver Notificación Aplicable: </w:t>
            </w:r>
            <w:r>
              <w:rPr>
                <w:b/>
              </w:rPr>
              <w:t>No</w:t>
            </w:r>
          </w:p>
        </w:tc>
      </w:tr>
      <w:tr w:rsidR="009A4C7C" w:rsidRPr="00B23C68" w:rsidTr="00AB3D69">
        <w:tc>
          <w:tcPr>
            <w:tcW w:w="2477" w:type="pct"/>
            <w:tcBorders>
              <w:top w:val="nil"/>
            </w:tcBorders>
          </w:tcPr>
          <w:p w:rsidR="009A4C7C" w:rsidRPr="006D56AA" w:rsidRDefault="009A4C7C" w:rsidP="00EB0583">
            <w:pPr>
              <w:pStyle w:val="PURLMSH"/>
              <w:rPr>
                <w:lang w:val="es-ES"/>
              </w:rPr>
            </w:pPr>
            <w:r w:rsidRPr="006D56AA">
              <w:rPr>
                <w:lang w:val="es-ES"/>
              </w:rPr>
              <w:t xml:space="preserve">Software Adicional/Cliente: </w:t>
            </w:r>
            <w:r w:rsidRPr="006D56AA">
              <w:rPr>
                <w:b/>
                <w:lang w:val="es-ES"/>
              </w:rPr>
              <w:t>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gridSpan w:val="2"/>
            <w:tcBorders>
              <w:top w:val="nil"/>
            </w:tcBorders>
          </w:tcPr>
          <w:p w:rsidR="009A4C7C" w:rsidRPr="006D56AA" w:rsidRDefault="009A4C7C" w:rsidP="009A4C7C">
            <w:pPr>
              <w:pStyle w:val="PURLMSH"/>
              <w:rPr>
                <w:lang w:val="es-ES"/>
              </w:rPr>
            </w:pPr>
          </w:p>
        </w:tc>
      </w:tr>
      <w:tr w:rsidR="009A4C7C" w:rsidRPr="00B23C68" w:rsidTr="008B2955">
        <w:tblPrEx>
          <w:tblBorders>
            <w:top w:val="none" w:sz="0" w:space="0" w:color="auto"/>
            <w:bottom w:val="none" w:sz="0" w:space="0" w:color="auto"/>
          </w:tblBorders>
        </w:tblPrEx>
        <w:tc>
          <w:tcPr>
            <w:tcW w:w="5000" w:type="pct"/>
            <w:gridSpan w:val="3"/>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CLIENTE DE ACCESO DE SUSCRIPTOR (SAL)</w:t>
            </w:r>
          </w:p>
        </w:tc>
      </w:tr>
      <w:tr w:rsidR="009A4C7C" w:rsidRPr="00B23C68" w:rsidTr="00AB3D69">
        <w:tblPrEx>
          <w:tblBorders>
            <w:top w:val="none" w:sz="0" w:space="0" w:color="auto"/>
            <w:bottom w:val="none" w:sz="0" w:space="0" w:color="auto"/>
          </w:tblBorders>
        </w:tblPrEx>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FD0B60" w:rsidRDefault="009A4C7C" w:rsidP="009A4C7C">
            <w:pPr>
              <w:pStyle w:val="PURBullet"/>
              <w:rPr>
                <w:lang w:val="pt-BR"/>
              </w:rPr>
            </w:pPr>
            <w:r w:rsidRPr="00FD0B60">
              <w:rPr>
                <w:lang w:val="pt-BR"/>
              </w:rPr>
              <w:t xml:space="preserve">Licencia SAL de cliente de System Center Operations Manager 2007 R2 con tecnología SQL Server 2008, </w:t>
            </w:r>
            <w:r w:rsidRPr="00FD0B60">
              <w:rPr>
                <w:b/>
                <w:lang w:val="pt-BR"/>
              </w:rPr>
              <w:t>o</w:t>
            </w:r>
          </w:p>
          <w:p w:rsidR="009A4C7C" w:rsidRPr="00FD0B60" w:rsidRDefault="009A4C7C" w:rsidP="009A4C7C">
            <w:pPr>
              <w:pStyle w:val="PURBullet"/>
              <w:rPr>
                <w:lang w:val="pt-BR"/>
              </w:rPr>
            </w:pPr>
            <w:r w:rsidRPr="00FD0B60">
              <w:rPr>
                <w:lang w:val="pt-BR"/>
              </w:rPr>
              <w:t>Licencia SAL del conjunto de programas System Center Client Management</w:t>
            </w:r>
          </w:p>
        </w:tc>
      </w:tr>
      <w:tr w:rsidR="009A4C7C" w:rsidRPr="00B23C68" w:rsidTr="008B2955">
        <w:tblPrEx>
          <w:tblBorders>
            <w:top w:val="none" w:sz="0" w:space="0" w:color="auto"/>
            <w:bottom w:val="none" w:sz="0" w:space="0" w:color="auto"/>
          </w:tblBorders>
        </w:tblPrEx>
        <w:tc>
          <w:tcPr>
            <w:tcW w:w="5000" w:type="pct"/>
            <w:gridSpan w:val="3"/>
            <w:shd w:val="clear" w:color="auto" w:fill="E5EEF7"/>
          </w:tcPr>
          <w:p w:rsidR="009A4C7C" w:rsidRPr="00FD0B60" w:rsidRDefault="009A4C7C" w:rsidP="009A4C7C">
            <w:pPr>
              <w:pStyle w:val="PURTableHeaderWhite"/>
              <w:spacing w:after="0" w:line="240" w:lineRule="auto"/>
              <w:rPr>
                <w:i w:val="0"/>
                <w:color w:val="404040" w:themeColor="text1" w:themeTint="BF"/>
                <w:lang w:val="pt-BR"/>
              </w:rPr>
            </w:pPr>
            <w:r w:rsidRPr="00FD0B60">
              <w:rPr>
                <w:i w:val="0"/>
                <w:color w:val="404040" w:themeColor="text1" w:themeTint="BF"/>
                <w:lang w:val="pt-BR"/>
              </w:rPr>
              <w:t>LICENCIAS DE ACCESO DE SUSCRIPTOR SERVER (SAL)</w:t>
            </w:r>
          </w:p>
        </w:tc>
      </w:tr>
      <w:tr w:rsidR="009A4C7C" w:rsidRPr="0052182E" w:rsidTr="008B2955">
        <w:tblPrEx>
          <w:tblBorders>
            <w:top w:val="none" w:sz="0" w:space="0" w:color="auto"/>
            <w:bottom w:val="none" w:sz="0" w:space="0" w:color="auto"/>
          </w:tblBorders>
        </w:tblPrEx>
        <w:tc>
          <w:tcPr>
            <w:tcW w:w="2501" w:type="pct"/>
            <w:gridSpan w:val="2"/>
            <w:tcBorders>
              <w:bottom w:val="single" w:sz="4" w:space="0" w:color="auto"/>
            </w:tcBorders>
          </w:tcPr>
          <w:p w:rsidR="009A4C7C" w:rsidRPr="00A4466C" w:rsidRDefault="009A4C7C" w:rsidP="009A4C7C">
            <w:pPr>
              <w:pStyle w:val="PURBody"/>
              <w:rPr>
                <w:b/>
                <w:i/>
                <w:lang w:val="es-ES"/>
              </w:rPr>
            </w:pPr>
            <w:r w:rsidRPr="00A4466C">
              <w:rPr>
                <w:b/>
                <w:i/>
                <w:lang w:val="es-ES"/>
              </w:rPr>
              <w:t>Para:</w:t>
            </w:r>
          </w:p>
          <w:p w:rsidR="009A4C7C" w:rsidRPr="002F09F2" w:rsidRDefault="009A4C7C" w:rsidP="00AC2051">
            <w:pPr>
              <w:pStyle w:val="PURBullet"/>
              <w:numPr>
                <w:ilvl w:val="0"/>
                <w:numId w:val="0"/>
              </w:numPr>
              <w:rPr>
                <w:lang w:val="es-ES"/>
              </w:rPr>
            </w:pPr>
            <w:r w:rsidRPr="002F09F2">
              <w:rPr>
                <w:rStyle w:val="PURBodyChar"/>
                <w:lang w:val="es-ES"/>
              </w:rPr>
              <w:t>Administración por instancias del software de servidor de solamente las cargas de trabajo del sistema operativo básico que</w:t>
            </w:r>
            <w:r w:rsidR="00AC2051">
              <w:rPr>
                <w:rStyle w:val="PURBodyChar"/>
                <w:lang w:val="es-ES"/>
              </w:rPr>
              <w:t> </w:t>
            </w:r>
            <w:r w:rsidRPr="002F09F2">
              <w:rPr>
                <w:rStyle w:val="PURBodyChar"/>
                <w:lang w:val="es-ES"/>
              </w:rPr>
              <w:t>se ejecuten en el OSE con licencia.</w:t>
            </w:r>
          </w:p>
        </w:tc>
        <w:tc>
          <w:tcPr>
            <w:tcW w:w="2499" w:type="pct"/>
            <w:tcBorders>
              <w:bottom w:val="single" w:sz="4" w:space="0" w:color="auto"/>
            </w:tcBorders>
          </w:tcPr>
          <w:p w:rsidR="009A4C7C" w:rsidRPr="006214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Licencia SAL de servidor Standard de System Center Operations Manager 2007 R2 con tecnología SQL Server 2008</w:t>
            </w:r>
          </w:p>
        </w:tc>
      </w:tr>
      <w:tr w:rsidR="009A4C7C" w:rsidRPr="00B23C68" w:rsidTr="008B2955">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A4C7C" w:rsidRPr="00A4466C" w:rsidRDefault="009A4C7C" w:rsidP="009A4C7C">
            <w:pPr>
              <w:pStyle w:val="PURBody"/>
              <w:rPr>
                <w:b/>
                <w:i/>
                <w:lang w:val="es-ES"/>
              </w:rPr>
            </w:pPr>
            <w:r w:rsidRPr="00A4466C">
              <w:rPr>
                <w:b/>
                <w:i/>
                <w:lang w:val="es-ES"/>
              </w:rPr>
              <w:t>Para:</w:t>
            </w:r>
          </w:p>
          <w:p w:rsidR="009A4C7C" w:rsidRPr="002F09F2" w:rsidRDefault="009A4C7C" w:rsidP="009A4C7C">
            <w:pPr>
              <w:pStyle w:val="PURBody"/>
              <w:rPr>
                <w:lang w:val="es-ES"/>
              </w:rPr>
            </w:pPr>
            <w:r w:rsidRPr="002F09F2">
              <w:rPr>
                <w:lang w:val="es-ES"/>
              </w:rPr>
              <w:t>Administración por instancias del software de servidor de:</w:t>
            </w:r>
          </w:p>
          <w:p w:rsidR="009A4C7C" w:rsidRPr="002F09F2" w:rsidRDefault="00AC2051" w:rsidP="009A4C7C">
            <w:pPr>
              <w:pStyle w:val="PURBullet"/>
              <w:rPr>
                <w:lang w:val="es-ES"/>
              </w:rPr>
            </w:pPr>
            <w:r w:rsidRPr="002F09F2">
              <w:rPr>
                <w:lang w:val="es-ES"/>
              </w:rPr>
              <w:t>C</w:t>
            </w:r>
            <w:r w:rsidR="009A4C7C" w:rsidRPr="002F09F2">
              <w:rPr>
                <w:lang w:val="es-ES"/>
              </w:rPr>
              <w:t>argas de trabajo del sistema operativo básico</w:t>
            </w:r>
          </w:p>
          <w:p w:rsidR="009A4C7C" w:rsidRPr="002F09F2" w:rsidRDefault="00AC2051" w:rsidP="009A4C7C">
            <w:pPr>
              <w:pStyle w:val="PURBullet"/>
              <w:rPr>
                <w:lang w:val="es-ES"/>
              </w:rPr>
            </w:pPr>
            <w:r w:rsidRPr="002F09F2">
              <w:rPr>
                <w:lang w:val="es-ES"/>
              </w:rPr>
              <w:t>T</w:t>
            </w:r>
            <w:r w:rsidR="009A4C7C" w:rsidRPr="002F09F2">
              <w:rPr>
                <w:lang w:val="es-ES"/>
              </w:rPr>
              <w:t xml:space="preserve">odas las demás utilidades del sistema operativo </w:t>
            </w:r>
          </w:p>
          <w:p w:rsidR="009A4C7C" w:rsidRPr="002F09F2" w:rsidRDefault="00AC2051" w:rsidP="009A4C7C">
            <w:pPr>
              <w:pStyle w:val="PURBullet"/>
              <w:rPr>
                <w:lang w:val="es-ES"/>
              </w:rPr>
            </w:pPr>
            <w:r w:rsidRPr="002F09F2">
              <w:rPr>
                <w:lang w:val="es-ES"/>
              </w:rPr>
              <w:t>T</w:t>
            </w:r>
            <w:r w:rsidR="009A4C7C" w:rsidRPr="002F09F2">
              <w:rPr>
                <w:lang w:val="es-ES"/>
              </w:rPr>
              <w:t xml:space="preserve">odas las demás cargas de trabajo de los servicios </w:t>
            </w:r>
          </w:p>
          <w:p w:rsidR="009A4C7C" w:rsidRPr="0037295F" w:rsidRDefault="00AC2051" w:rsidP="009A4C7C">
            <w:pPr>
              <w:pStyle w:val="PURBullet"/>
            </w:pPr>
            <w:r>
              <w:t>C</w:t>
            </w:r>
            <w:r w:rsidR="009A4C7C">
              <w:t xml:space="preserve">ualquier aplicación </w:t>
            </w:r>
          </w:p>
          <w:p w:rsidR="009A4C7C" w:rsidRPr="002F09F2" w:rsidRDefault="009A4C7C" w:rsidP="009A4C7C">
            <w:pPr>
              <w:pStyle w:val="PURBody"/>
              <w:rPr>
                <w:lang w:val="es-ES"/>
              </w:rPr>
            </w:pPr>
            <w:r w:rsidRPr="002F09F2">
              <w:rPr>
                <w:lang w:val="es-ES"/>
              </w:rPr>
              <w:t>que se ejecuten en el OSE con licencia.</w:t>
            </w:r>
          </w:p>
        </w:tc>
        <w:tc>
          <w:tcPr>
            <w:tcW w:w="2499" w:type="pct"/>
            <w:tcBorders>
              <w:top w:val="single" w:sz="4" w:space="0" w:color="auto"/>
              <w:bottom w:val="single" w:sz="4" w:space="0" w:color="auto"/>
            </w:tcBorders>
          </w:tcPr>
          <w:p w:rsidR="009A4C7C" w:rsidRPr="006214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 xml:space="preserve">Licencia SAL de servidor Enterprise de System Center Operations Manager 2007 R2 con tecnología SQL Server 2008, </w:t>
            </w:r>
            <w:r w:rsidRPr="00FD0B60">
              <w:rPr>
                <w:b/>
                <w:lang w:val="pt-BR"/>
              </w:rPr>
              <w:t>o</w:t>
            </w:r>
          </w:p>
          <w:p w:rsidR="009A4C7C" w:rsidRPr="00FD0B60" w:rsidRDefault="009A4C7C" w:rsidP="009A4C7C">
            <w:pPr>
              <w:pStyle w:val="PURBullet"/>
              <w:rPr>
                <w:lang w:val="pt-BR"/>
              </w:rPr>
            </w:pPr>
            <w:r w:rsidRPr="00FD0B60">
              <w:rPr>
                <w:lang w:val="pt-BR"/>
              </w:rPr>
              <w:t xml:space="preserve">Licencia SAL de la edición Enterprise del conjunto de programas System Center Server Management, </w:t>
            </w:r>
            <w:r w:rsidRPr="00FD0B60">
              <w:rPr>
                <w:b/>
                <w:lang w:val="pt-BR"/>
              </w:rPr>
              <w:t>o</w:t>
            </w:r>
          </w:p>
          <w:p w:rsidR="009A4C7C" w:rsidRPr="00FD0B60" w:rsidRDefault="009A4C7C" w:rsidP="009A4C7C">
            <w:pPr>
              <w:pStyle w:val="PURBullet"/>
              <w:rPr>
                <w:lang w:val="pt-BR"/>
              </w:rPr>
            </w:pPr>
            <w:r w:rsidRPr="00FD0B60">
              <w:rPr>
                <w:lang w:val="pt-BR"/>
              </w:rPr>
              <w:t>Licencia SAL de la edición Datacenter del conjunto de programas System Center Server Management</w:t>
            </w:r>
          </w:p>
        </w:tc>
      </w:tr>
      <w:tr w:rsidR="009A4C7C" w:rsidRPr="00B23C68" w:rsidTr="00A4466C">
        <w:tblPrEx>
          <w:tblBorders>
            <w:top w:val="none" w:sz="0" w:space="0" w:color="auto"/>
            <w:bottom w:val="none" w:sz="0" w:space="0" w:color="auto"/>
          </w:tblBorders>
        </w:tblPrEx>
        <w:tc>
          <w:tcPr>
            <w:tcW w:w="2501" w:type="pct"/>
            <w:gridSpan w:val="2"/>
          </w:tcPr>
          <w:p w:rsidR="009A4C7C" w:rsidRPr="00A4466C" w:rsidRDefault="009A4C7C" w:rsidP="009A4C7C">
            <w:pPr>
              <w:pStyle w:val="PURBody"/>
              <w:rPr>
                <w:b/>
                <w:i/>
                <w:lang w:val="es-ES"/>
              </w:rPr>
            </w:pPr>
            <w:r w:rsidRPr="00A4466C">
              <w:rPr>
                <w:b/>
                <w:i/>
                <w:lang w:val="es-ES"/>
              </w:rPr>
              <w:t>Para:</w:t>
            </w:r>
          </w:p>
          <w:p w:rsidR="009A4C7C" w:rsidRPr="002F09F2" w:rsidRDefault="009A4C7C" w:rsidP="009A4C7C">
            <w:pPr>
              <w:pStyle w:val="PURBody"/>
              <w:rPr>
                <w:rFonts w:ascii="Tahoma" w:hAnsi="Tahoma"/>
                <w:szCs w:val="18"/>
                <w:lang w:val="es-ES"/>
              </w:rPr>
            </w:pPr>
            <w:r w:rsidRPr="002F09F2">
              <w:rPr>
                <w:rStyle w:val="PURBodyChar"/>
                <w:lang w:val="es-ES"/>
              </w:rPr>
              <w:t>Administración por instancias del software de servidor de</w:t>
            </w:r>
            <w:r w:rsidRPr="002F09F2">
              <w:rPr>
                <w:rFonts w:ascii="Tahoma" w:hAnsi="Tahoma"/>
                <w:szCs w:val="18"/>
                <w:lang w:val="es-ES"/>
              </w:rPr>
              <w:t>:</w:t>
            </w:r>
          </w:p>
          <w:p w:rsidR="009A4C7C" w:rsidRPr="002F09F2" w:rsidRDefault="00AC2051" w:rsidP="009A4C7C">
            <w:pPr>
              <w:pStyle w:val="PURBullet"/>
              <w:rPr>
                <w:lang w:val="es-ES"/>
              </w:rPr>
            </w:pPr>
            <w:r w:rsidRPr="002F09F2">
              <w:rPr>
                <w:lang w:val="es-ES"/>
              </w:rPr>
              <w:t>C</w:t>
            </w:r>
            <w:r w:rsidR="009A4C7C" w:rsidRPr="002F09F2">
              <w:rPr>
                <w:lang w:val="es-ES"/>
              </w:rPr>
              <w:t>argas de trabajo del sistema operativo básico</w:t>
            </w:r>
          </w:p>
          <w:p w:rsidR="009A4C7C" w:rsidRPr="006D56AA" w:rsidRDefault="009A4C7C" w:rsidP="009A4C7C">
            <w:pPr>
              <w:pStyle w:val="PURBullet"/>
              <w:rPr>
                <w:lang w:val="es-ES"/>
              </w:rPr>
            </w:pPr>
            <w:r w:rsidRPr="006D56AA">
              <w:rPr>
                <w:lang w:val="es-ES"/>
              </w:rPr>
              <w:t>Internet Information Services (IIS) o tecnología similar</w:t>
            </w:r>
          </w:p>
          <w:p w:rsidR="009A4C7C" w:rsidRPr="002F09F2" w:rsidRDefault="009A4C7C" w:rsidP="009A4C7C">
            <w:pPr>
              <w:pStyle w:val="PURBullet"/>
              <w:rPr>
                <w:lang w:val="es-ES"/>
              </w:rPr>
            </w:pPr>
            <w:r w:rsidRPr="002F09F2">
              <w:rPr>
                <w:lang w:val="es-ES"/>
              </w:rPr>
              <w:t>SQL Web o tecnología de base de datos similar utilizada únicamente de la misma manera que SQL Web</w:t>
            </w:r>
          </w:p>
        </w:tc>
        <w:tc>
          <w:tcPr>
            <w:tcW w:w="2499" w:type="pct"/>
          </w:tcPr>
          <w:p w:rsidR="009A4C7C" w:rsidRPr="0062140A"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Licencia SAL de servidor web de System Center Operations Manager 2007 R2 con tecnología SQL Server 2008</w:t>
            </w:r>
          </w:p>
        </w:tc>
      </w:tr>
    </w:tbl>
    <w:p w:rsidR="009A4C7C" w:rsidRPr="00FD0B60" w:rsidRDefault="009A4C7C" w:rsidP="0085206E">
      <w:pPr>
        <w:pStyle w:val="PURADDITIONALTERMSHEADERMB"/>
        <w:rPr>
          <w:lang w:val="pt-BR"/>
        </w:rPr>
      </w:pPr>
      <w:r w:rsidRPr="00FD0B60">
        <w:rPr>
          <w:lang w:val="pt-BR"/>
        </w:rPr>
        <w:lastRenderedPageBreak/>
        <w:t>Términos Adicionales:</w:t>
      </w:r>
    </w:p>
    <w:p w:rsidR="009A4C7C" w:rsidRPr="002F09F2" w:rsidRDefault="009A4C7C" w:rsidP="009A4C7C">
      <w:pPr>
        <w:pStyle w:val="PURBlueStrong"/>
        <w:rPr>
          <w:lang w:val="es-ES"/>
        </w:rPr>
      </w:pPr>
      <w:r w:rsidRPr="002F09F2">
        <w:rPr>
          <w:lang w:val="es-ES"/>
        </w:rPr>
        <w:t>Definición de Cargas de Trabajo del Sistema Operativo Básico</w:t>
      </w:r>
    </w:p>
    <w:p w:rsidR="009A4C7C" w:rsidRPr="002F09F2" w:rsidRDefault="009A4C7C" w:rsidP="009A4C7C">
      <w:pPr>
        <w:pStyle w:val="PURBody-Indented"/>
        <w:rPr>
          <w:rFonts w:ascii="Tahoma" w:hAnsi="Tahoma" w:cs="Tahoma"/>
          <w:lang w:val="es-ES"/>
        </w:rPr>
      </w:pPr>
      <w:r w:rsidRPr="002F09F2">
        <w:rPr>
          <w:lang w:val="es-ES"/>
        </w:rPr>
        <w:t xml:space="preserve">Por cargas de trabajo del sistema operativo básico </w:t>
      </w:r>
      <w:r w:rsidRPr="002F09F2">
        <w:rPr>
          <w:rFonts w:ascii="Tahoma" w:hAnsi="Tahoma" w:cs="Tahoma"/>
          <w:lang w:val="es-ES"/>
        </w:rPr>
        <w:t>se entiende:</w:t>
      </w:r>
    </w:p>
    <w:p w:rsidR="009A4C7C" w:rsidRPr="002F09F2" w:rsidRDefault="009A4C7C" w:rsidP="009A4C7C">
      <w:pPr>
        <w:pStyle w:val="PURBullet-Indented"/>
        <w:rPr>
          <w:lang w:val="es-ES"/>
        </w:rPr>
      </w:pPr>
      <w:r w:rsidRPr="002F09F2">
        <w:rPr>
          <w:lang w:val="es-ES"/>
        </w:rPr>
        <w:t xml:space="preserve">Las utilidades de sistema operativo básico siguientes: Administrador de recursos de sistema, Notificación de cambios de contraseña, Analizador de seguridad básica, Servicios de confiabilidad y disponibilidad. </w:t>
      </w:r>
    </w:p>
    <w:p w:rsidR="009A4C7C" w:rsidRPr="002F09F2" w:rsidRDefault="009A4C7C" w:rsidP="00F14E04">
      <w:pPr>
        <w:pStyle w:val="PURBullet-Indented"/>
        <w:rPr>
          <w:lang w:val="es-ES"/>
        </w:rPr>
      </w:pPr>
      <w:r w:rsidRPr="002F09F2">
        <w:rPr>
          <w:lang w:val="es-ES"/>
        </w:rPr>
        <w:t>Las cargas de trabajo de los servicios de archivo e impresión: Servidor de impresión, Sistema de archivos distribuidos (DFS), Servicio de replicación de archivos (FRS), Sistema de archivos de red (NFS), Protocolo de transferencia de archivos (FTP) y</w:t>
      </w:r>
      <w:r w:rsidR="00F14E04">
        <w:rPr>
          <w:lang w:val="es-ES"/>
        </w:rPr>
        <w:t> </w:t>
      </w:r>
      <w:r w:rsidRPr="002F09F2">
        <w:rPr>
          <w:lang w:val="es-ES"/>
        </w:rPr>
        <w:t>Windows SharePoint Services.</w:t>
      </w:r>
    </w:p>
    <w:p w:rsidR="009A4C7C" w:rsidRPr="002F09F2" w:rsidRDefault="009A4C7C" w:rsidP="009A4C7C">
      <w:pPr>
        <w:pStyle w:val="PURBullet-Indented"/>
        <w:rPr>
          <w:lang w:val="es-ES"/>
        </w:rPr>
      </w:pPr>
      <w:r w:rsidRPr="002F09F2">
        <w:rPr>
          <w:lang w:val="es-ES"/>
        </w:rPr>
        <w:t>Las cargas de trabajo de los servicios de red siguientes: Sistema de nombres de dominio (DNS), Protocolo de configuración dinámica de host (DHCP) y Servicio de nombres Internet de Windows (WINS) y</w:t>
      </w:r>
    </w:p>
    <w:p w:rsidR="00A9127F" w:rsidRPr="002F09F2" w:rsidRDefault="00AC2051" w:rsidP="00A9127F">
      <w:pPr>
        <w:pStyle w:val="PURBullet-Indented"/>
        <w:rPr>
          <w:lang w:val="es-ES"/>
        </w:rPr>
      </w:pPr>
      <w:r w:rsidRPr="002F09F2">
        <w:rPr>
          <w:lang w:val="es-ES"/>
        </w:rPr>
        <w:t>L</w:t>
      </w:r>
      <w:r w:rsidR="009A4C7C" w:rsidRPr="002F09F2">
        <w:rPr>
          <w:lang w:val="es-ES"/>
        </w:rPr>
        <w:t xml:space="preserve">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 </w:t>
      </w:r>
    </w:p>
    <w:p w:rsidR="00A9127F" w:rsidRPr="002F09F2" w:rsidRDefault="00A9127F" w:rsidP="00A9127F">
      <w:pPr>
        <w:pStyle w:val="PURBullet-Indented"/>
        <w:numPr>
          <w:ilvl w:val="0"/>
          <w:numId w:val="0"/>
        </w:numPr>
        <w:ind w:left="576"/>
        <w:rPr>
          <w:lang w:val="es-ES"/>
        </w:rPr>
      </w:pPr>
    </w:p>
    <w:p w:rsidR="00A9127F" w:rsidRPr="002F09F2" w:rsidRDefault="00A9127F" w:rsidP="00A9127F">
      <w:pPr>
        <w:pStyle w:val="PURBullet-Indented"/>
        <w:numPr>
          <w:ilvl w:val="0"/>
          <w:numId w:val="0"/>
        </w:numPr>
        <w:ind w:left="576"/>
        <w:rPr>
          <w:lang w:val="es-ES"/>
        </w:rPr>
      </w:pPr>
      <w:r w:rsidRPr="002F09F2">
        <w:rPr>
          <w:lang w:val="es-ES"/>
        </w:rPr>
        <w:t xml:space="preserve">Microsoft puede ampliar la lista de las Cargas de Trabajo Básicas de Sistema Operativo cuando publique actualizaciones en </w:t>
      </w:r>
      <w:hyperlink r:id="rId102" w:history="1">
        <w:r w:rsidRPr="003427D0">
          <w:rPr>
            <w:rStyle w:val="Hyperlink"/>
            <w:rFonts w:ascii="Tahoma" w:hAnsi="Tahoma" w:cs="Tahoma"/>
            <w:lang w:val="es-ES"/>
          </w:rPr>
          <w:t>http://go.microsoft.com/?linkid=4426611</w:t>
        </w:r>
      </w:hyperlink>
    </w:p>
    <w:p w:rsidR="00156D47" w:rsidRPr="002F09F2" w:rsidRDefault="00156D47" w:rsidP="00156D47">
      <w:pPr>
        <w:pStyle w:val="PURBlueStrong-Indented"/>
        <w:rPr>
          <w:lang w:val="es-ES"/>
        </w:rPr>
      </w:pPr>
      <w:r w:rsidRPr="002F09F2">
        <w:rPr>
          <w:lang w:val="es-ES"/>
        </w:rPr>
        <w:t>Tecnología de SQL Server</w:t>
      </w:r>
    </w:p>
    <w:p w:rsidR="00156D47" w:rsidRPr="002F09F2" w:rsidRDefault="00156D47" w:rsidP="00156D47">
      <w:pPr>
        <w:pStyle w:val="PURBody-Indented"/>
        <w:rPr>
          <w:lang w:val="es-ES"/>
        </w:rPr>
      </w:pPr>
      <w:r w:rsidRPr="002F09F2">
        <w:rPr>
          <w:lang w:val="es-ES"/>
        </w:rPr>
        <w:t>El software incluye tecnología SQL Server. Consulte los Términos de Licencia para la sección Tecnología SQL Server en los Términos de Licencia Universales para los términos de licencia que rigen el uso de esta tecnología.</w:t>
      </w:r>
    </w:p>
    <w:p w:rsidR="00A9127F" w:rsidRPr="002F09F2" w:rsidRDefault="00A9127F" w:rsidP="00A9127F">
      <w:pPr>
        <w:pStyle w:val="PURBullet-Indented"/>
        <w:numPr>
          <w:ilvl w:val="0"/>
          <w:numId w:val="0"/>
        </w:numPr>
        <w:ind w:left="576" w:hanging="216"/>
        <w:rPr>
          <w:lang w:val="es-ES"/>
        </w:rPr>
      </w:pPr>
    </w:p>
    <w:p w:rsidR="003744F8" w:rsidRPr="00E475F4"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E475F4">
        <w:rPr>
          <w:lang w:val="es-ES"/>
        </w:rPr>
        <w:t xml:space="preserve"> / </w:t>
      </w:r>
      <w:hyperlink w:anchor="Términos Universales" w:history="1">
        <w:hyperlink w:anchor="UniversalTerms" w:history="1">
          <w:r w:rsidR="00D84A3F" w:rsidRPr="00E475F4">
            <w:rPr>
              <w:rStyle w:val="Hyperlink"/>
              <w:rFonts w:ascii="Arial Narrow" w:hAnsi="Arial Narrow"/>
              <w:sz w:val="16"/>
              <w:lang w:val="es-ES"/>
            </w:rPr>
            <w:t>Términos de Licencia Universales</w:t>
          </w:r>
        </w:hyperlink>
      </w:hyperlink>
    </w:p>
    <w:p w:rsidR="009A4C7C" w:rsidRPr="00E475F4" w:rsidRDefault="009A4C7C" w:rsidP="009A4C7C">
      <w:pPr>
        <w:pStyle w:val="PURProductName"/>
        <w:rPr>
          <w:lang w:val="es-ES"/>
        </w:rPr>
      </w:pPr>
      <w:bookmarkStart w:id="496" w:name="_Toc299519149"/>
      <w:bookmarkStart w:id="497" w:name="_Toc299531581"/>
      <w:bookmarkStart w:id="498" w:name="_Toc299531905"/>
      <w:bookmarkStart w:id="499" w:name="_Toc299957188"/>
      <w:bookmarkStart w:id="500" w:name="_Toc300000135"/>
      <w:bookmarkStart w:id="501" w:name="_Toc309226490"/>
      <w:r w:rsidRPr="00E475F4">
        <w:rPr>
          <w:lang w:val="es-ES"/>
        </w:rPr>
        <w:t>System Center Service Manager 2010</w:t>
      </w:r>
      <w:bookmarkEnd w:id="496"/>
      <w:bookmarkEnd w:id="497"/>
      <w:bookmarkEnd w:id="498"/>
      <w:bookmarkEnd w:id="499"/>
      <w:bookmarkEnd w:id="500"/>
      <w:bookmarkEnd w:id="501"/>
      <w:r w:rsidR="00037F86">
        <w:fldChar w:fldCharType="begin"/>
      </w:r>
      <w:r w:rsidRPr="00E475F4">
        <w:rPr>
          <w:lang w:val="es-ES"/>
        </w:rPr>
        <w:instrText xml:space="preserve">XE "System Center Service Manager 2010"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Tr="00F27104">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MGMT" w:history="1">
              <w:r w:rsidRPr="002F09F2">
                <w:rPr>
                  <w:rStyle w:val="Hyperlink"/>
                  <w:lang w:val="es-ES"/>
                </w:rPr>
                <w:t>Servidores de administración</w:t>
              </w:r>
            </w:hyperlink>
          </w:p>
        </w:tc>
        <w:tc>
          <w:tcPr>
            <w:tcW w:w="2523" w:type="pct"/>
            <w:tcBorders>
              <w:top w:val="single" w:sz="4" w:space="0" w:color="auto"/>
              <w:bottom w:val="nil"/>
            </w:tcBorders>
          </w:tcPr>
          <w:p w:rsidR="00D14C97" w:rsidRDefault="004F154D" w:rsidP="00893CE7">
            <w:pPr>
              <w:pStyle w:val="PURLMSH"/>
            </w:pPr>
            <w:r>
              <w:t xml:space="preserve">Ver Notificación Aplicable: </w:t>
            </w:r>
            <w:r>
              <w:rPr>
                <w:b/>
              </w:rPr>
              <w:t>No</w:t>
            </w:r>
          </w:p>
        </w:tc>
      </w:tr>
      <w:tr w:rsidR="009A4C7C" w:rsidRPr="00B23C68" w:rsidTr="00F27104">
        <w:tc>
          <w:tcPr>
            <w:tcW w:w="2477" w:type="pct"/>
            <w:tcBorders>
              <w:top w:val="nil"/>
            </w:tcBorders>
          </w:tcPr>
          <w:p w:rsidR="009A4C7C" w:rsidRPr="006D56AA" w:rsidRDefault="009A4C7C" w:rsidP="002C13FC">
            <w:pPr>
              <w:pStyle w:val="PURLMSH"/>
              <w:rPr>
                <w:lang w:val="es-ES"/>
              </w:rPr>
            </w:pPr>
            <w:r w:rsidRPr="006D56AA">
              <w:rPr>
                <w:lang w:val="es-ES"/>
              </w:rPr>
              <w:t xml:space="preserve">Software Adicional/Cliente: </w:t>
            </w:r>
            <w:r w:rsidRPr="006D56AA">
              <w:rPr>
                <w:b/>
                <w:lang w:val="es-ES"/>
              </w:rPr>
              <w:t>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Borders>
              <w:top w:val="nil"/>
            </w:tcBorders>
          </w:tcPr>
          <w:p w:rsidR="009A4C7C" w:rsidRPr="006D56AA" w:rsidRDefault="009A4C7C" w:rsidP="009A4C7C">
            <w:pPr>
              <w:pStyle w:val="PURLMSH"/>
              <w:rPr>
                <w:lang w:val="es-ES"/>
              </w:rPr>
            </w:pPr>
          </w:p>
        </w:tc>
      </w:tr>
      <w:tr w:rsidR="009A4C7C" w:rsidRPr="00B23C68" w:rsidTr="00F27104">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CLIENTE DE ACCESO DE SUSCRIPTOR (SAL)</w:t>
            </w:r>
          </w:p>
        </w:tc>
      </w:tr>
      <w:tr w:rsidR="009A4C7C" w:rsidRPr="00B23C68" w:rsidTr="00F27104">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FD0B60" w:rsidRDefault="009A4C7C" w:rsidP="009A4C7C">
            <w:pPr>
              <w:pStyle w:val="PURBullet"/>
              <w:rPr>
                <w:lang w:val="pt-BR"/>
              </w:rPr>
            </w:pPr>
            <w:r w:rsidRPr="00FD0B60">
              <w:rPr>
                <w:lang w:val="pt-BR"/>
              </w:rPr>
              <w:t xml:space="preserve">Licencia SAL de cliente de System Center Service Manager 2010, </w:t>
            </w:r>
            <w:r w:rsidRPr="00FD0B60">
              <w:rPr>
                <w:b/>
                <w:lang w:val="pt-BR"/>
              </w:rPr>
              <w:t>o</w:t>
            </w:r>
          </w:p>
          <w:p w:rsidR="009A4C7C" w:rsidRPr="00FD0B60" w:rsidRDefault="009A4C7C" w:rsidP="009A4C7C">
            <w:pPr>
              <w:pStyle w:val="PURBullet"/>
              <w:rPr>
                <w:lang w:val="pt-BR"/>
              </w:rPr>
            </w:pPr>
            <w:r w:rsidRPr="00FD0B60">
              <w:rPr>
                <w:lang w:val="pt-BR"/>
              </w:rPr>
              <w:t>Licencia SAL del conjunto de programas System Center Client Management</w:t>
            </w:r>
          </w:p>
        </w:tc>
      </w:tr>
      <w:tr w:rsidR="009A4C7C" w:rsidRPr="00B23C68" w:rsidTr="00F27104">
        <w:tblPrEx>
          <w:tblBorders>
            <w:top w:val="none" w:sz="0" w:space="0" w:color="auto"/>
            <w:bottom w:val="none" w:sz="0" w:space="0" w:color="auto"/>
          </w:tblBorders>
        </w:tblPrEx>
        <w:tc>
          <w:tcPr>
            <w:tcW w:w="5000" w:type="pct"/>
            <w:gridSpan w:val="2"/>
            <w:shd w:val="clear" w:color="auto" w:fill="E5EEF7"/>
          </w:tcPr>
          <w:p w:rsidR="009A4C7C" w:rsidRPr="00FD0B60" w:rsidRDefault="009A4C7C" w:rsidP="009A4C7C">
            <w:pPr>
              <w:pStyle w:val="PURTableHeaderWhite"/>
              <w:spacing w:after="0" w:line="240" w:lineRule="auto"/>
              <w:rPr>
                <w:i w:val="0"/>
                <w:color w:val="404040" w:themeColor="text1" w:themeTint="BF"/>
                <w:lang w:val="pt-BR"/>
              </w:rPr>
            </w:pPr>
            <w:r w:rsidRPr="00FD0B60">
              <w:rPr>
                <w:i w:val="0"/>
                <w:color w:val="404040" w:themeColor="text1" w:themeTint="BF"/>
                <w:lang w:val="pt-BR"/>
              </w:rPr>
              <w:t>LICENCIAS DE ACCESO DE SUSCRIPTOR SERVER (SAL)</w:t>
            </w:r>
          </w:p>
        </w:tc>
      </w:tr>
      <w:tr w:rsidR="009A4C7C" w:rsidRPr="00B23C68" w:rsidTr="00F27104">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FD0B60" w:rsidRDefault="009A4C7C" w:rsidP="009A4C7C">
            <w:pPr>
              <w:pStyle w:val="PURBullet"/>
              <w:rPr>
                <w:lang w:val="pt-BR"/>
              </w:rPr>
            </w:pPr>
            <w:r w:rsidRPr="00FD0B60">
              <w:rPr>
                <w:lang w:val="pt-BR"/>
              </w:rPr>
              <w:t xml:space="preserve">Licencia SAL de servidor de System Center Service Manager 2010, </w:t>
            </w:r>
            <w:r w:rsidRPr="00FD0B60">
              <w:rPr>
                <w:b/>
                <w:lang w:val="pt-BR"/>
              </w:rPr>
              <w:t>o</w:t>
            </w:r>
          </w:p>
          <w:p w:rsidR="009A4C7C" w:rsidRPr="00FD0B60" w:rsidRDefault="009A4C7C" w:rsidP="009A4C7C">
            <w:pPr>
              <w:pStyle w:val="PURBullet"/>
              <w:rPr>
                <w:lang w:val="pt-BR"/>
              </w:rPr>
            </w:pPr>
            <w:r w:rsidRPr="00FD0B60">
              <w:rPr>
                <w:lang w:val="pt-BR"/>
              </w:rPr>
              <w:t xml:space="preserve">Licencia SAL de la edición Enterprise del conjunto de programas System Center Server Management, </w:t>
            </w:r>
            <w:r w:rsidRPr="00FD0B60">
              <w:rPr>
                <w:b/>
                <w:lang w:val="pt-BR"/>
              </w:rPr>
              <w:t>o</w:t>
            </w:r>
          </w:p>
          <w:p w:rsidR="009A4C7C" w:rsidRPr="00FD0B60" w:rsidRDefault="009A4C7C" w:rsidP="009A4C7C">
            <w:pPr>
              <w:pStyle w:val="PURBullet"/>
              <w:rPr>
                <w:lang w:val="pt-BR"/>
              </w:rPr>
            </w:pPr>
            <w:r w:rsidRPr="00FD0B60">
              <w:rPr>
                <w:lang w:val="pt-BR"/>
              </w:rPr>
              <w:t>Licencia SAL de la edición Datacenter del conjunto de programas System Center Server Management</w:t>
            </w:r>
          </w:p>
        </w:tc>
      </w:tr>
    </w:tbl>
    <w:p w:rsidR="009A4C7C"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F27104" w:rsidRPr="00F27104" w:rsidRDefault="00F27104" w:rsidP="00F27104">
      <w:pPr>
        <w:pStyle w:val="PURBreadcrumb"/>
        <w:keepNext w:val="0"/>
        <w:keepLines w:val="0"/>
        <w:spacing w:before="0" w:after="0"/>
        <w:rPr>
          <w:rStyle w:val="Hyperlink"/>
          <w:rFonts w:ascii="Arial Narrow" w:hAnsi="Arial Narrow"/>
          <w:sz w:val="2"/>
          <w:szCs w:val="2"/>
          <w:lang w:val="es-ES"/>
        </w:rPr>
      </w:pPr>
    </w:p>
    <w:p w:rsidR="009A4C7C" w:rsidRPr="002F09F2" w:rsidRDefault="009A4C7C" w:rsidP="009A4C7C">
      <w:pPr>
        <w:pStyle w:val="PURProductName"/>
        <w:rPr>
          <w:lang w:val="es-ES"/>
        </w:rPr>
      </w:pPr>
      <w:bookmarkStart w:id="502" w:name="_Toc299519150"/>
      <w:bookmarkStart w:id="503" w:name="_Toc299531582"/>
      <w:bookmarkStart w:id="504" w:name="_Toc299531906"/>
      <w:bookmarkStart w:id="505" w:name="_Toc299957189"/>
      <w:bookmarkStart w:id="506" w:name="_Toc300000136"/>
      <w:bookmarkStart w:id="507" w:name="_Toc309226491"/>
      <w:r w:rsidRPr="002F09F2">
        <w:rPr>
          <w:lang w:val="es-ES"/>
        </w:rPr>
        <w:t>System Center Service Manager 2010 con tecnología SQL Server 2008</w:t>
      </w:r>
      <w:bookmarkEnd w:id="502"/>
      <w:bookmarkEnd w:id="503"/>
      <w:bookmarkEnd w:id="504"/>
      <w:bookmarkEnd w:id="505"/>
      <w:bookmarkEnd w:id="506"/>
      <w:bookmarkEnd w:id="507"/>
      <w:r w:rsidR="00037F86">
        <w:fldChar w:fldCharType="begin"/>
      </w:r>
      <w:r w:rsidRPr="002F09F2">
        <w:rPr>
          <w:lang w:val="es-ES"/>
        </w:rPr>
        <w:instrText xml:space="preserve">XE "System Center Service Manager 2010 con tecnología SQL Server 2008"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8B2955">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MGMT" w:history="1">
              <w:r w:rsidRPr="002F09F2">
                <w:rPr>
                  <w:rStyle w:val="Hyperlink"/>
                  <w:lang w:val="es-ES"/>
                </w:rPr>
                <w:t xml:space="preserve">Servidores de </w:t>
              </w:r>
              <w:r w:rsidRPr="002F09F2">
                <w:rPr>
                  <w:rStyle w:val="Hyperlink"/>
                  <w:lang w:val="es-ES"/>
                </w:rPr>
                <w:lastRenderedPageBreak/>
                <w:t>administración</w:t>
              </w:r>
            </w:hyperlink>
          </w:p>
        </w:tc>
        <w:tc>
          <w:tcPr>
            <w:tcW w:w="2523" w:type="pct"/>
            <w:tcBorders>
              <w:top w:val="single" w:sz="4" w:space="0" w:color="auto"/>
              <w:bottom w:val="nil"/>
            </w:tcBorders>
          </w:tcPr>
          <w:p w:rsidR="00D14C97" w:rsidRDefault="004F154D" w:rsidP="00893CE7">
            <w:pPr>
              <w:pStyle w:val="PURLMSH"/>
            </w:pPr>
            <w:r>
              <w:lastRenderedPageBreak/>
              <w:t xml:space="preserve">Ver Notificación Aplicable: </w:t>
            </w:r>
            <w:r>
              <w:rPr>
                <w:b/>
              </w:rPr>
              <w:t>No</w:t>
            </w:r>
          </w:p>
        </w:tc>
      </w:tr>
      <w:tr w:rsidR="009A4C7C" w:rsidRPr="00B23C68" w:rsidTr="008B2955">
        <w:tc>
          <w:tcPr>
            <w:tcW w:w="2477" w:type="pct"/>
            <w:tcBorders>
              <w:top w:val="nil"/>
            </w:tcBorders>
          </w:tcPr>
          <w:p w:rsidR="009A4C7C" w:rsidRPr="006D56AA" w:rsidRDefault="009A4C7C" w:rsidP="003930E2">
            <w:pPr>
              <w:pStyle w:val="PURLMSH"/>
              <w:rPr>
                <w:lang w:val="es-ES"/>
              </w:rPr>
            </w:pPr>
            <w:r w:rsidRPr="006D56AA">
              <w:rPr>
                <w:lang w:val="es-ES"/>
              </w:rPr>
              <w:lastRenderedPageBreak/>
              <w:t xml:space="preserve">Software Adicional/Cliente: </w:t>
            </w:r>
            <w:r w:rsidRPr="006D56AA">
              <w:rPr>
                <w:b/>
                <w:lang w:val="es-ES"/>
              </w:rPr>
              <w:t>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Borders>
              <w:top w:val="nil"/>
            </w:tcBorders>
          </w:tcPr>
          <w:p w:rsidR="009A4C7C" w:rsidRPr="006D56AA" w:rsidRDefault="009A4C7C" w:rsidP="009A4C7C">
            <w:pPr>
              <w:pStyle w:val="PURLMSH"/>
              <w:rPr>
                <w:lang w:val="es-ES"/>
              </w:rPr>
            </w:pPr>
          </w:p>
        </w:tc>
      </w:tr>
      <w:tr w:rsidR="009A4C7C" w:rsidRPr="00B23C68" w:rsidTr="008B2955">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CLIENTE DE ACCESO DE SUSCRIPTOR (SAL)</w:t>
            </w:r>
          </w:p>
        </w:tc>
      </w:tr>
      <w:tr w:rsidR="009A4C7C" w:rsidRPr="00B23C68"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FD0B60" w:rsidRDefault="009A4C7C" w:rsidP="009A4C7C">
            <w:pPr>
              <w:pStyle w:val="PURBullet"/>
              <w:rPr>
                <w:lang w:val="pt-BR"/>
              </w:rPr>
            </w:pPr>
            <w:r w:rsidRPr="00FD0B60">
              <w:rPr>
                <w:lang w:val="pt-BR"/>
              </w:rPr>
              <w:t xml:space="preserve">Licencia SAL de cliente de System Center Service Manager 2010 con tecnología SQL Server 2008, </w:t>
            </w:r>
            <w:r w:rsidRPr="00FD0B60">
              <w:rPr>
                <w:b/>
                <w:lang w:val="pt-BR"/>
              </w:rPr>
              <w:t>o</w:t>
            </w:r>
          </w:p>
          <w:p w:rsidR="009A4C7C" w:rsidRPr="00FD0B60" w:rsidRDefault="009A4C7C" w:rsidP="009A4C7C">
            <w:pPr>
              <w:pStyle w:val="PURBullet"/>
              <w:rPr>
                <w:lang w:val="pt-BR"/>
              </w:rPr>
            </w:pPr>
            <w:r w:rsidRPr="00FD0B60">
              <w:rPr>
                <w:lang w:val="pt-BR"/>
              </w:rPr>
              <w:t>Licencia SAL del conjunto de programas System Center Client Management</w:t>
            </w:r>
          </w:p>
        </w:tc>
      </w:tr>
      <w:tr w:rsidR="009A4C7C" w:rsidRPr="00B23C68" w:rsidTr="008B2955">
        <w:tblPrEx>
          <w:tblBorders>
            <w:top w:val="none" w:sz="0" w:space="0" w:color="auto"/>
            <w:bottom w:val="none" w:sz="0" w:space="0" w:color="auto"/>
          </w:tblBorders>
        </w:tblPrEx>
        <w:tc>
          <w:tcPr>
            <w:tcW w:w="5000" w:type="pct"/>
            <w:gridSpan w:val="2"/>
            <w:shd w:val="clear" w:color="auto" w:fill="E5EEF7"/>
          </w:tcPr>
          <w:p w:rsidR="009A4C7C" w:rsidRPr="00FD0B60" w:rsidRDefault="009A4C7C" w:rsidP="009A4C7C">
            <w:pPr>
              <w:pStyle w:val="PURTableHeaderWhite"/>
              <w:spacing w:after="0" w:line="240" w:lineRule="auto"/>
              <w:rPr>
                <w:i w:val="0"/>
                <w:color w:val="404040" w:themeColor="text1" w:themeTint="BF"/>
                <w:lang w:val="pt-BR"/>
              </w:rPr>
            </w:pPr>
            <w:r w:rsidRPr="00FD0B60">
              <w:rPr>
                <w:i w:val="0"/>
                <w:color w:val="404040" w:themeColor="text1" w:themeTint="BF"/>
                <w:lang w:val="pt-BR"/>
              </w:rPr>
              <w:t>LICENCIAS DE ACCESO DE SUSCRIPTOR SERVER (SAL)</w:t>
            </w:r>
          </w:p>
        </w:tc>
      </w:tr>
      <w:tr w:rsidR="009A4C7C" w:rsidRPr="00B23C68"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FD0B60" w:rsidRDefault="009A4C7C" w:rsidP="009A4C7C">
            <w:pPr>
              <w:pStyle w:val="PURBullet"/>
              <w:rPr>
                <w:lang w:val="pt-BR"/>
              </w:rPr>
            </w:pPr>
            <w:r w:rsidRPr="00FD0B60">
              <w:rPr>
                <w:lang w:val="pt-BR"/>
              </w:rPr>
              <w:t xml:space="preserve">Licencia SAL de servidor de System Center Service Manager 2010 con tecnología SQL Server 2008, </w:t>
            </w:r>
            <w:r w:rsidRPr="00FD0B60">
              <w:rPr>
                <w:b/>
                <w:lang w:val="pt-BR"/>
              </w:rPr>
              <w:t>o</w:t>
            </w:r>
          </w:p>
          <w:p w:rsidR="009A4C7C" w:rsidRPr="00FD0B60" w:rsidRDefault="009A4C7C" w:rsidP="009A4C7C">
            <w:pPr>
              <w:pStyle w:val="PURBullet"/>
              <w:rPr>
                <w:lang w:val="pt-BR"/>
              </w:rPr>
            </w:pPr>
            <w:r w:rsidRPr="00FD0B60">
              <w:rPr>
                <w:lang w:val="pt-BR"/>
              </w:rPr>
              <w:t xml:space="preserve">Licencia SAL de la edición Enterprise del conjunto de programas System Center Server Management, </w:t>
            </w:r>
            <w:r w:rsidRPr="00FD0B60">
              <w:rPr>
                <w:b/>
                <w:lang w:val="pt-BR"/>
              </w:rPr>
              <w:t>o</w:t>
            </w:r>
          </w:p>
          <w:p w:rsidR="00156D47" w:rsidRPr="00FD0B60" w:rsidRDefault="009A4C7C" w:rsidP="00156D47">
            <w:pPr>
              <w:pStyle w:val="PURBullet"/>
              <w:rPr>
                <w:lang w:val="pt-BR"/>
              </w:rPr>
            </w:pPr>
            <w:r w:rsidRPr="00FD0B60">
              <w:rPr>
                <w:lang w:val="pt-BR"/>
              </w:rPr>
              <w:t>Licencia SAL de la edición Datacenter del conjunto de programas System Center Server Management</w:t>
            </w:r>
          </w:p>
        </w:tc>
      </w:tr>
    </w:tbl>
    <w:p w:rsidR="00156D47" w:rsidRPr="00FD0B60" w:rsidRDefault="00156D47" w:rsidP="00156D47">
      <w:pPr>
        <w:pStyle w:val="PURADDITIONALTERMSHEADERMB"/>
        <w:rPr>
          <w:lang w:val="pt-BR"/>
        </w:rPr>
      </w:pPr>
      <w:r w:rsidRPr="00FD0B60">
        <w:rPr>
          <w:lang w:val="pt-BR"/>
        </w:rPr>
        <w:t>Términos Adicionales:</w:t>
      </w:r>
    </w:p>
    <w:p w:rsidR="00156D47" w:rsidRPr="00FD0B60" w:rsidRDefault="00156D47" w:rsidP="00156D47">
      <w:pPr>
        <w:pStyle w:val="PURBlueStrong-Indented"/>
        <w:rPr>
          <w:lang w:val="pt-BR"/>
        </w:rPr>
      </w:pPr>
      <w:r w:rsidRPr="00FD0B60">
        <w:rPr>
          <w:lang w:val="pt-BR"/>
        </w:rPr>
        <w:t>Tecnología de SQL Server</w:t>
      </w:r>
    </w:p>
    <w:p w:rsidR="00156D47" w:rsidRPr="002F09F2" w:rsidRDefault="00156D47" w:rsidP="00156D47">
      <w:pPr>
        <w:pStyle w:val="PURBody-Indented"/>
        <w:rPr>
          <w:lang w:val="es-ES"/>
        </w:rPr>
      </w:pPr>
      <w:r w:rsidRPr="002F09F2">
        <w:rPr>
          <w:lang w:val="es-ES"/>
        </w:rPr>
        <w:t>El software incluye tecnología SQL Server. Consulte los Términos de Licencia para la sección Tecnología SQL Server en los Términos de Licencia Universales para los términos de licencia que rigen el uso de esta tecnología.</w:t>
      </w:r>
    </w:p>
    <w:p w:rsidR="00156D47" w:rsidRPr="002F09F2" w:rsidRDefault="00156D47" w:rsidP="00D83AF5">
      <w:pPr>
        <w:pStyle w:val="PURBreadcrumb"/>
        <w:spacing w:before="0" w:after="0"/>
        <w:rPr>
          <w:lang w:val="es-ES"/>
        </w:rPr>
      </w:pPr>
    </w:p>
    <w:p w:rsidR="009A4C7C" w:rsidRPr="00BF596F" w:rsidRDefault="009508EF" w:rsidP="00D84A3F">
      <w:pPr>
        <w:pStyle w:val="PURBreadcrumb"/>
        <w:rPr>
          <w:rStyle w:val="Hyperlink"/>
          <w:rFonts w:ascii="Arial Narrow" w:hAnsi="Arial Narrow"/>
          <w:sz w:val="16"/>
          <w:lang w:val="pt-BR"/>
        </w:rPr>
      </w:pPr>
      <w:hyperlink w:anchor="TOC" w:history="1">
        <w:r w:rsidR="001C4E27">
          <w:rPr>
            <w:rStyle w:val="Hyperlink"/>
            <w:rFonts w:ascii="Arial Narrow" w:hAnsi="Arial Narrow"/>
            <w:sz w:val="16"/>
            <w:lang w:val="pt-BR"/>
          </w:rPr>
          <w:t>Tabla de Contenido</w:t>
        </w:r>
      </w:hyperlink>
      <w:r w:rsidR="00D872D0" w:rsidRPr="00BF596F">
        <w:rPr>
          <w:lang w:val="pt-BR"/>
        </w:rPr>
        <w:t xml:space="preserve"> / </w:t>
      </w:r>
      <w:hyperlink w:anchor="Términos Universales" w:history="1">
        <w:hyperlink w:anchor="UniversalTerms" w:history="1">
          <w:r w:rsidR="00D84A3F" w:rsidRPr="00BF596F">
            <w:rPr>
              <w:rStyle w:val="Hyperlink"/>
              <w:rFonts w:ascii="Arial Narrow" w:hAnsi="Arial Narrow"/>
              <w:sz w:val="16"/>
              <w:lang w:val="pt-BR"/>
            </w:rPr>
            <w:t>Términos de Licencia Universales</w:t>
          </w:r>
        </w:hyperlink>
      </w:hyperlink>
      <w:r w:rsidR="00D872D0" w:rsidRPr="00BF596F">
        <w:rPr>
          <w:rStyle w:val="Hyperlink"/>
          <w:rFonts w:ascii="Arial Narrow" w:hAnsi="Arial Narrow"/>
          <w:sz w:val="16"/>
          <w:lang w:val="pt-BR"/>
        </w:rPr>
        <w:t xml:space="preserve"> </w:t>
      </w:r>
    </w:p>
    <w:p w:rsidR="009A4C7C" w:rsidRPr="00BF596F" w:rsidRDefault="009A4C7C" w:rsidP="009A4C7C">
      <w:pPr>
        <w:pStyle w:val="PURProductName"/>
        <w:rPr>
          <w:lang w:val="pt-BR"/>
        </w:rPr>
      </w:pPr>
      <w:bookmarkStart w:id="508" w:name="_Toc299519151"/>
      <w:bookmarkStart w:id="509" w:name="_Toc299531583"/>
      <w:bookmarkStart w:id="510" w:name="_Toc299531907"/>
      <w:bookmarkStart w:id="511" w:name="_Toc299957190"/>
      <w:bookmarkStart w:id="512" w:name="_Toc300000137"/>
      <w:bookmarkStart w:id="513" w:name="_Toc309226492"/>
      <w:r w:rsidRPr="00BF596F">
        <w:rPr>
          <w:lang w:val="pt-BR"/>
        </w:rPr>
        <w:t>System Center Virtual Machine Manager 2008 R2</w:t>
      </w:r>
      <w:bookmarkEnd w:id="508"/>
      <w:bookmarkEnd w:id="509"/>
      <w:bookmarkEnd w:id="510"/>
      <w:bookmarkEnd w:id="511"/>
      <w:bookmarkEnd w:id="512"/>
      <w:bookmarkEnd w:id="513"/>
      <w:r w:rsidR="00037F86">
        <w:fldChar w:fldCharType="begin"/>
      </w:r>
      <w:r w:rsidRPr="00BF596F">
        <w:rPr>
          <w:lang w:val="pt-BR"/>
        </w:rPr>
        <w:instrText xml:space="preserve">XE "System Center Virtual Machine Manager 2008 R2"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rsidTr="008B2955">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MGMT" w:history="1">
              <w:r w:rsidRPr="002F09F2">
                <w:rPr>
                  <w:rStyle w:val="Hyperlink"/>
                  <w:lang w:val="es-ES"/>
                </w:rPr>
                <w:t>Servidores de administración</w:t>
              </w:r>
            </w:hyperlink>
          </w:p>
        </w:tc>
        <w:tc>
          <w:tcPr>
            <w:tcW w:w="2523" w:type="pct"/>
            <w:tcBorders>
              <w:top w:val="single" w:sz="4" w:space="0" w:color="auto"/>
              <w:bottom w:val="nil"/>
            </w:tcBorders>
          </w:tcPr>
          <w:p w:rsidR="00D14C97" w:rsidRDefault="004F154D" w:rsidP="00893CE7">
            <w:pPr>
              <w:pStyle w:val="PURLMSH"/>
            </w:pPr>
            <w:r>
              <w:t xml:space="preserve">Ver Notificación Aplicable: </w:t>
            </w:r>
            <w:r>
              <w:rPr>
                <w:b/>
              </w:rPr>
              <w:t>No</w:t>
            </w:r>
          </w:p>
        </w:tc>
      </w:tr>
      <w:tr w:rsidR="009A4C7C" w:rsidRPr="00B23C68" w:rsidTr="008B2955">
        <w:tc>
          <w:tcPr>
            <w:tcW w:w="2477" w:type="pct"/>
            <w:tcBorders>
              <w:top w:val="nil"/>
            </w:tcBorders>
          </w:tcPr>
          <w:p w:rsidR="009A4C7C" w:rsidRPr="006D56AA" w:rsidRDefault="009A4C7C" w:rsidP="003930E2">
            <w:pPr>
              <w:pStyle w:val="PURLMSH"/>
              <w:rPr>
                <w:lang w:val="es-ES"/>
              </w:rPr>
            </w:pPr>
            <w:r w:rsidRPr="006D56AA">
              <w:rPr>
                <w:lang w:val="es-ES"/>
              </w:rPr>
              <w:t xml:space="preserve">Software Adicional/Cliente: </w:t>
            </w:r>
            <w:r w:rsidRPr="006D56AA">
              <w:rPr>
                <w:b/>
                <w:lang w:val="es-ES"/>
              </w:rPr>
              <w:t>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Borders>
              <w:top w:val="nil"/>
            </w:tcBorders>
          </w:tcPr>
          <w:p w:rsidR="009A4C7C" w:rsidRPr="006D56AA" w:rsidRDefault="009A4C7C" w:rsidP="009A4C7C">
            <w:pPr>
              <w:pStyle w:val="PURLMSH"/>
              <w:rPr>
                <w:lang w:val="es-ES"/>
              </w:rPr>
            </w:pPr>
          </w:p>
        </w:tc>
      </w:tr>
      <w:tr w:rsidR="009A4C7C" w:rsidRPr="00B23C68" w:rsidTr="008B2955">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CLIENTE DE ACCESO DE SUSCRIPTOR (SAL)</w:t>
            </w:r>
          </w:p>
        </w:tc>
      </w:tr>
      <w:tr w:rsidR="009A4C7C" w:rsidRPr="00B23C68"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FD0B60" w:rsidRDefault="009A4C7C" w:rsidP="009A4C7C">
            <w:pPr>
              <w:pStyle w:val="PURBullet"/>
              <w:rPr>
                <w:lang w:val="pt-BR"/>
              </w:rPr>
            </w:pPr>
            <w:r w:rsidRPr="00FD0B60">
              <w:rPr>
                <w:rFonts w:ascii="Tahoma" w:hAnsi="Tahoma"/>
                <w:szCs w:val="18"/>
                <w:lang w:val="pt-BR"/>
              </w:rPr>
              <w:t>Licencia SAL de cliente de System Center Virtual Machine Manager 2008 R2</w:t>
            </w:r>
          </w:p>
        </w:tc>
      </w:tr>
      <w:tr w:rsidR="009A4C7C" w:rsidRPr="00B23C68" w:rsidTr="008B2955">
        <w:tblPrEx>
          <w:tblBorders>
            <w:top w:val="none" w:sz="0" w:space="0" w:color="auto"/>
            <w:bottom w:val="none" w:sz="0" w:space="0" w:color="auto"/>
          </w:tblBorders>
        </w:tblPrEx>
        <w:tc>
          <w:tcPr>
            <w:tcW w:w="5000" w:type="pct"/>
            <w:gridSpan w:val="2"/>
            <w:shd w:val="clear" w:color="auto" w:fill="E5EEF7"/>
          </w:tcPr>
          <w:p w:rsidR="009A4C7C" w:rsidRPr="00FD0B60" w:rsidRDefault="009A4C7C" w:rsidP="009A4C7C">
            <w:pPr>
              <w:pStyle w:val="PURTableHeaderWhite"/>
              <w:spacing w:after="0" w:line="240" w:lineRule="auto"/>
              <w:rPr>
                <w:i w:val="0"/>
                <w:color w:val="404040" w:themeColor="text1" w:themeTint="BF"/>
                <w:lang w:val="pt-BR"/>
              </w:rPr>
            </w:pPr>
            <w:r w:rsidRPr="00FD0B60">
              <w:rPr>
                <w:i w:val="0"/>
                <w:color w:val="404040" w:themeColor="text1" w:themeTint="BF"/>
                <w:lang w:val="pt-BR"/>
              </w:rPr>
              <w:t>LICENCIAS DE ACCESO DE SUSCRIPTOR SERVER (SAL)</w:t>
            </w:r>
          </w:p>
        </w:tc>
      </w:tr>
      <w:tr w:rsidR="009A4C7C" w:rsidRPr="00B23C68"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FD0B60" w:rsidRDefault="009A4C7C" w:rsidP="009A4C7C">
            <w:pPr>
              <w:pStyle w:val="PURBullet"/>
              <w:rPr>
                <w:lang w:val="pt-BR"/>
              </w:rPr>
            </w:pPr>
            <w:r w:rsidRPr="00FD0B60">
              <w:rPr>
                <w:lang w:val="pt-BR"/>
              </w:rPr>
              <w:t xml:space="preserve">Licencia SAL de servidor Enterprise de System Center Virtual Machine Manager 2008 R2, </w:t>
            </w:r>
            <w:r w:rsidRPr="00FD0B60">
              <w:rPr>
                <w:b/>
                <w:lang w:val="pt-BR"/>
              </w:rPr>
              <w:t>o</w:t>
            </w:r>
          </w:p>
          <w:p w:rsidR="009A4C7C" w:rsidRPr="00FD0B60" w:rsidRDefault="009A4C7C" w:rsidP="009A4C7C">
            <w:pPr>
              <w:pStyle w:val="PURBullet"/>
              <w:rPr>
                <w:lang w:val="pt-BR"/>
              </w:rPr>
            </w:pPr>
            <w:r w:rsidRPr="00FD0B60">
              <w:rPr>
                <w:lang w:val="pt-BR"/>
              </w:rPr>
              <w:t xml:space="preserve">Licencia SAL de la edición Enterprise del conjunto de programas System Center Server Management, </w:t>
            </w:r>
            <w:r w:rsidRPr="00FD0B60">
              <w:rPr>
                <w:b/>
                <w:lang w:val="pt-BR"/>
              </w:rPr>
              <w:t>o</w:t>
            </w:r>
          </w:p>
          <w:p w:rsidR="009A4C7C" w:rsidRPr="00FD0B60" w:rsidRDefault="009A4C7C" w:rsidP="009A4C7C">
            <w:pPr>
              <w:pStyle w:val="PURBullet"/>
              <w:rPr>
                <w:lang w:val="pt-BR"/>
              </w:rPr>
            </w:pPr>
            <w:r w:rsidRPr="00FD0B60">
              <w:rPr>
                <w:lang w:val="pt-BR"/>
              </w:rPr>
              <w:t>Licencia SAL de la edición Datacenter del conjunto de programas System Center Server Management</w:t>
            </w:r>
          </w:p>
        </w:tc>
      </w:tr>
    </w:tbl>
    <w:p w:rsidR="009A4C7C" w:rsidRPr="00FD0B60" w:rsidRDefault="009A4C7C" w:rsidP="0085206E">
      <w:pPr>
        <w:pStyle w:val="PURADDITIONALTERMSHEADERMB"/>
        <w:rPr>
          <w:lang w:val="pt-BR"/>
        </w:rPr>
      </w:pPr>
      <w:r w:rsidRPr="00FD0B60">
        <w:rPr>
          <w:lang w:val="pt-BR"/>
        </w:rPr>
        <w:t>Términos Adicionales:</w:t>
      </w:r>
    </w:p>
    <w:p w:rsidR="00A9127F" w:rsidRPr="002F09F2" w:rsidRDefault="00A9127F" w:rsidP="00A9127F">
      <w:pPr>
        <w:pStyle w:val="PURBody-Indented"/>
        <w:rPr>
          <w:rStyle w:val="PURBlueStrongChar"/>
          <w:smallCaps w:val="0"/>
          <w:color w:val="404040" w:themeColor="text1" w:themeTint="BF"/>
          <w:spacing w:val="0"/>
          <w:lang w:val="es-ES"/>
        </w:rPr>
      </w:pPr>
      <w:r w:rsidRPr="002F09F2">
        <w:rPr>
          <w:lang w:val="es-ES"/>
        </w:rPr>
        <w:t>Puede administrar la cantidad necesaria de OSE en ejecución en sus dispositivos que tengan asignada una licencia SAL de la edición Enterprise de System Center Virtual Machine Manager 2008 R2.</w:t>
      </w:r>
    </w:p>
    <w:p w:rsidR="009A4C7C" w:rsidRPr="002F09F2" w:rsidRDefault="009A4C7C" w:rsidP="009A4C7C">
      <w:pPr>
        <w:pStyle w:val="PURBlueStrong"/>
        <w:rPr>
          <w:lang w:val="es-ES"/>
        </w:rPr>
      </w:pPr>
      <w:r w:rsidRPr="002F09F2">
        <w:rPr>
          <w:rStyle w:val="PURBlueStrongChar"/>
          <w:smallCaps/>
          <w:lang w:val="es-ES"/>
        </w:rPr>
        <w:t>Conversión de físico a virtual</w:t>
      </w:r>
    </w:p>
    <w:p w:rsidR="009A4C7C" w:rsidRPr="002F09F2" w:rsidRDefault="009A4C7C" w:rsidP="009A4C7C">
      <w:pPr>
        <w:pStyle w:val="PURBody-Indented"/>
        <w:rPr>
          <w:lang w:val="es-ES"/>
        </w:rPr>
      </w:pPr>
      <w:r w:rsidRPr="002F09F2">
        <w:rPr>
          <w:lang w:val="es-ES"/>
        </w:rPr>
        <w:t>Es posible que desee convertir los OSE físicos en virtuales.</w:t>
      </w:r>
      <w:r w:rsidR="00FD0B60" w:rsidRPr="002F09F2">
        <w:rPr>
          <w:lang w:val="es-ES"/>
        </w:rPr>
        <w:t xml:space="preserve"> </w:t>
      </w:r>
      <w:r w:rsidRPr="002F09F2">
        <w:rPr>
          <w:lang w:val="es-ES"/>
        </w:rPr>
        <w:t>En tal caso, no necesita una licencia SAL de servidor para aquellos OSE administrados sólo en el momento y con el propósito de convertirlos.</w:t>
      </w:r>
    </w:p>
    <w:p w:rsidR="003744F8" w:rsidRPr="002F09F2" w:rsidRDefault="009508EF" w:rsidP="00D84A3F">
      <w:pPr>
        <w:pStyle w:val="PURBody-Indented"/>
        <w:jc w:val="right"/>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9A4C7C" w:rsidRPr="002F09F2" w:rsidRDefault="009A4C7C" w:rsidP="00240496">
      <w:pPr>
        <w:pStyle w:val="PURProductName"/>
        <w:pBdr>
          <w:bottom w:val="single" w:sz="8" w:space="0" w:color="404040" w:themeColor="text1" w:themeTint="BF"/>
        </w:pBdr>
        <w:rPr>
          <w:lang w:val="es-ES"/>
        </w:rPr>
      </w:pPr>
      <w:bookmarkStart w:id="514" w:name="_Toc299519152"/>
      <w:bookmarkStart w:id="515" w:name="_Toc299531584"/>
      <w:bookmarkStart w:id="516" w:name="_Toc299531908"/>
      <w:bookmarkStart w:id="517" w:name="_Toc299957191"/>
      <w:bookmarkStart w:id="518" w:name="_Toc300000138"/>
      <w:bookmarkStart w:id="519" w:name="_Toc309226493"/>
      <w:r w:rsidRPr="002F09F2">
        <w:rPr>
          <w:lang w:val="es-ES"/>
        </w:rPr>
        <w:lastRenderedPageBreak/>
        <w:t>Visio 2010 Premium</w:t>
      </w:r>
      <w:bookmarkEnd w:id="514"/>
      <w:bookmarkEnd w:id="515"/>
      <w:bookmarkEnd w:id="516"/>
      <w:bookmarkEnd w:id="517"/>
      <w:bookmarkEnd w:id="518"/>
      <w:bookmarkEnd w:id="519"/>
      <w:r w:rsidRPr="002F09F2">
        <w:rPr>
          <w:lang w:val="es-ES"/>
        </w:rPr>
        <w:t xml:space="preserve"> </w:t>
      </w:r>
      <w:r w:rsidR="00037F86">
        <w:fldChar w:fldCharType="begin"/>
      </w:r>
      <w:r w:rsidRPr="002F09F2">
        <w:rPr>
          <w:lang w:val="es-ES"/>
        </w:rPr>
        <w:instrText xml:space="preserve">XE "Visio 2010 Premium"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B23C68" w:rsidTr="008B2955">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tcBorders>
              <w:top w:val="single" w:sz="4" w:space="0" w:color="auto"/>
              <w:bottom w:val="nil"/>
            </w:tcBorders>
          </w:tcPr>
          <w:p w:rsidR="00D14C97" w:rsidRPr="002F09F2" w:rsidRDefault="000914BD" w:rsidP="00F330CD">
            <w:pPr>
              <w:pStyle w:val="PURLMSH"/>
              <w:rPr>
                <w:lang w:val="es-ES"/>
              </w:rPr>
            </w:pPr>
            <w:r w:rsidRPr="002F09F2">
              <w:rPr>
                <w:lang w:val="es-ES"/>
              </w:rPr>
              <w:t xml:space="preserve">Ver Notificación Aplicable: </w:t>
            </w:r>
            <w:r w:rsidRPr="002F09F2">
              <w:rPr>
                <w:b/>
                <w:lang w:val="es-ES"/>
              </w:rPr>
              <w:t>Transferencia de datos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9A4C7C" w:rsidTr="008B2955">
        <w:tc>
          <w:tcPr>
            <w:tcW w:w="2477" w:type="pct"/>
            <w:tcBorders>
              <w:top w:val="nil"/>
            </w:tcBorders>
          </w:tcPr>
          <w:p w:rsidR="009A4C7C" w:rsidRPr="00250A5F" w:rsidRDefault="009A4C7C" w:rsidP="009A4C7C">
            <w:pPr>
              <w:pStyle w:val="PURLMSH"/>
            </w:pPr>
            <w:r>
              <w:t xml:space="preserve">Software Adicional/Cliente: </w:t>
            </w:r>
            <w:r>
              <w:rPr>
                <w:b/>
              </w:rPr>
              <w:t>No</w:t>
            </w:r>
          </w:p>
        </w:tc>
        <w:tc>
          <w:tcPr>
            <w:tcW w:w="2523" w:type="pct"/>
            <w:tcBorders>
              <w:top w:val="nil"/>
            </w:tcBorders>
          </w:tcPr>
          <w:p w:rsidR="009A4C7C" w:rsidRDefault="009A4C7C" w:rsidP="009A4C7C">
            <w:pPr>
              <w:pStyle w:val="PURLMSH"/>
            </w:pPr>
          </w:p>
        </w:tc>
      </w:tr>
      <w:tr w:rsidR="009A4C7C" w:rsidRPr="00B23C68" w:rsidTr="008B2955">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8B2955">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Usted necesita</w:t>
            </w:r>
          </w:p>
          <w:p w:rsidR="009A4C7C" w:rsidRPr="00FD0B60" w:rsidRDefault="00397469" w:rsidP="00240496">
            <w:pPr>
              <w:pStyle w:val="PURBullet"/>
              <w:rPr>
                <w:b/>
                <w:bCs/>
                <w:lang w:val="pt-BR"/>
              </w:rPr>
            </w:pPr>
            <w:r w:rsidRPr="00FD0B60">
              <w:rPr>
                <w:lang w:val="pt-BR"/>
              </w:rPr>
              <w:t>Licencia SAL de Visio 2010 Premium</w:t>
            </w:r>
          </w:p>
        </w:tc>
      </w:tr>
    </w:tbl>
    <w:p w:rsidR="009A4C7C" w:rsidRPr="00FD0B60" w:rsidRDefault="009A4C7C" w:rsidP="0085206E">
      <w:pPr>
        <w:pStyle w:val="PURADDITIONALTERMSHEADERMB"/>
        <w:rPr>
          <w:lang w:val="pt-BR"/>
        </w:rPr>
      </w:pPr>
      <w:r w:rsidRPr="00FD0B60">
        <w:rPr>
          <w:lang w:val="pt-BR"/>
        </w:rPr>
        <w:t>Términos Adicionales:</w:t>
      </w:r>
    </w:p>
    <w:p w:rsidR="009A4C7C" w:rsidRPr="00FD0B60" w:rsidRDefault="009A4C7C" w:rsidP="009A4C7C">
      <w:pPr>
        <w:pStyle w:val="PURBlueStrong"/>
        <w:rPr>
          <w:lang w:val="pt-BR"/>
        </w:rPr>
      </w:pPr>
      <w:r w:rsidRPr="00FD0B60">
        <w:rPr>
          <w:lang w:val="pt-BR"/>
        </w:rPr>
        <w:t>Alquiler de dispositivos de servicio y/o dispositivos de alquiler</w:t>
      </w:r>
    </w:p>
    <w:p w:rsidR="009A4C7C" w:rsidRPr="002F09F2" w:rsidRDefault="009A4C7C" w:rsidP="009A4C7C">
      <w:pPr>
        <w:pStyle w:val="PURBody-Indented"/>
        <w:rPr>
          <w:lang w:val="es-ES"/>
        </w:rPr>
      </w:pPr>
      <w:r w:rsidRPr="00FD0B60">
        <w:rPr>
          <w:lang w:val="pt-BR"/>
        </w:rPr>
        <w:t>Visio 2010 Premium está disponible para alquiler de dispositivos y/o dispositivos de alquiler.</w:t>
      </w:r>
      <w:r w:rsidR="00FD0B60">
        <w:rPr>
          <w:lang w:val="pt-BR"/>
        </w:rPr>
        <w:t xml:space="preserve"> </w:t>
      </w:r>
      <w:r w:rsidRPr="00FD0B60">
        <w:rPr>
          <w:lang w:val="pt-BR"/>
        </w:rPr>
        <w:t>Sólo puede adquirir licencias SAL para dispositivo.</w:t>
      </w:r>
      <w:r w:rsidR="00FD0B60">
        <w:rPr>
          <w:lang w:val="pt-BR"/>
        </w:rPr>
        <w:t xml:space="preserve"> </w:t>
      </w:r>
      <w:r w:rsidRPr="002F09F2">
        <w:rPr>
          <w:lang w:val="es-ES"/>
        </w:rPr>
        <w:t>Las licencias SAL para usuario no se encuentran disponibles para software en dispositivos de servicio y/o dispositivos de alquiler.</w:t>
      </w:r>
      <w:r w:rsidR="00FD0B60" w:rsidRPr="002F09F2">
        <w:rPr>
          <w:lang w:val="es-ES"/>
        </w:rPr>
        <w:t xml:space="preserve"> </w:t>
      </w:r>
    </w:p>
    <w:p w:rsidR="009A4C7C" w:rsidRPr="002F09F2" w:rsidRDefault="009508EF" w:rsidP="00D84A3F">
      <w:pPr>
        <w:pStyle w:val="PURBreadcrumb"/>
        <w:rPr>
          <w:rFonts w:ascii="Arial Narrow" w:hAnsi="Arial Narrow"/>
          <w:color w:val="00467F"/>
          <w:sz w:val="16"/>
          <w:u w:val="single"/>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color w:val="00467F"/>
          <w:sz w:val="16"/>
          <w:u w:val="single"/>
          <w:lang w:val="es-ES"/>
        </w:rPr>
        <w:t xml:space="preserve"> </w:t>
      </w:r>
    </w:p>
    <w:p w:rsidR="009A4C7C" w:rsidRPr="002F09F2" w:rsidRDefault="009A4C7C" w:rsidP="009A4C7C">
      <w:pPr>
        <w:pStyle w:val="PURProductName"/>
        <w:rPr>
          <w:lang w:val="es-ES"/>
        </w:rPr>
      </w:pPr>
      <w:bookmarkStart w:id="520" w:name="_Toc299519153"/>
      <w:bookmarkStart w:id="521" w:name="_Toc299531585"/>
      <w:bookmarkStart w:id="522" w:name="_Toc299531909"/>
      <w:bookmarkStart w:id="523" w:name="_Toc299957192"/>
      <w:bookmarkStart w:id="524" w:name="_Toc300000139"/>
      <w:bookmarkStart w:id="525" w:name="_Toc309226494"/>
      <w:r w:rsidRPr="002F09F2">
        <w:rPr>
          <w:lang w:val="es-ES"/>
        </w:rPr>
        <w:t>Visio 2010 Professional</w:t>
      </w:r>
      <w:bookmarkEnd w:id="520"/>
      <w:bookmarkEnd w:id="521"/>
      <w:bookmarkEnd w:id="522"/>
      <w:bookmarkEnd w:id="523"/>
      <w:bookmarkEnd w:id="524"/>
      <w:bookmarkEnd w:id="525"/>
      <w:r w:rsidR="00037F86">
        <w:fldChar w:fldCharType="begin"/>
      </w:r>
      <w:r w:rsidRPr="002F09F2">
        <w:rPr>
          <w:lang w:val="es-ES"/>
        </w:rPr>
        <w:instrText xml:space="preserve">XE "Visio 2010 Professional"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B23C68" w:rsidTr="008B2955">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tcBorders>
              <w:top w:val="single" w:sz="4" w:space="0" w:color="auto"/>
              <w:bottom w:val="nil"/>
            </w:tcBorders>
          </w:tcPr>
          <w:p w:rsidR="00D14C97" w:rsidRPr="002F09F2" w:rsidRDefault="000914BD" w:rsidP="00F330CD">
            <w:pPr>
              <w:pStyle w:val="PURLMSH"/>
              <w:rPr>
                <w:lang w:val="es-ES"/>
              </w:rPr>
            </w:pPr>
            <w:r w:rsidRPr="002F09F2">
              <w:rPr>
                <w:lang w:val="es-ES"/>
              </w:rPr>
              <w:t xml:space="preserve">Ver Notificación Aplicable: </w:t>
            </w:r>
            <w:r w:rsidRPr="002F09F2">
              <w:rPr>
                <w:b/>
                <w:lang w:val="es-ES"/>
              </w:rPr>
              <w:t>Transferencia de datos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9A4C7C" w:rsidTr="008B2955">
        <w:tc>
          <w:tcPr>
            <w:tcW w:w="2477" w:type="pct"/>
            <w:tcBorders>
              <w:top w:val="nil"/>
            </w:tcBorders>
          </w:tcPr>
          <w:p w:rsidR="009A4C7C" w:rsidRPr="00250A5F" w:rsidRDefault="009A4C7C" w:rsidP="009A4C7C">
            <w:pPr>
              <w:pStyle w:val="PURLMSH"/>
            </w:pPr>
            <w:r>
              <w:t xml:space="preserve">Software Adicional/Cliente: </w:t>
            </w:r>
            <w:r>
              <w:rPr>
                <w:b/>
              </w:rPr>
              <w:t>No</w:t>
            </w:r>
          </w:p>
        </w:tc>
        <w:tc>
          <w:tcPr>
            <w:tcW w:w="2523" w:type="pct"/>
            <w:tcBorders>
              <w:top w:val="nil"/>
            </w:tcBorders>
          </w:tcPr>
          <w:p w:rsidR="009A4C7C" w:rsidRDefault="009A4C7C" w:rsidP="009A4C7C">
            <w:pPr>
              <w:pStyle w:val="PURLMSH"/>
            </w:pPr>
          </w:p>
        </w:tc>
      </w:tr>
      <w:tr w:rsidR="009A4C7C" w:rsidRPr="00B23C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Usted necesita:</w:t>
            </w:r>
          </w:p>
          <w:p w:rsidR="009A4C7C" w:rsidRPr="00FD0B60" w:rsidRDefault="00397469" w:rsidP="00397469">
            <w:pPr>
              <w:pStyle w:val="PURBullet"/>
              <w:rPr>
                <w:b/>
                <w:bCs/>
                <w:lang w:val="pt-BR"/>
              </w:rPr>
            </w:pPr>
            <w:r w:rsidRPr="00FD0B60">
              <w:rPr>
                <w:lang w:val="pt-BR"/>
              </w:rPr>
              <w:t>Licencia SAL de Visio 2010 Professional</w:t>
            </w:r>
          </w:p>
        </w:tc>
      </w:tr>
    </w:tbl>
    <w:p w:rsidR="009A4C7C" w:rsidRPr="00CC3B73" w:rsidRDefault="009A4C7C" w:rsidP="0085206E">
      <w:pPr>
        <w:pStyle w:val="PURADDITIONALTERMSHEADERMB"/>
        <w:rPr>
          <w:lang w:val="es-ES"/>
        </w:rPr>
      </w:pPr>
      <w:r w:rsidRPr="00CC3B73">
        <w:rPr>
          <w:lang w:val="es-ES"/>
        </w:rPr>
        <w:t>Términos Adicionales:</w:t>
      </w:r>
    </w:p>
    <w:p w:rsidR="009A4C7C" w:rsidRPr="00CC3B73" w:rsidRDefault="009A4C7C" w:rsidP="009A4C7C">
      <w:pPr>
        <w:pStyle w:val="PURBlueStrong"/>
        <w:rPr>
          <w:lang w:val="es-ES"/>
        </w:rPr>
      </w:pPr>
      <w:r w:rsidRPr="00CC3B73">
        <w:rPr>
          <w:lang w:val="es-ES"/>
        </w:rPr>
        <w:t>Alquiler de dispositivos de servicio y/o dispositivos de alquiler</w:t>
      </w:r>
    </w:p>
    <w:p w:rsidR="009A4C7C" w:rsidRPr="002F09F2" w:rsidRDefault="009A4C7C" w:rsidP="009A4C7C">
      <w:pPr>
        <w:pStyle w:val="PURBody-Indented"/>
        <w:rPr>
          <w:lang w:val="es-ES"/>
        </w:rPr>
      </w:pPr>
      <w:r w:rsidRPr="00CC3B73">
        <w:rPr>
          <w:lang w:val="es-ES"/>
        </w:rPr>
        <w:t>Visio 2010 Professional está disponible para alquiler de dispositivos de servicio y/o dispositivos de alquiler.</w:t>
      </w:r>
      <w:r w:rsidR="00FD0B60" w:rsidRPr="00CC3B73">
        <w:rPr>
          <w:lang w:val="es-ES"/>
        </w:rPr>
        <w:t xml:space="preserve"> </w:t>
      </w:r>
      <w:r w:rsidRPr="002F09F2">
        <w:rPr>
          <w:lang w:val="es-ES"/>
        </w:rPr>
        <w:t>Sólo puede adquirir licencias SAL para dispositivo.</w:t>
      </w:r>
      <w:r w:rsidR="00FD0B60" w:rsidRPr="002F09F2">
        <w:rPr>
          <w:lang w:val="es-ES"/>
        </w:rPr>
        <w:t xml:space="preserve"> </w:t>
      </w:r>
      <w:r w:rsidRPr="002F09F2">
        <w:rPr>
          <w:lang w:val="es-ES"/>
        </w:rPr>
        <w:t>Las licencias SAL para usuario no se encuentran disponibles para software en dispositivos de servicio y/o dispositivos de alquiler.</w:t>
      </w:r>
      <w:r w:rsidR="00FD0B60" w:rsidRPr="002F09F2">
        <w:rPr>
          <w:lang w:val="es-ES"/>
        </w:rPr>
        <w:t xml:space="preserve"> </w:t>
      </w:r>
    </w:p>
    <w:p w:rsidR="009A4C7C" w:rsidRPr="002F09F2" w:rsidRDefault="009508EF" w:rsidP="00D84A3F">
      <w:pPr>
        <w:pStyle w:val="PURBreadcrumb"/>
        <w:rPr>
          <w:rFonts w:ascii="Arial Narrow" w:hAnsi="Arial Narrow"/>
          <w:color w:val="00467F"/>
          <w:sz w:val="16"/>
          <w:u w:val="single"/>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color w:val="00467F"/>
          <w:sz w:val="16"/>
          <w:u w:val="single"/>
          <w:lang w:val="es-ES"/>
        </w:rPr>
        <w:t xml:space="preserve"> </w:t>
      </w:r>
    </w:p>
    <w:p w:rsidR="009A4C7C" w:rsidRPr="002F09F2" w:rsidRDefault="009A4C7C" w:rsidP="009A4C7C">
      <w:pPr>
        <w:pStyle w:val="PURProductName"/>
        <w:rPr>
          <w:lang w:val="es-ES"/>
        </w:rPr>
      </w:pPr>
      <w:bookmarkStart w:id="526" w:name="_Toc299519154"/>
      <w:bookmarkStart w:id="527" w:name="_Toc299531586"/>
      <w:bookmarkStart w:id="528" w:name="_Toc299531910"/>
      <w:bookmarkStart w:id="529" w:name="_Toc299957193"/>
      <w:bookmarkStart w:id="530" w:name="_Toc300000140"/>
      <w:bookmarkStart w:id="531" w:name="_Toc309226495"/>
      <w:r w:rsidRPr="002F09F2">
        <w:rPr>
          <w:lang w:val="es-ES"/>
        </w:rPr>
        <w:t>Visio 2010 Standard</w:t>
      </w:r>
      <w:bookmarkEnd w:id="526"/>
      <w:bookmarkEnd w:id="527"/>
      <w:bookmarkEnd w:id="528"/>
      <w:bookmarkEnd w:id="529"/>
      <w:bookmarkEnd w:id="530"/>
      <w:bookmarkEnd w:id="531"/>
      <w:r w:rsidRPr="002F09F2">
        <w:rPr>
          <w:lang w:val="es-ES"/>
        </w:rPr>
        <w:t xml:space="preserve"> </w:t>
      </w:r>
      <w:r w:rsidR="00037F86">
        <w:fldChar w:fldCharType="begin"/>
      </w:r>
      <w:r w:rsidRPr="002F09F2">
        <w:rPr>
          <w:lang w:val="es-ES"/>
        </w:rPr>
        <w:instrText xml:space="preserve">XE "Visio 2010 Standard"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B23C68" w:rsidTr="008B2955">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tcBorders>
              <w:top w:val="single" w:sz="4" w:space="0" w:color="auto"/>
              <w:bottom w:val="nil"/>
            </w:tcBorders>
          </w:tcPr>
          <w:p w:rsidR="00D14C97" w:rsidRPr="002F09F2" w:rsidRDefault="000914BD" w:rsidP="00F330CD">
            <w:pPr>
              <w:pStyle w:val="PURLMSH"/>
              <w:rPr>
                <w:lang w:val="es-ES"/>
              </w:rPr>
            </w:pPr>
            <w:r w:rsidRPr="002F09F2">
              <w:rPr>
                <w:lang w:val="es-ES"/>
              </w:rPr>
              <w:t xml:space="preserve">Ver Notificación Aplicable: </w:t>
            </w:r>
            <w:r w:rsidRPr="002F09F2">
              <w:rPr>
                <w:b/>
                <w:lang w:val="es-ES"/>
              </w:rPr>
              <w:t>Transferencia de datos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9A4C7C" w:rsidTr="008B2955">
        <w:tc>
          <w:tcPr>
            <w:tcW w:w="2477" w:type="pct"/>
            <w:tcBorders>
              <w:top w:val="nil"/>
            </w:tcBorders>
          </w:tcPr>
          <w:p w:rsidR="009A4C7C" w:rsidRPr="00250A5F" w:rsidRDefault="009A4C7C" w:rsidP="009A4C7C">
            <w:pPr>
              <w:pStyle w:val="PURLMSH"/>
            </w:pPr>
            <w:r>
              <w:t xml:space="preserve">Software Adicional/Cliente: </w:t>
            </w:r>
            <w:r>
              <w:rPr>
                <w:b/>
              </w:rPr>
              <w:t>No</w:t>
            </w:r>
          </w:p>
        </w:tc>
        <w:tc>
          <w:tcPr>
            <w:tcW w:w="2523" w:type="pct"/>
            <w:tcBorders>
              <w:top w:val="nil"/>
            </w:tcBorders>
          </w:tcPr>
          <w:p w:rsidR="009A4C7C" w:rsidRDefault="009A4C7C" w:rsidP="009A4C7C">
            <w:pPr>
              <w:pStyle w:val="PURLMSH"/>
            </w:pPr>
          </w:p>
        </w:tc>
      </w:tr>
      <w:tr w:rsidR="009A4C7C" w:rsidRPr="00B23C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9A4C7C">
            <w:pPr>
              <w:pStyle w:val="PURBody"/>
              <w:rPr>
                <w:i/>
              </w:rPr>
            </w:pPr>
            <w:r>
              <w:rPr>
                <w:b/>
              </w:rPr>
              <w:t>Usted necesita</w:t>
            </w:r>
          </w:p>
          <w:p w:rsidR="009A4C7C" w:rsidRPr="00FD0B60" w:rsidRDefault="00397469" w:rsidP="00240496">
            <w:pPr>
              <w:pStyle w:val="PURBullet"/>
              <w:rPr>
                <w:b/>
                <w:bCs/>
                <w:lang w:val="pt-BR"/>
              </w:rPr>
            </w:pPr>
            <w:r w:rsidRPr="00FD0B60">
              <w:rPr>
                <w:lang w:val="pt-BR"/>
              </w:rPr>
              <w:t>Licencia SAL de Visio 2010 Standard</w:t>
            </w:r>
          </w:p>
        </w:tc>
      </w:tr>
    </w:tbl>
    <w:p w:rsidR="009A4C7C" w:rsidRPr="00416904" w:rsidRDefault="009A4C7C" w:rsidP="0085206E">
      <w:pPr>
        <w:pStyle w:val="PURADDITIONALTERMSHEADERMB"/>
        <w:rPr>
          <w:lang w:val="es-ES"/>
        </w:rPr>
      </w:pPr>
      <w:r w:rsidRPr="00416904">
        <w:rPr>
          <w:lang w:val="es-ES"/>
        </w:rPr>
        <w:t>Términos Adicionales:</w:t>
      </w:r>
    </w:p>
    <w:p w:rsidR="009A4C7C" w:rsidRPr="00416904" w:rsidRDefault="009A4C7C" w:rsidP="009A4C7C">
      <w:pPr>
        <w:pStyle w:val="PURBlueStrong"/>
        <w:rPr>
          <w:lang w:val="es-ES"/>
        </w:rPr>
      </w:pPr>
      <w:r w:rsidRPr="00416904">
        <w:rPr>
          <w:lang w:val="es-ES"/>
        </w:rPr>
        <w:lastRenderedPageBreak/>
        <w:t>Alquiler de dispositivos de servicio y/o dispositivos de alquiler</w:t>
      </w:r>
    </w:p>
    <w:p w:rsidR="009A4C7C" w:rsidRPr="002F09F2" w:rsidRDefault="009A4C7C" w:rsidP="009A4C7C">
      <w:pPr>
        <w:pStyle w:val="PURBody-Indented"/>
        <w:rPr>
          <w:lang w:val="es-ES"/>
        </w:rPr>
      </w:pPr>
      <w:r w:rsidRPr="00317BB4">
        <w:rPr>
          <w:lang w:val="es-ES"/>
        </w:rPr>
        <w:t>Visio 2010 Standard está disponible para alquiler de dispositivos y/o dispositivos de alquiler.</w:t>
      </w:r>
      <w:r w:rsidR="00FD0B60" w:rsidRPr="00317BB4">
        <w:rPr>
          <w:lang w:val="es-ES"/>
        </w:rPr>
        <w:t xml:space="preserve"> </w:t>
      </w:r>
      <w:r w:rsidRPr="002F09F2">
        <w:rPr>
          <w:lang w:val="es-ES"/>
        </w:rPr>
        <w:t>Sólo puede adquirir licencias SAL para dispositivo.</w:t>
      </w:r>
      <w:r w:rsidR="00FD0B60" w:rsidRPr="002F09F2">
        <w:rPr>
          <w:lang w:val="es-ES"/>
        </w:rPr>
        <w:t xml:space="preserve"> </w:t>
      </w:r>
      <w:r w:rsidRPr="002F09F2">
        <w:rPr>
          <w:lang w:val="es-ES"/>
        </w:rPr>
        <w:t>Las licencias SAL para usuario no se encuentran disponibles para software en dispositivos de servicio y/o dispositivos de alquiler.</w:t>
      </w:r>
      <w:r w:rsidR="00FD0B60" w:rsidRPr="002F09F2">
        <w:rPr>
          <w:lang w:val="es-ES"/>
        </w:rPr>
        <w:t xml:space="preserve"> </w:t>
      </w:r>
    </w:p>
    <w:p w:rsidR="009A4C7C"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2F5714" w:rsidRPr="002F09F2" w:rsidRDefault="002F5714" w:rsidP="002F5714">
      <w:pPr>
        <w:pStyle w:val="PURBreadcrumb"/>
        <w:keepNext w:val="0"/>
        <w:keepLines w:val="0"/>
        <w:spacing w:before="0" w:after="0"/>
        <w:rPr>
          <w:rStyle w:val="Hyperlink"/>
          <w:rFonts w:ascii="Arial Narrow" w:hAnsi="Arial Narrow"/>
          <w:sz w:val="16"/>
          <w:lang w:val="es-ES"/>
        </w:rPr>
      </w:pPr>
    </w:p>
    <w:p w:rsidR="009C7C76" w:rsidRPr="002F09F2" w:rsidRDefault="009C7C76" w:rsidP="009C7C76">
      <w:pPr>
        <w:pStyle w:val="PURProductName"/>
        <w:rPr>
          <w:lang w:val="es-ES"/>
        </w:rPr>
      </w:pPr>
      <w:bookmarkStart w:id="532" w:name="_Toc299519158"/>
      <w:bookmarkStart w:id="533" w:name="_Toc299531590"/>
      <w:bookmarkStart w:id="534" w:name="_Toc299531914"/>
      <w:bookmarkStart w:id="535" w:name="_Toc299957197"/>
      <w:bookmarkStart w:id="536" w:name="_Toc300000141"/>
      <w:bookmarkStart w:id="537" w:name="_Toc309226496"/>
      <w:bookmarkStart w:id="538" w:name="_Toc299519155"/>
      <w:bookmarkStart w:id="539" w:name="_Toc299531587"/>
      <w:bookmarkStart w:id="540" w:name="_Toc299531911"/>
      <w:bookmarkStart w:id="541" w:name="_Toc299957194"/>
      <w:r w:rsidRPr="002F09F2">
        <w:rPr>
          <w:lang w:val="es-ES"/>
        </w:rPr>
        <w:t>Visual Studio LightSwitch 2011</w:t>
      </w:r>
      <w:bookmarkEnd w:id="532"/>
      <w:bookmarkEnd w:id="533"/>
      <w:bookmarkEnd w:id="534"/>
      <w:bookmarkEnd w:id="535"/>
      <w:bookmarkEnd w:id="536"/>
      <w:bookmarkEnd w:id="537"/>
      <w:r w:rsidRPr="002F09F2">
        <w:rPr>
          <w:lang w:val="es-ES"/>
        </w:rPr>
        <w:t xml:space="preserve"> </w:t>
      </w:r>
      <w:r w:rsidR="00037F86">
        <w:fldChar w:fldCharType="begin"/>
      </w:r>
      <w:r w:rsidRPr="002F09F2">
        <w:rPr>
          <w:lang w:val="es-ES"/>
        </w:rPr>
        <w:instrText xml:space="preserve">XE "Visual Studio Lightswitch 2011" </w:instrText>
      </w:r>
      <w:r w:rsidR="00037F86">
        <w:fldChar w:fldCharType="end"/>
      </w:r>
    </w:p>
    <w:p w:rsidR="009C7C76" w:rsidRPr="002F09F2" w:rsidRDefault="009C7C76" w:rsidP="009C7C76">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B23C68" w:rsidTr="006461D3">
        <w:trPr>
          <w:trHeight w:val="220"/>
        </w:trPr>
        <w:tc>
          <w:tcPr>
            <w:tcW w:w="2477" w:type="pct"/>
            <w:tcBorders>
              <w:top w:val="single" w:sz="4" w:space="0" w:color="auto"/>
              <w:bottom w:val="nil"/>
            </w:tcBorders>
          </w:tcPr>
          <w:p w:rsidR="009C7C76" w:rsidRPr="002F09F2" w:rsidRDefault="009C7C76" w:rsidP="006461D3">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vMerge w:val="restart"/>
            <w:tcBorders>
              <w:top w:val="single" w:sz="4" w:space="0" w:color="auto"/>
            </w:tcBorders>
          </w:tcPr>
          <w:p w:rsidR="009C7C76" w:rsidRPr="002F09F2" w:rsidRDefault="009C7C76" w:rsidP="006461D3">
            <w:pPr>
              <w:pStyle w:val="PURLMSH"/>
              <w:rPr>
                <w:lang w:val="es-ES"/>
              </w:rPr>
            </w:pPr>
            <w:r w:rsidRPr="002F09F2">
              <w:rPr>
                <w:lang w:val="es-ES"/>
              </w:rPr>
              <w:t xml:space="preserve">Ver Notificación Aplicable: </w:t>
            </w:r>
            <w:r w:rsidRPr="002F09F2">
              <w:rPr>
                <w:b/>
                <w:lang w:val="es-ES"/>
              </w:rPr>
              <w:t>Transferencia de datos, H.264/MPEG-4 AVC y/o VC-1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9C7C76" w:rsidRPr="008D0312" w:rsidTr="006461D3">
        <w:tc>
          <w:tcPr>
            <w:tcW w:w="2477" w:type="pct"/>
            <w:tcBorders>
              <w:top w:val="nil"/>
            </w:tcBorders>
          </w:tcPr>
          <w:p w:rsidR="009C7C76" w:rsidRPr="008D0312" w:rsidRDefault="009C7C76" w:rsidP="006461D3">
            <w:pPr>
              <w:pStyle w:val="PURLMSH"/>
            </w:pPr>
            <w:r>
              <w:t xml:space="preserve">Software Adicional/Cliente: </w:t>
            </w:r>
            <w:r>
              <w:rPr>
                <w:b/>
              </w:rPr>
              <w:t>No</w:t>
            </w:r>
          </w:p>
        </w:tc>
        <w:tc>
          <w:tcPr>
            <w:tcW w:w="2523" w:type="pct"/>
            <w:vMerge/>
          </w:tcPr>
          <w:p w:rsidR="009C7C76" w:rsidRPr="008D0312" w:rsidRDefault="009C7C76" w:rsidP="006461D3">
            <w:pPr>
              <w:pStyle w:val="PURLMSH"/>
            </w:pPr>
          </w:p>
        </w:tc>
      </w:tr>
      <w:tr w:rsidR="009C7C76" w:rsidRPr="00B23C68"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2F09F2" w:rsidRDefault="009C7C76" w:rsidP="006461D3">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C7C76" w:rsidRPr="00B23C68"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8D0312" w:rsidRDefault="009C7C76" w:rsidP="006461D3">
            <w:pPr>
              <w:pStyle w:val="PURBody"/>
              <w:rPr>
                <w:i/>
              </w:rPr>
            </w:pPr>
            <w:r>
              <w:rPr>
                <w:b/>
              </w:rPr>
              <w:t>Usted necesita</w:t>
            </w:r>
          </w:p>
          <w:p w:rsidR="009C7C76" w:rsidRPr="00FD0B60" w:rsidRDefault="009C7C76" w:rsidP="006461D3">
            <w:pPr>
              <w:pStyle w:val="PURBullet"/>
              <w:rPr>
                <w:b/>
                <w:bCs/>
                <w:lang w:val="pt-BR"/>
              </w:rPr>
            </w:pPr>
            <w:r w:rsidRPr="00FD0B60">
              <w:rPr>
                <w:lang w:val="pt-BR"/>
              </w:rPr>
              <w:t>Licencia SAL de Visual Studio LightSwitch 2011</w:t>
            </w:r>
          </w:p>
        </w:tc>
      </w:tr>
    </w:tbl>
    <w:p w:rsidR="009C7C76" w:rsidRPr="00FD0B60" w:rsidRDefault="009C7C76" w:rsidP="009C7C76">
      <w:pPr>
        <w:pStyle w:val="PURADDITIONALTERMSHEADERMB"/>
        <w:rPr>
          <w:lang w:val="pt-BR"/>
        </w:rPr>
      </w:pPr>
      <w:r w:rsidRPr="00FD0B60">
        <w:rPr>
          <w:lang w:val="pt-BR"/>
        </w:rPr>
        <w:t>Términos Adicionales:</w:t>
      </w:r>
    </w:p>
    <w:p w:rsidR="009C7C76" w:rsidRPr="00FD0B60" w:rsidRDefault="009C7C76" w:rsidP="009C7C76">
      <w:pPr>
        <w:pStyle w:val="PURBlueStrong-Indented"/>
        <w:rPr>
          <w:lang w:val="pt-BR"/>
        </w:rPr>
      </w:pPr>
      <w:r w:rsidRPr="00FD0B60">
        <w:rPr>
          <w:lang w:val="pt-BR"/>
        </w:rPr>
        <w:t>Archivo BUILDSERVER.TXT</w:t>
      </w:r>
    </w:p>
    <w:p w:rsidR="009C7C76" w:rsidRPr="002F09F2" w:rsidRDefault="009C7C76" w:rsidP="009C7C76">
      <w:pPr>
        <w:ind w:left="270"/>
        <w:rPr>
          <w:rFonts w:eastAsia="MS PGothic" w:cs="Times New Roman"/>
          <w:color w:val="404040"/>
          <w:sz w:val="18"/>
          <w:u w:val="single"/>
          <w:lang w:val="es-ES" w:eastAsia="ja-JP"/>
        </w:rPr>
      </w:pPr>
      <w:r w:rsidRPr="002F09F2">
        <w:rPr>
          <w:rFonts w:eastAsia="MS PGothic" w:cs="Times New Roman"/>
          <w:color w:val="404040"/>
          <w:sz w:val="18"/>
          <w:lang w:val="es-ES"/>
        </w:rPr>
        <w:t>Si su versión del software contiene un archivo BUILDSERVER.TXT, puede instalar copias de los archivos que en él se indican en sus equipos de compilación.</w:t>
      </w:r>
      <w:r w:rsidR="00FD0B60" w:rsidRPr="002F09F2">
        <w:rPr>
          <w:rFonts w:eastAsia="MS PGothic" w:cs="Times New Roman"/>
          <w:color w:val="404040"/>
          <w:sz w:val="18"/>
          <w:lang w:val="es-ES"/>
        </w:rPr>
        <w:t xml:space="preserve"> </w:t>
      </w:r>
      <w:r w:rsidRPr="002F09F2">
        <w:rPr>
          <w:rFonts w:eastAsia="MS PGothic" w:cs="Times New Roman"/>
          <w:color w:val="404040"/>
          <w:sz w:val="18"/>
          <w:lang w:val="es-ES"/>
        </w:rPr>
        <w:t>Puede hacerlo exclusivamente con el propósito de compilar sus programas.</w:t>
      </w:r>
      <w:r w:rsidR="00FD0B60" w:rsidRPr="002F09F2">
        <w:rPr>
          <w:rFonts w:eastAsia="MS PGothic" w:cs="Times New Roman"/>
          <w:color w:val="404040"/>
          <w:sz w:val="18"/>
          <w:lang w:val="es-ES"/>
        </w:rPr>
        <w:t xml:space="preserve"> </w:t>
      </w:r>
      <w:r w:rsidRPr="002F09F2">
        <w:rPr>
          <w:rFonts w:eastAsia="MS PGothic" w:cs="Times New Roman"/>
          <w:color w:val="404040"/>
          <w:sz w:val="18"/>
          <w:lang w:val="es-ES"/>
        </w:rPr>
        <w:t xml:space="preserve">Podemos indicar archivos adicionales en </w:t>
      </w:r>
      <w:hyperlink r:id="rId103" w:history="1">
        <w:r w:rsidRPr="002F09F2">
          <w:rPr>
            <w:rFonts w:eastAsia="MS PGothic" w:cs="Times New Roman"/>
            <w:color w:val="00467F"/>
            <w:sz w:val="18"/>
            <w:u w:val="single"/>
            <w:lang w:val="es-ES"/>
          </w:rPr>
          <w:t>http://go.microsoft.com/fwlink/?LinkId=165518</w:t>
        </w:r>
      </w:hyperlink>
      <w:r w:rsidRPr="002F09F2">
        <w:rPr>
          <w:rFonts w:eastAsia="MS PGothic" w:cs="Times New Roman"/>
          <w:color w:val="404040"/>
          <w:sz w:val="18"/>
          <w:lang w:val="es-ES"/>
        </w:rPr>
        <w:t xml:space="preserve"> para utilizarlos con el mismo fin.</w:t>
      </w:r>
      <w:r w:rsidRPr="002F09F2">
        <w:rPr>
          <w:rFonts w:eastAsia="MS PGothic" w:cs="Times New Roman"/>
          <w:color w:val="404040"/>
          <w:sz w:val="18"/>
          <w:u w:val="single"/>
          <w:lang w:val="es-ES"/>
        </w:rPr>
        <w:t xml:space="preserve"> </w:t>
      </w:r>
    </w:p>
    <w:p w:rsidR="009C7C76" w:rsidRPr="00FD0B60" w:rsidRDefault="009C7C76" w:rsidP="009C7C76">
      <w:pPr>
        <w:pStyle w:val="PURBlueStrong-Indented"/>
        <w:rPr>
          <w:lang w:val="pt-BR"/>
        </w:rPr>
      </w:pPr>
      <w:r w:rsidRPr="00FD0B60">
        <w:rPr>
          <w:lang w:val="pt-BR"/>
        </w:rPr>
        <w:t>Interfaz de usuario de Microsoft Office</w:t>
      </w:r>
    </w:p>
    <w:p w:rsidR="009C7C76" w:rsidRPr="002F09F2" w:rsidRDefault="009C7C76" w:rsidP="009C7C76">
      <w:pPr>
        <w:ind w:left="270"/>
        <w:rPr>
          <w:rFonts w:eastAsia="MS PGothic" w:cs="Times New Roman"/>
          <w:color w:val="404040"/>
          <w:sz w:val="18"/>
          <w:u w:val="single"/>
          <w:lang w:val="es-ES" w:eastAsia="ja-JP"/>
        </w:rPr>
      </w:pPr>
      <w:r w:rsidRPr="002F09F2">
        <w:rPr>
          <w:rFonts w:eastAsia="MS PGothic" w:cs="Times New Roman"/>
          <w:color w:val="404040"/>
          <w:sz w:val="18"/>
          <w:lang w:val="es-ES"/>
        </w:rPr>
        <w:t>Estos términos de licencia no le conceden derechos de crear, copiar, utilizar o distribuir ningún elemento de la interfaz de usuario de Microsoft Office, como por ejemplo, la barra de herramientas de acceso rápido y la cinta.</w:t>
      </w:r>
      <w:r w:rsidR="00FD0B60" w:rsidRPr="002F09F2">
        <w:rPr>
          <w:rFonts w:eastAsia="MS PGothic" w:cs="Times New Roman"/>
          <w:color w:val="404040"/>
          <w:sz w:val="18"/>
          <w:lang w:val="es-ES"/>
        </w:rPr>
        <w:t xml:space="preserve"> </w:t>
      </w:r>
    </w:p>
    <w:p w:rsidR="009C7C76" w:rsidRPr="002F09F2" w:rsidRDefault="009C7C76" w:rsidP="009C7C76">
      <w:pPr>
        <w:pStyle w:val="PURBlueStrong-Indented"/>
        <w:rPr>
          <w:lang w:val="es-ES"/>
        </w:rPr>
      </w:pPr>
      <w:r w:rsidRPr="002F09F2">
        <w:rPr>
          <w:lang w:val="es-ES"/>
        </w:rPr>
        <w:t>Utilidades</w:t>
      </w:r>
    </w:p>
    <w:p w:rsidR="009C7C76" w:rsidRPr="002F09F2" w:rsidRDefault="009C7C76" w:rsidP="001F763A">
      <w:pPr>
        <w:ind w:left="270"/>
        <w:rPr>
          <w:rFonts w:eastAsia="MS PGothic" w:cs="Times New Roman"/>
          <w:color w:val="404040"/>
          <w:sz w:val="18"/>
          <w:lang w:val="es-ES" w:eastAsia="ja-JP"/>
        </w:rPr>
      </w:pPr>
      <w:r w:rsidRPr="002F09F2">
        <w:rPr>
          <w:rFonts w:eastAsia="MS PGothic" w:cs="Times New Roman"/>
          <w:color w:val="404040"/>
          <w:sz w:val="18"/>
          <w:lang w:val="es-ES"/>
        </w:rPr>
        <w:t>Las listas de utilidades se pueden encontrar en</w:t>
      </w:r>
      <w:r w:rsidRPr="004818E5">
        <w:rPr>
          <w:rFonts w:eastAsia="MS PGothic" w:cs="Times New Roman"/>
          <w:color w:val="00467F"/>
          <w:sz w:val="18"/>
          <w:lang w:val="es-ES"/>
        </w:rPr>
        <w:t xml:space="preserve"> </w:t>
      </w:r>
      <w:hyperlink r:id="rId104" w:history="1">
        <w:r w:rsidRPr="004818E5">
          <w:rPr>
            <w:rStyle w:val="Hyperlink"/>
            <w:rFonts w:eastAsia="MS PGothic" w:cs="Times New Roman"/>
            <w:sz w:val="18"/>
            <w:lang w:val="es-ES"/>
          </w:rPr>
          <w:t>http://go.microsoft.com/fwlink/?LinkId=165518</w:t>
        </w:r>
      </w:hyperlink>
      <w:r w:rsidRPr="002F09F2">
        <w:rPr>
          <w:rFonts w:eastAsia="MS PGothic" w:cs="Times New Roman"/>
          <w:color w:val="404040"/>
          <w:sz w:val="18"/>
          <w:lang w:val="es-ES"/>
        </w:rPr>
        <w:t xml:space="preserve"> y </w:t>
      </w:r>
      <w:hyperlink r:id="rId105" w:history="1">
        <w:r w:rsidRPr="004818E5">
          <w:rPr>
            <w:rStyle w:val="Hyperlink"/>
            <w:rFonts w:eastAsia="MS PGothic" w:cs="Times New Roman"/>
            <w:sz w:val="18"/>
            <w:lang w:val="es-ES"/>
          </w:rPr>
          <w:t>http://go.microsoft.com/fwlink/?LinkId=100284</w:t>
        </w:r>
      </w:hyperlink>
      <w:r w:rsidRPr="002F09F2">
        <w:rPr>
          <w:rFonts w:eastAsia="MS PGothic" w:cs="Times New Roman"/>
          <w:color w:val="404040"/>
          <w:sz w:val="18"/>
          <w:lang w:val="es-ES"/>
        </w:rPr>
        <w:t>.</w:t>
      </w:r>
      <w:r w:rsidR="00FD0B60" w:rsidRPr="002F09F2">
        <w:rPr>
          <w:rFonts w:eastAsia="MS PGothic" w:cs="Times New Roman"/>
          <w:color w:val="404040"/>
          <w:sz w:val="18"/>
          <w:lang w:val="es-ES"/>
        </w:rPr>
        <w:t xml:space="preserve"> </w:t>
      </w:r>
      <w:r w:rsidRPr="002F09F2">
        <w:rPr>
          <w:rFonts w:eastAsia="MS PGothic" w:cs="Times New Roman"/>
          <w:color w:val="404040"/>
          <w:sz w:val="18"/>
          <w:lang w:val="es-ES"/>
        </w:rPr>
        <w:t>El software contiene ciertos componentes identificados en esa lista.</w:t>
      </w:r>
      <w:r w:rsidR="00FD0B60" w:rsidRPr="002F09F2">
        <w:rPr>
          <w:rFonts w:eastAsia="MS PGothic" w:cs="Times New Roman"/>
          <w:color w:val="404040"/>
          <w:sz w:val="18"/>
          <w:lang w:val="es-ES"/>
        </w:rPr>
        <w:t xml:space="preserve"> </w:t>
      </w:r>
      <w:r w:rsidRPr="002F09F2">
        <w:rPr>
          <w:rFonts w:eastAsia="MS PGothic" w:cs="Times New Roman"/>
          <w:color w:val="404040"/>
          <w:sz w:val="18"/>
          <w:lang w:val="es-ES"/>
        </w:rPr>
        <w:t>Los componentes que contiene el software varían de acuerdo con la edición.</w:t>
      </w:r>
      <w:r w:rsidR="00FD0B60" w:rsidRPr="002F09F2">
        <w:rPr>
          <w:rFonts w:eastAsia="MS PGothic" w:cs="Times New Roman"/>
          <w:color w:val="404040"/>
          <w:sz w:val="18"/>
          <w:lang w:val="es-ES"/>
        </w:rPr>
        <w:t xml:space="preserve"> </w:t>
      </w:r>
      <w:r w:rsidRPr="002F09F2">
        <w:rPr>
          <w:rFonts w:eastAsia="MS PGothic" w:cs="Times New Roman"/>
          <w:color w:val="404040"/>
          <w:sz w:val="18"/>
          <w:lang w:val="es-ES"/>
        </w:rPr>
        <w:t>Podrá copiar e instalar las Utilidades que reciba con el</w:t>
      </w:r>
      <w:r w:rsidR="001F763A">
        <w:rPr>
          <w:rFonts w:eastAsia="MS PGothic" w:cs="Times New Roman"/>
          <w:color w:val="404040"/>
          <w:sz w:val="18"/>
          <w:lang w:val="es-ES"/>
        </w:rPr>
        <w:t> </w:t>
      </w:r>
      <w:r w:rsidRPr="002F09F2">
        <w:rPr>
          <w:rFonts w:eastAsia="MS PGothic" w:cs="Times New Roman"/>
          <w:color w:val="404040"/>
          <w:sz w:val="18"/>
          <w:lang w:val="es-ES"/>
        </w:rPr>
        <w:t>software en hasta cinco dispositivos a la vez.</w:t>
      </w:r>
      <w:r w:rsidR="00FD0B60" w:rsidRPr="002F09F2">
        <w:rPr>
          <w:rFonts w:eastAsia="MS PGothic" w:cs="Times New Roman"/>
          <w:color w:val="404040"/>
          <w:sz w:val="18"/>
          <w:lang w:val="es-ES"/>
        </w:rPr>
        <w:t xml:space="preserve"> </w:t>
      </w:r>
      <w:r w:rsidRPr="002F09F2">
        <w:rPr>
          <w:rFonts w:eastAsia="MS PGothic" w:cs="Times New Roman"/>
          <w:color w:val="404040"/>
          <w:sz w:val="18"/>
          <w:lang w:val="es-ES"/>
        </w:rPr>
        <w:t>Podrá utilizar las Utilidades exclusivamente para depurar los programas que desarrolle con el software.</w:t>
      </w:r>
      <w:r w:rsidR="00FD0B60" w:rsidRPr="002F09F2">
        <w:rPr>
          <w:rFonts w:eastAsia="MS PGothic" w:cs="Times New Roman"/>
          <w:color w:val="404040"/>
          <w:sz w:val="18"/>
          <w:lang w:val="es-ES"/>
        </w:rPr>
        <w:t xml:space="preserve"> </w:t>
      </w:r>
      <w:r w:rsidRPr="002F09F2">
        <w:rPr>
          <w:rFonts w:eastAsia="MS PGothic" w:cs="Times New Roman"/>
          <w:color w:val="404040"/>
          <w:sz w:val="18"/>
          <w:lang w:val="es-ES"/>
        </w:rPr>
        <w:t>Debe eliminar todas las Utilidades instaladas en un dispositivo cuando termine de depurar su programa, pero antes de 30 días después de haberlos instalado en ese dispositivo.</w:t>
      </w:r>
    </w:p>
    <w:p w:rsidR="009C7C76" w:rsidRPr="002F09F2" w:rsidRDefault="009C7C76" w:rsidP="009C7C76">
      <w:pPr>
        <w:pStyle w:val="PURBlueStrong-Indented"/>
        <w:rPr>
          <w:lang w:val="es-ES"/>
        </w:rPr>
      </w:pPr>
      <w:r w:rsidRPr="002F09F2">
        <w:rPr>
          <w:lang w:val="es-ES"/>
        </w:rPr>
        <w:t>Componentes de Productos para Microsoft SQL Server</w:t>
      </w:r>
    </w:p>
    <w:p w:rsidR="009C7C76" w:rsidRPr="002F09F2" w:rsidRDefault="009C7C76" w:rsidP="001F763A">
      <w:pPr>
        <w:pStyle w:val="PURBody-Indented"/>
        <w:rPr>
          <w:lang w:val="es-ES"/>
        </w:rPr>
      </w:pPr>
      <w:r w:rsidRPr="002F09F2">
        <w:rPr>
          <w:lang w:val="es-ES"/>
        </w:rPr>
        <w:t xml:space="preserve">El software puede venir con componentes de Microsoft SQL Server, los que se licencian en virtud de los términos de las licencias de SQL Server respectivas ubicadas en la carpeta </w:t>
      </w:r>
      <w:r w:rsidR="000762D0" w:rsidRPr="002F09F2">
        <w:rPr>
          <w:lang w:val="es-ES"/>
        </w:rPr>
        <w:t>“</w:t>
      </w:r>
      <w:r w:rsidRPr="002F09F2">
        <w:rPr>
          <w:lang w:val="es-ES"/>
        </w:rPr>
        <w:t>Licencias</w:t>
      </w:r>
      <w:r w:rsidR="000762D0" w:rsidRPr="002F09F2">
        <w:rPr>
          <w:lang w:val="es-ES"/>
        </w:rPr>
        <w:t>”</w:t>
      </w:r>
      <w:r w:rsidRPr="002F09F2">
        <w:rPr>
          <w:lang w:val="es-ES"/>
        </w:rPr>
        <w:t xml:space="preserve"> en el siguiente directorio de instalación: ...\%Archivos de programa%\Microsoft Visual Studio 10.0\Licenses\. Podrá utilizar únicamente estos componentes en conjunto con el uso del</w:t>
      </w:r>
      <w:r w:rsidR="001F763A">
        <w:rPr>
          <w:lang w:val="es-ES"/>
        </w:rPr>
        <w:t> </w:t>
      </w:r>
      <w:r w:rsidRPr="002F09F2">
        <w:rPr>
          <w:lang w:val="es-ES"/>
        </w:rPr>
        <w:t>software.</w:t>
      </w:r>
      <w:r w:rsidR="00FD0B60" w:rsidRPr="002F09F2">
        <w:rPr>
          <w:lang w:val="es-ES"/>
        </w:rPr>
        <w:t xml:space="preserve"> </w:t>
      </w:r>
      <w:r w:rsidRPr="002F09F2">
        <w:rPr>
          <w:lang w:val="es-ES"/>
        </w:rPr>
        <w:t xml:space="preserve">Si no acepta los términos de licencia de los componentes, no podrá utilizarlos. </w:t>
      </w:r>
    </w:p>
    <w:p w:rsidR="009C7C76" w:rsidRPr="002F09F2" w:rsidRDefault="009C7C76" w:rsidP="009C7C76">
      <w:pPr>
        <w:pStyle w:val="PURBlueStrong-Indented"/>
        <w:rPr>
          <w:lang w:val="es-ES"/>
        </w:rPr>
      </w:pPr>
      <w:r w:rsidRPr="002F09F2">
        <w:rPr>
          <w:lang w:val="es-ES"/>
        </w:rPr>
        <w:t>Componentes del software de Windows</w:t>
      </w:r>
    </w:p>
    <w:p w:rsidR="009C7C76" w:rsidRPr="002F09F2" w:rsidRDefault="009C7C76" w:rsidP="001F763A">
      <w:pPr>
        <w:pStyle w:val="PURBody-Indented"/>
        <w:rPr>
          <w:lang w:val="es-ES"/>
        </w:rPr>
      </w:pPr>
      <w:r w:rsidRPr="002F09F2">
        <w:rPr>
          <w:lang w:val="es-ES"/>
        </w:rPr>
        <w:t>El software puede incluir Microsoft.NET Framework, Componentes de Microsoft Data Access, y ciertos .dlls relacionados a</w:t>
      </w:r>
      <w:r w:rsidR="001F763A">
        <w:rPr>
          <w:lang w:val="es-ES"/>
        </w:rPr>
        <w:t> </w:t>
      </w:r>
      <w:r w:rsidRPr="002F09F2">
        <w:rPr>
          <w:lang w:val="es-ES"/>
        </w:rPr>
        <w:t>tecnologías de Microsoft Build y Web Deploy.</w:t>
      </w:r>
      <w:r w:rsidR="00FD0B60" w:rsidRPr="002F09F2">
        <w:rPr>
          <w:lang w:val="es-ES"/>
        </w:rPr>
        <w:t xml:space="preserve"> </w:t>
      </w:r>
      <w:r w:rsidRPr="002F09F2">
        <w:rPr>
          <w:lang w:val="es-ES"/>
        </w:rPr>
        <w:t>Todos estos son parte del software de Windows y los términos de la licencia para</w:t>
      </w:r>
      <w:r w:rsidR="001F763A">
        <w:rPr>
          <w:lang w:val="es-ES"/>
        </w:rPr>
        <w:t> </w:t>
      </w:r>
      <w:r w:rsidRPr="002F09F2">
        <w:rPr>
          <w:lang w:val="es-ES"/>
        </w:rPr>
        <w:t xml:space="preserve">Windows se aplican al uso que usted haga de ellos. </w:t>
      </w:r>
    </w:p>
    <w:p w:rsidR="009C7C76" w:rsidRPr="002F09F2" w:rsidRDefault="009C7C76" w:rsidP="009C7C76">
      <w:pPr>
        <w:pStyle w:val="PURBlueStrong-Indented"/>
        <w:rPr>
          <w:lang w:val="es-ES"/>
        </w:rPr>
      </w:pPr>
      <w:r w:rsidRPr="002F09F2">
        <w:rPr>
          <w:lang w:val="es-ES"/>
        </w:rPr>
        <w:t>.NET Framework Software</w:t>
      </w:r>
    </w:p>
    <w:p w:rsidR="009C7C76" w:rsidRPr="002F09F2" w:rsidRDefault="009C7C76" w:rsidP="009C7C76">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9C7C76"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140D3A" w:rsidRPr="002F09F2" w:rsidRDefault="00140D3A" w:rsidP="00140D3A">
      <w:pPr>
        <w:pStyle w:val="PURBreadcrumb"/>
        <w:keepNext w:val="0"/>
        <w:keepLines w:val="0"/>
        <w:spacing w:before="0" w:after="0"/>
        <w:rPr>
          <w:rStyle w:val="Hyperlink"/>
          <w:rFonts w:ascii="Arial Narrow" w:hAnsi="Arial Narrow"/>
          <w:sz w:val="16"/>
          <w:lang w:val="es-ES"/>
        </w:rPr>
      </w:pPr>
    </w:p>
    <w:p w:rsidR="009A4C7C" w:rsidRPr="002F09F2" w:rsidRDefault="009A4C7C" w:rsidP="009A4C7C">
      <w:pPr>
        <w:pStyle w:val="PURProductName"/>
        <w:rPr>
          <w:lang w:val="es-ES"/>
        </w:rPr>
      </w:pPr>
      <w:bookmarkStart w:id="542" w:name="_Toc300000142"/>
      <w:bookmarkStart w:id="543" w:name="_Toc309226497"/>
      <w:r w:rsidRPr="002F09F2">
        <w:rPr>
          <w:lang w:val="es-ES"/>
        </w:rPr>
        <w:lastRenderedPageBreak/>
        <w:t>Visual Studio 2010, edición Premium</w:t>
      </w:r>
      <w:bookmarkEnd w:id="538"/>
      <w:bookmarkEnd w:id="539"/>
      <w:bookmarkEnd w:id="540"/>
      <w:bookmarkEnd w:id="541"/>
      <w:bookmarkEnd w:id="542"/>
      <w:bookmarkEnd w:id="543"/>
      <w:r w:rsidR="00037F86">
        <w:fldChar w:fldCharType="begin"/>
      </w:r>
      <w:r w:rsidRPr="002F09F2">
        <w:rPr>
          <w:lang w:val="es-ES"/>
        </w:rPr>
        <w:instrText xml:space="preserve">XE "Visual Studio 2010, edición Premium"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B23C68" w:rsidTr="00382CE7">
        <w:tc>
          <w:tcPr>
            <w:tcW w:w="2477" w:type="pct"/>
            <w:tcBorders>
              <w:top w:val="single" w:sz="4" w:space="0" w:color="auto"/>
              <w:bottom w:val="nil"/>
            </w:tcBorders>
          </w:tcPr>
          <w:p w:rsidR="00382CE7" w:rsidRPr="002F09F2" w:rsidRDefault="00382CE7" w:rsidP="00893CE7">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vMerge w:val="restart"/>
            <w:tcBorders>
              <w:top w:val="single" w:sz="4" w:space="0" w:color="auto"/>
            </w:tcBorders>
          </w:tcPr>
          <w:p w:rsidR="00382CE7" w:rsidRPr="002F09F2" w:rsidRDefault="00382CE7" w:rsidP="00F330CD">
            <w:pPr>
              <w:pStyle w:val="PURLMSH"/>
              <w:rPr>
                <w:lang w:val="es-ES"/>
              </w:rPr>
            </w:pPr>
            <w:r w:rsidRPr="002F09F2">
              <w:rPr>
                <w:lang w:val="es-ES"/>
              </w:rPr>
              <w:t xml:space="preserve">Ver Notificación Aplicable: </w:t>
            </w:r>
            <w:r w:rsidRPr="002F09F2">
              <w:rPr>
                <w:b/>
                <w:lang w:val="es-ES"/>
              </w:rPr>
              <w:t>Transferencia de datos, H.264/MPEG-4 AVC y/o VC-1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382CE7" w:rsidTr="00382CE7">
        <w:tc>
          <w:tcPr>
            <w:tcW w:w="2477" w:type="pct"/>
            <w:tcBorders>
              <w:top w:val="nil"/>
            </w:tcBorders>
          </w:tcPr>
          <w:p w:rsidR="00382CE7" w:rsidRPr="00250A5F" w:rsidRDefault="00382CE7" w:rsidP="009A4C7C">
            <w:pPr>
              <w:pStyle w:val="PURLMSH"/>
            </w:pPr>
            <w:r>
              <w:t xml:space="preserve">Software Adicional/Cliente: </w:t>
            </w:r>
            <w:r>
              <w:rPr>
                <w:b/>
              </w:rPr>
              <w:t>No</w:t>
            </w:r>
          </w:p>
        </w:tc>
        <w:tc>
          <w:tcPr>
            <w:tcW w:w="2523" w:type="pct"/>
            <w:vMerge/>
          </w:tcPr>
          <w:p w:rsidR="00382CE7" w:rsidRDefault="00382CE7" w:rsidP="009A4C7C">
            <w:pPr>
              <w:pStyle w:val="PURLMSH"/>
            </w:pPr>
          </w:p>
        </w:tc>
      </w:tr>
      <w:tr w:rsidR="009A4C7C" w:rsidRPr="00B23C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Usted necesita</w:t>
            </w:r>
          </w:p>
          <w:p w:rsidR="009A4C7C" w:rsidRPr="002F09F2" w:rsidRDefault="008D0312" w:rsidP="00240496">
            <w:pPr>
              <w:pStyle w:val="PURBullet"/>
              <w:rPr>
                <w:b/>
                <w:bCs/>
                <w:lang w:val="es-ES"/>
              </w:rPr>
            </w:pPr>
            <w:r w:rsidRPr="002F09F2">
              <w:rPr>
                <w:lang w:val="es-ES"/>
              </w:rPr>
              <w:t>Licencia SAL de Visual Studio 2010, edición Premium</w:t>
            </w:r>
          </w:p>
        </w:tc>
      </w:tr>
    </w:tbl>
    <w:p w:rsidR="009A4C7C" w:rsidRPr="002F09F2" w:rsidRDefault="009A4C7C" w:rsidP="0085206E">
      <w:pPr>
        <w:pStyle w:val="PURADDITIONALTERMSHEADERMB"/>
        <w:rPr>
          <w:lang w:val="es-ES"/>
        </w:rPr>
      </w:pPr>
      <w:r w:rsidRPr="002F09F2">
        <w:rPr>
          <w:lang w:val="es-ES"/>
        </w:rPr>
        <w:t>Términos Adicionales:</w:t>
      </w:r>
    </w:p>
    <w:p w:rsidR="009A4C7C" w:rsidRPr="002F09F2" w:rsidRDefault="009A4C7C" w:rsidP="009A4C7C">
      <w:pPr>
        <w:pStyle w:val="PURBlueStrong"/>
        <w:rPr>
          <w:lang w:val="es-ES"/>
        </w:rPr>
      </w:pPr>
      <w:r w:rsidRPr="002F09F2">
        <w:rPr>
          <w:lang w:val="es-ES"/>
        </w:rPr>
        <w:t>Archivo BUILDSERVER.TXT</w:t>
      </w:r>
    </w:p>
    <w:p w:rsidR="009A4C7C" w:rsidRPr="002F09F2" w:rsidRDefault="009A4C7C" w:rsidP="009A4C7C">
      <w:pPr>
        <w:pStyle w:val="PURBody-Indented"/>
        <w:rPr>
          <w:u w:val="single"/>
          <w:lang w:val="es-ES" w:eastAsia="ja-JP"/>
        </w:rPr>
      </w:pPr>
      <w:r w:rsidRPr="002F09F2">
        <w:rPr>
          <w:lang w:val="es-ES"/>
        </w:rPr>
        <w:t>Si su versión del software contiene un archivo BUILDSERVER.TXT, puede instalar copias de los archivos que en él se indican en sus equipos de compilación.</w:t>
      </w:r>
      <w:r w:rsidR="00FD0B60" w:rsidRPr="002F09F2">
        <w:rPr>
          <w:lang w:val="es-ES"/>
        </w:rPr>
        <w:t xml:space="preserve"> </w:t>
      </w:r>
      <w:r w:rsidRPr="002F09F2">
        <w:rPr>
          <w:lang w:val="es-ES"/>
        </w:rPr>
        <w:t>Puede hacerlo exclusivamente con el propósito de compilar sus programas.</w:t>
      </w:r>
      <w:r w:rsidR="00FD0B60" w:rsidRPr="002F09F2">
        <w:rPr>
          <w:lang w:val="es-ES"/>
        </w:rPr>
        <w:t xml:space="preserve"> </w:t>
      </w:r>
      <w:r w:rsidRPr="002F09F2">
        <w:rPr>
          <w:lang w:val="es-ES"/>
        </w:rPr>
        <w:t xml:space="preserve">Podemos indicar archivos adicionales en </w:t>
      </w:r>
      <w:hyperlink r:id="rId106" w:history="1">
        <w:r w:rsidRPr="002F09F2">
          <w:rPr>
            <w:rStyle w:val="Hyperlink"/>
            <w:lang w:val="es-ES"/>
          </w:rPr>
          <w:t>http://go.microsoft.com/fwlink/?LinkId=165518</w:t>
        </w:r>
      </w:hyperlink>
      <w:r w:rsidRPr="002F09F2">
        <w:rPr>
          <w:lang w:val="es-ES"/>
        </w:rPr>
        <w:t xml:space="preserve"> para utilizarlos con el mismo fin.</w:t>
      </w:r>
      <w:r w:rsidRPr="002F09F2">
        <w:rPr>
          <w:u w:val="single"/>
          <w:lang w:val="es-ES"/>
        </w:rPr>
        <w:t xml:space="preserve"> </w:t>
      </w:r>
    </w:p>
    <w:p w:rsidR="009A4C7C" w:rsidRPr="00FD0B60" w:rsidRDefault="009A4C7C" w:rsidP="009A4C7C">
      <w:pPr>
        <w:pStyle w:val="PURBlueStrong"/>
        <w:rPr>
          <w:lang w:val="pt-BR"/>
        </w:rPr>
      </w:pPr>
      <w:r w:rsidRPr="00FD0B60">
        <w:rPr>
          <w:lang w:val="pt-BR"/>
        </w:rPr>
        <w:t>Interfaz de usuario de Microsoft Office</w:t>
      </w:r>
    </w:p>
    <w:p w:rsidR="009A4C7C" w:rsidRPr="002F09F2" w:rsidRDefault="009A4C7C" w:rsidP="009A4C7C">
      <w:pPr>
        <w:pStyle w:val="PURBody-Indented"/>
        <w:rPr>
          <w:u w:val="single"/>
          <w:lang w:val="es-ES" w:eastAsia="ja-JP"/>
        </w:rPr>
      </w:pPr>
      <w:r w:rsidRPr="002F09F2">
        <w:rPr>
          <w:lang w:val="es-ES"/>
        </w:rPr>
        <w:t>Estos términos de licencia no le conceden derechos de crear, copiar, utilizar o distribuir ningún elemento de la interfaz de usuario de Microsoft Office, como por ejemplo, la barra de herramientas de acceso rápido y la cinta.</w:t>
      </w:r>
      <w:r w:rsidR="00FD0B60" w:rsidRPr="002F09F2">
        <w:rPr>
          <w:lang w:val="es-ES"/>
        </w:rPr>
        <w:t xml:space="preserve"> </w:t>
      </w:r>
    </w:p>
    <w:p w:rsidR="009A4C7C" w:rsidRPr="002F09F2" w:rsidRDefault="009A4C7C" w:rsidP="009A4C7C">
      <w:pPr>
        <w:pStyle w:val="PURBlueStrong"/>
        <w:rPr>
          <w:lang w:val="es-ES"/>
        </w:rPr>
      </w:pPr>
      <w:r w:rsidRPr="002F09F2">
        <w:rPr>
          <w:lang w:val="es-ES"/>
        </w:rPr>
        <w:t>Utilidades</w:t>
      </w:r>
    </w:p>
    <w:p w:rsidR="009A4C7C" w:rsidRPr="002F09F2" w:rsidRDefault="009A4C7C" w:rsidP="00A87C5A">
      <w:pPr>
        <w:pStyle w:val="PURBody-Indented"/>
        <w:rPr>
          <w:lang w:val="es-ES" w:eastAsia="ja-JP"/>
        </w:rPr>
      </w:pPr>
      <w:r w:rsidRPr="002F09F2">
        <w:rPr>
          <w:lang w:val="es-ES"/>
        </w:rPr>
        <w:t xml:space="preserve">Las Listas de Utilidades se pueden encontrar en </w:t>
      </w:r>
      <w:hyperlink r:id="rId107" w:history="1">
        <w:r w:rsidR="00F418A4" w:rsidRPr="002F09F2">
          <w:rPr>
            <w:rStyle w:val="Hyperlink"/>
            <w:lang w:val="es-ES"/>
          </w:rPr>
          <w:t>http://go.microsoft.com/fwlink/?LinkId=165518</w:t>
        </w:r>
      </w:hyperlink>
      <w:r w:rsidRPr="002F09F2">
        <w:rPr>
          <w:lang w:val="es-ES"/>
        </w:rPr>
        <w:t xml:space="preserve"> y </w:t>
      </w:r>
      <w:hyperlink r:id="rId108" w:history="1">
        <w:r w:rsidRPr="00F418A4">
          <w:rPr>
            <w:rStyle w:val="Hyperlink"/>
            <w:lang w:val="es-ES"/>
          </w:rPr>
          <w:t>http://go.microsoft.com/fwlink/?LinkId=100284</w:t>
        </w:r>
      </w:hyperlink>
      <w:r w:rsidRPr="002F09F2">
        <w:rPr>
          <w:lang w:val="es-ES"/>
        </w:rPr>
        <w:t>.</w:t>
      </w:r>
      <w:r w:rsidR="00FD0B60" w:rsidRPr="002F09F2">
        <w:rPr>
          <w:lang w:val="es-ES"/>
        </w:rPr>
        <w:t xml:space="preserve"> </w:t>
      </w:r>
      <w:r w:rsidRPr="002F09F2">
        <w:rPr>
          <w:lang w:val="es-ES"/>
        </w:rPr>
        <w:t>El software contiene ciertos componentes identificados en esa lista.</w:t>
      </w:r>
      <w:r w:rsidR="00FD0B60" w:rsidRPr="002F09F2">
        <w:rPr>
          <w:lang w:val="es-ES"/>
        </w:rPr>
        <w:t xml:space="preserve"> </w:t>
      </w:r>
      <w:r w:rsidRPr="002F09F2">
        <w:rPr>
          <w:lang w:val="es-ES"/>
        </w:rPr>
        <w:t>Los componentes que contiene el software varían de acuerdo con la edición.</w:t>
      </w:r>
      <w:r w:rsidR="00FD0B60" w:rsidRPr="002F09F2">
        <w:rPr>
          <w:lang w:val="es-ES"/>
        </w:rPr>
        <w:t xml:space="preserve"> </w:t>
      </w:r>
      <w:r w:rsidRPr="002F09F2">
        <w:rPr>
          <w:lang w:val="es-ES"/>
        </w:rPr>
        <w:t>Podrá copiar e instalar las Utilidades que reciba con el</w:t>
      </w:r>
      <w:r w:rsidR="00A87C5A">
        <w:rPr>
          <w:lang w:val="es-ES"/>
        </w:rPr>
        <w:t> </w:t>
      </w:r>
      <w:r w:rsidRPr="002F09F2">
        <w:rPr>
          <w:lang w:val="es-ES"/>
        </w:rPr>
        <w:t>software en hasta cinco dispositivos a la vez.</w:t>
      </w:r>
      <w:r w:rsidR="00FD0B60" w:rsidRPr="002F09F2">
        <w:rPr>
          <w:lang w:val="es-ES"/>
        </w:rPr>
        <w:t xml:space="preserve"> </w:t>
      </w:r>
      <w:r w:rsidRPr="002F09F2">
        <w:rPr>
          <w:lang w:val="es-ES"/>
        </w:rPr>
        <w:t>Podrá utilizar las Utilidades exclusivamente para depurar los programas que desarrolle con el software.</w:t>
      </w:r>
      <w:r w:rsidR="00FD0B60" w:rsidRPr="002F09F2">
        <w:rPr>
          <w:lang w:val="es-ES"/>
        </w:rPr>
        <w:t xml:space="preserve"> </w:t>
      </w:r>
      <w:r w:rsidRPr="002F09F2">
        <w:rPr>
          <w:lang w:val="es-ES"/>
        </w:rPr>
        <w:t>Debe eliminar todas las Utilidades instaladas en un dispositivo cuando termine de depurar su programa, pero antes de 30 días después de haberlos instalado en ese dispositivo.</w:t>
      </w:r>
    </w:p>
    <w:p w:rsidR="000914BD" w:rsidRPr="002F09F2" w:rsidRDefault="000914BD" w:rsidP="000914BD">
      <w:pPr>
        <w:pStyle w:val="PURBlueStrong-Indented"/>
        <w:rPr>
          <w:lang w:val="es-ES"/>
        </w:rPr>
      </w:pPr>
      <w:r w:rsidRPr="002F09F2">
        <w:rPr>
          <w:lang w:val="es-ES"/>
        </w:rPr>
        <w:t>Componentes de Productos para Microsoft SQL Server</w:t>
      </w:r>
    </w:p>
    <w:p w:rsidR="000914BD" w:rsidRPr="002F09F2" w:rsidRDefault="000914BD" w:rsidP="001F763A">
      <w:pPr>
        <w:pStyle w:val="PURBody-Indented"/>
        <w:rPr>
          <w:lang w:val="es-ES"/>
        </w:rPr>
      </w:pPr>
      <w:r w:rsidRPr="002F09F2">
        <w:rPr>
          <w:lang w:val="es-ES"/>
        </w:rPr>
        <w:t xml:space="preserve">El software puede venir con componentes de Microsoft SQL Server, los que se licencian en virtud de los términos de las licencias de SQL Server respectivas ubicadas en la carpeta </w:t>
      </w:r>
      <w:r w:rsidR="000762D0" w:rsidRPr="002F09F2">
        <w:rPr>
          <w:lang w:val="es-ES"/>
        </w:rPr>
        <w:t>“</w:t>
      </w:r>
      <w:r w:rsidRPr="002F09F2">
        <w:rPr>
          <w:lang w:val="es-ES"/>
        </w:rPr>
        <w:t>Licencias</w:t>
      </w:r>
      <w:r w:rsidR="000762D0" w:rsidRPr="002F09F2">
        <w:rPr>
          <w:lang w:val="es-ES"/>
        </w:rPr>
        <w:t>”</w:t>
      </w:r>
      <w:r w:rsidRPr="002F09F2">
        <w:rPr>
          <w:lang w:val="es-ES"/>
        </w:rPr>
        <w:t xml:space="preserve"> en el siguiente directorio de instalación: ...\%Archivos de programa%\Microsoft Visual Studio 10.0\Licenses\. Podrá utilizar únicamente estos componentes en conjunto con el uso del</w:t>
      </w:r>
      <w:r w:rsidR="001F763A">
        <w:rPr>
          <w:lang w:val="es-ES"/>
        </w:rPr>
        <w:t> </w:t>
      </w:r>
      <w:r w:rsidRPr="002F09F2">
        <w:rPr>
          <w:lang w:val="es-ES"/>
        </w:rPr>
        <w:t>software.</w:t>
      </w:r>
      <w:r w:rsidR="00FD0B60" w:rsidRPr="002F09F2">
        <w:rPr>
          <w:lang w:val="es-ES"/>
        </w:rPr>
        <w:t xml:space="preserve"> </w:t>
      </w:r>
      <w:r w:rsidRPr="002F09F2">
        <w:rPr>
          <w:lang w:val="es-ES"/>
        </w:rPr>
        <w:t xml:space="preserve">Si no acepta los términos de licencia de los componentes, no podrá utilizarlos. </w:t>
      </w:r>
    </w:p>
    <w:p w:rsidR="000914BD" w:rsidRPr="002F09F2" w:rsidRDefault="000914BD" w:rsidP="000914BD">
      <w:pPr>
        <w:pStyle w:val="PURBlueStrong-Indented"/>
        <w:rPr>
          <w:lang w:val="es-ES"/>
        </w:rPr>
      </w:pPr>
      <w:r w:rsidRPr="002F09F2">
        <w:rPr>
          <w:lang w:val="es-ES"/>
        </w:rPr>
        <w:t>Componentes del software de Windows</w:t>
      </w:r>
    </w:p>
    <w:p w:rsidR="000914BD" w:rsidRPr="002F09F2" w:rsidRDefault="000914BD" w:rsidP="001F763A">
      <w:pPr>
        <w:pStyle w:val="PURBody-Indented"/>
        <w:rPr>
          <w:lang w:val="es-ES"/>
        </w:rPr>
      </w:pPr>
      <w:r w:rsidRPr="002F09F2">
        <w:rPr>
          <w:lang w:val="es-ES"/>
        </w:rPr>
        <w:t>El software puede incluir Microsoft.NET Framework, Componentes de Microsoft Data Access, y ciertos .dlls relacionados a</w:t>
      </w:r>
      <w:r w:rsidR="001F763A">
        <w:rPr>
          <w:lang w:val="es-ES"/>
        </w:rPr>
        <w:t> </w:t>
      </w:r>
      <w:r w:rsidRPr="002F09F2">
        <w:rPr>
          <w:lang w:val="es-ES"/>
        </w:rPr>
        <w:t>tecnologías de Microsoft Build y Web Deploy.</w:t>
      </w:r>
      <w:r w:rsidR="00FD0B60" w:rsidRPr="002F09F2">
        <w:rPr>
          <w:lang w:val="es-ES"/>
        </w:rPr>
        <w:t xml:space="preserve"> </w:t>
      </w:r>
      <w:r w:rsidRPr="002F09F2">
        <w:rPr>
          <w:lang w:val="es-ES"/>
        </w:rPr>
        <w:t>Todos estos son parte del software de Windows y los términos de la licencia para</w:t>
      </w:r>
      <w:r w:rsidR="001F763A">
        <w:rPr>
          <w:lang w:val="es-ES"/>
        </w:rPr>
        <w:t> </w:t>
      </w:r>
      <w:r w:rsidRPr="002F09F2">
        <w:rPr>
          <w:lang w:val="es-ES"/>
        </w:rPr>
        <w:t xml:space="preserve">Windows se aplican al uso que usted haga de ellos. </w:t>
      </w:r>
    </w:p>
    <w:p w:rsidR="00342466" w:rsidRPr="002F09F2" w:rsidRDefault="00342466" w:rsidP="00342466">
      <w:pPr>
        <w:pStyle w:val="PURBlueStrong-Indented"/>
        <w:rPr>
          <w:lang w:val="es-ES"/>
        </w:rPr>
      </w:pPr>
      <w:r w:rsidRPr="002F09F2">
        <w:rPr>
          <w:lang w:val="es-ES"/>
        </w:rPr>
        <w:t>.NET Framework Software</w:t>
      </w:r>
    </w:p>
    <w:p w:rsidR="00342466" w:rsidRPr="002F09F2" w:rsidRDefault="00342466" w:rsidP="00342466">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9A4C7C"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9A4C7C" w:rsidRPr="002F09F2" w:rsidRDefault="009A4C7C" w:rsidP="009A4C7C">
      <w:pPr>
        <w:pStyle w:val="PURProductName"/>
        <w:rPr>
          <w:lang w:val="es-ES"/>
        </w:rPr>
      </w:pPr>
      <w:bookmarkStart w:id="544" w:name="_Toc299519156"/>
      <w:bookmarkStart w:id="545" w:name="_Toc299531588"/>
      <w:bookmarkStart w:id="546" w:name="_Toc299531912"/>
      <w:bookmarkStart w:id="547" w:name="_Toc299957195"/>
      <w:bookmarkStart w:id="548" w:name="_Toc300000143"/>
      <w:bookmarkStart w:id="549" w:name="_Toc309226498"/>
      <w:r w:rsidRPr="002F09F2">
        <w:rPr>
          <w:lang w:val="es-ES"/>
        </w:rPr>
        <w:t>Visual Studio 2010 Professional</w:t>
      </w:r>
      <w:bookmarkEnd w:id="544"/>
      <w:bookmarkEnd w:id="545"/>
      <w:bookmarkEnd w:id="546"/>
      <w:bookmarkEnd w:id="547"/>
      <w:bookmarkEnd w:id="548"/>
      <w:bookmarkEnd w:id="549"/>
      <w:r w:rsidRPr="002F09F2">
        <w:rPr>
          <w:lang w:val="es-ES"/>
        </w:rPr>
        <w:t xml:space="preserve"> </w:t>
      </w:r>
      <w:r w:rsidR="00037F86">
        <w:fldChar w:fldCharType="begin"/>
      </w:r>
      <w:r w:rsidRPr="002F09F2">
        <w:rPr>
          <w:lang w:val="es-ES"/>
        </w:rPr>
        <w:instrText xml:space="preserve">XE "Visual Studio 2010, edición Professional "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B23C68" w:rsidTr="00382CE7">
        <w:tc>
          <w:tcPr>
            <w:tcW w:w="2477" w:type="pct"/>
            <w:tcBorders>
              <w:top w:val="single" w:sz="4" w:space="0" w:color="auto"/>
              <w:bottom w:val="nil"/>
            </w:tcBorders>
          </w:tcPr>
          <w:p w:rsidR="00382CE7" w:rsidRPr="002F09F2" w:rsidRDefault="00382CE7" w:rsidP="00893CE7">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vMerge w:val="restart"/>
            <w:tcBorders>
              <w:top w:val="single" w:sz="4" w:space="0" w:color="auto"/>
            </w:tcBorders>
          </w:tcPr>
          <w:p w:rsidR="00382CE7" w:rsidRPr="002F09F2" w:rsidRDefault="00382CE7" w:rsidP="00F330CD">
            <w:pPr>
              <w:pStyle w:val="PURLMSH"/>
              <w:rPr>
                <w:lang w:val="es-ES"/>
              </w:rPr>
            </w:pPr>
            <w:r w:rsidRPr="002F09F2">
              <w:rPr>
                <w:lang w:val="es-ES"/>
              </w:rPr>
              <w:t xml:space="preserve">Ver Notificación Aplicable: </w:t>
            </w:r>
            <w:r w:rsidRPr="002F09F2">
              <w:rPr>
                <w:b/>
                <w:lang w:val="es-ES"/>
              </w:rPr>
              <w:t>Transferencia de datos, H.264/MPEG-4 AVC y/o VC-1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382CE7" w:rsidTr="00382CE7">
        <w:tc>
          <w:tcPr>
            <w:tcW w:w="2477" w:type="pct"/>
            <w:tcBorders>
              <w:top w:val="nil"/>
            </w:tcBorders>
          </w:tcPr>
          <w:p w:rsidR="00382CE7" w:rsidRPr="00250A5F" w:rsidRDefault="00382CE7" w:rsidP="009A4C7C">
            <w:pPr>
              <w:pStyle w:val="PURLMSH"/>
            </w:pPr>
            <w:r>
              <w:t xml:space="preserve">Software Adicional/Cliente: </w:t>
            </w:r>
            <w:r>
              <w:rPr>
                <w:b/>
              </w:rPr>
              <w:t>No</w:t>
            </w:r>
          </w:p>
        </w:tc>
        <w:tc>
          <w:tcPr>
            <w:tcW w:w="2523" w:type="pct"/>
            <w:vMerge/>
          </w:tcPr>
          <w:p w:rsidR="00382CE7" w:rsidRDefault="00382CE7" w:rsidP="009A4C7C">
            <w:pPr>
              <w:pStyle w:val="PURLMSH"/>
            </w:pPr>
          </w:p>
        </w:tc>
      </w:tr>
      <w:tr w:rsidR="009A4C7C" w:rsidRPr="00B23C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Usted necesita</w:t>
            </w:r>
          </w:p>
          <w:p w:rsidR="009A4C7C" w:rsidRPr="00FD0B60" w:rsidRDefault="008D0312" w:rsidP="00240496">
            <w:pPr>
              <w:pStyle w:val="PURBullet"/>
              <w:rPr>
                <w:b/>
                <w:bCs/>
                <w:lang w:val="pt-BR"/>
              </w:rPr>
            </w:pPr>
            <w:r w:rsidRPr="00FD0B60">
              <w:rPr>
                <w:lang w:val="pt-BR"/>
              </w:rPr>
              <w:t>Licencia SAL de Visual Studio 2010, edición Professional</w:t>
            </w:r>
          </w:p>
        </w:tc>
      </w:tr>
    </w:tbl>
    <w:p w:rsidR="009A4C7C" w:rsidRPr="00FD0B60" w:rsidRDefault="009A4C7C" w:rsidP="0085206E">
      <w:pPr>
        <w:pStyle w:val="PURADDITIONALTERMSHEADERMB"/>
        <w:rPr>
          <w:lang w:val="pt-BR"/>
        </w:rPr>
      </w:pPr>
      <w:r w:rsidRPr="00FD0B60">
        <w:rPr>
          <w:lang w:val="pt-BR"/>
        </w:rPr>
        <w:lastRenderedPageBreak/>
        <w:t>Términos Adicionales:</w:t>
      </w:r>
    </w:p>
    <w:p w:rsidR="009A4C7C" w:rsidRPr="00FD0B60" w:rsidRDefault="009A4C7C" w:rsidP="009A4C7C">
      <w:pPr>
        <w:pStyle w:val="PURBlueStrong"/>
        <w:rPr>
          <w:lang w:val="pt-BR"/>
        </w:rPr>
      </w:pPr>
      <w:r w:rsidRPr="00FD0B60">
        <w:rPr>
          <w:lang w:val="pt-BR"/>
        </w:rPr>
        <w:t>Archivo BUILDSERVER.TXT</w:t>
      </w:r>
    </w:p>
    <w:p w:rsidR="009A4C7C" w:rsidRPr="002F09F2" w:rsidRDefault="009A4C7C" w:rsidP="009A4C7C">
      <w:pPr>
        <w:pStyle w:val="PURBody-Indented"/>
        <w:rPr>
          <w:u w:val="single"/>
          <w:lang w:val="es-ES" w:eastAsia="ja-JP"/>
        </w:rPr>
      </w:pPr>
      <w:r w:rsidRPr="002F09F2">
        <w:rPr>
          <w:lang w:val="es-ES"/>
        </w:rPr>
        <w:t>Si su versión del software contiene un archivo BUILDSERVER.TXT, puede instalar copias de los archivos que en él se indican en sus equipos de compilación.</w:t>
      </w:r>
      <w:r w:rsidR="00FD0B60" w:rsidRPr="002F09F2">
        <w:rPr>
          <w:lang w:val="es-ES"/>
        </w:rPr>
        <w:t xml:space="preserve"> </w:t>
      </w:r>
      <w:r w:rsidRPr="002F09F2">
        <w:rPr>
          <w:lang w:val="es-ES"/>
        </w:rPr>
        <w:t>Puede hacerlo exclusivamente con el propósito de compilar sus programas.</w:t>
      </w:r>
      <w:r w:rsidR="00FD0B60" w:rsidRPr="002F09F2">
        <w:rPr>
          <w:lang w:val="es-ES"/>
        </w:rPr>
        <w:t xml:space="preserve"> </w:t>
      </w:r>
      <w:r w:rsidRPr="002F09F2">
        <w:rPr>
          <w:lang w:val="es-ES"/>
        </w:rPr>
        <w:t xml:space="preserve">Podemos indicar archivos adicionales en </w:t>
      </w:r>
      <w:hyperlink r:id="rId109" w:history="1">
        <w:r w:rsidRPr="002F09F2">
          <w:rPr>
            <w:rStyle w:val="Hyperlink"/>
            <w:lang w:val="es-ES"/>
          </w:rPr>
          <w:t>http://go.microsoft.com/fwlink/?LinkId=165518</w:t>
        </w:r>
      </w:hyperlink>
      <w:r w:rsidRPr="002F09F2">
        <w:rPr>
          <w:lang w:val="es-ES"/>
        </w:rPr>
        <w:t xml:space="preserve"> para utilizarlos con el mismo fin.</w:t>
      </w:r>
      <w:r w:rsidRPr="002F09F2">
        <w:rPr>
          <w:u w:val="single"/>
          <w:lang w:val="es-ES"/>
        </w:rPr>
        <w:t xml:space="preserve"> </w:t>
      </w:r>
    </w:p>
    <w:p w:rsidR="009A4C7C" w:rsidRPr="00FD0B60" w:rsidRDefault="009A4C7C" w:rsidP="009A4C7C">
      <w:pPr>
        <w:pStyle w:val="PURBlueStrong"/>
        <w:rPr>
          <w:lang w:val="pt-BR"/>
        </w:rPr>
      </w:pPr>
      <w:r w:rsidRPr="00FD0B60">
        <w:rPr>
          <w:lang w:val="pt-BR"/>
        </w:rPr>
        <w:t>Interfaz de usuario de Microsoft Office</w:t>
      </w:r>
    </w:p>
    <w:p w:rsidR="009A4C7C" w:rsidRPr="002F09F2" w:rsidRDefault="009A4C7C" w:rsidP="009A4C7C">
      <w:pPr>
        <w:pStyle w:val="PURBody-Indented"/>
        <w:rPr>
          <w:u w:val="single"/>
          <w:lang w:val="es-ES" w:eastAsia="ja-JP"/>
        </w:rPr>
      </w:pPr>
      <w:r w:rsidRPr="002F09F2">
        <w:rPr>
          <w:lang w:val="es-ES"/>
        </w:rPr>
        <w:t>Estos términos de licencia no le conceden derechos de crear, copiar, utilizar o distribuir ningún elemento de la interfaz de usuario de Microsoft Office, como por ejemplo, la barra de herramientas de acceso rápido y la cinta.</w:t>
      </w:r>
      <w:r w:rsidR="00FD0B60" w:rsidRPr="002F09F2">
        <w:rPr>
          <w:lang w:val="es-ES"/>
        </w:rPr>
        <w:t xml:space="preserve"> </w:t>
      </w:r>
    </w:p>
    <w:p w:rsidR="009A4C7C" w:rsidRPr="002F09F2" w:rsidRDefault="009A4C7C" w:rsidP="009A4C7C">
      <w:pPr>
        <w:pStyle w:val="PURBlueStrong"/>
        <w:rPr>
          <w:lang w:val="es-ES"/>
        </w:rPr>
      </w:pPr>
      <w:r w:rsidRPr="002F09F2">
        <w:rPr>
          <w:lang w:val="es-ES"/>
        </w:rPr>
        <w:t>Utilidades</w:t>
      </w:r>
    </w:p>
    <w:p w:rsidR="009A4C7C" w:rsidRPr="002F09F2" w:rsidRDefault="009A4C7C" w:rsidP="0059553C">
      <w:pPr>
        <w:pStyle w:val="PURBody-Indented"/>
        <w:rPr>
          <w:lang w:val="es-ES" w:eastAsia="ja-JP"/>
        </w:rPr>
      </w:pPr>
      <w:r w:rsidRPr="002F09F2">
        <w:rPr>
          <w:lang w:val="es-ES"/>
        </w:rPr>
        <w:t>Las Listas de Utilidades se pueden encontrar en</w:t>
      </w:r>
      <w:r w:rsidRPr="0026184D">
        <w:rPr>
          <w:rStyle w:val="Hyperlink"/>
          <w:u w:val="none"/>
          <w:lang w:val="es-ES"/>
        </w:rPr>
        <w:t xml:space="preserve"> </w:t>
      </w:r>
      <w:hyperlink r:id="rId110" w:history="1">
        <w:r w:rsidR="0026184D" w:rsidRPr="002F09F2">
          <w:rPr>
            <w:rStyle w:val="Hyperlink"/>
            <w:lang w:val="es-ES"/>
          </w:rPr>
          <w:t>http://go.microsoft.com/fwlink/?LinkId=165518</w:t>
        </w:r>
      </w:hyperlink>
      <w:r w:rsidRPr="002F09F2">
        <w:rPr>
          <w:lang w:val="es-ES"/>
        </w:rPr>
        <w:t xml:space="preserve"> y </w:t>
      </w:r>
      <w:hyperlink r:id="rId111" w:history="1">
        <w:r w:rsidRPr="002F09F2">
          <w:rPr>
            <w:rStyle w:val="Hyperlink"/>
            <w:lang w:val="es-ES"/>
          </w:rPr>
          <w:t>http://go.microsoft.com/fwlink/?LinkId=100284</w:t>
        </w:r>
      </w:hyperlink>
      <w:r w:rsidRPr="002F09F2">
        <w:rPr>
          <w:lang w:val="es-ES"/>
        </w:rPr>
        <w:t>.</w:t>
      </w:r>
      <w:r w:rsidR="00FD0B60" w:rsidRPr="002F09F2">
        <w:rPr>
          <w:lang w:val="es-ES"/>
        </w:rPr>
        <w:t xml:space="preserve"> </w:t>
      </w:r>
      <w:r w:rsidRPr="002F09F2">
        <w:rPr>
          <w:lang w:val="es-ES"/>
        </w:rPr>
        <w:t>El software contiene ciertos componentes identificados en esa lista.</w:t>
      </w:r>
      <w:r w:rsidR="00FD0B60" w:rsidRPr="002F09F2">
        <w:rPr>
          <w:lang w:val="es-ES"/>
        </w:rPr>
        <w:t xml:space="preserve"> </w:t>
      </w:r>
      <w:r w:rsidRPr="002F09F2">
        <w:rPr>
          <w:lang w:val="es-ES"/>
        </w:rPr>
        <w:t>Los componentes que contiene el software varían de acuerdo con la edición.</w:t>
      </w:r>
      <w:r w:rsidR="00FD0B60" w:rsidRPr="002F09F2">
        <w:rPr>
          <w:lang w:val="es-ES"/>
        </w:rPr>
        <w:t xml:space="preserve"> </w:t>
      </w:r>
      <w:r w:rsidRPr="002F09F2">
        <w:rPr>
          <w:lang w:val="es-ES"/>
        </w:rPr>
        <w:t>Podrá copiar e instalar las Utilidades que reciba con el</w:t>
      </w:r>
      <w:r w:rsidR="0059553C">
        <w:rPr>
          <w:lang w:val="es-ES"/>
        </w:rPr>
        <w:t> </w:t>
      </w:r>
      <w:r w:rsidRPr="002F09F2">
        <w:rPr>
          <w:lang w:val="es-ES"/>
        </w:rPr>
        <w:t>software en hasta cinco dispositivos a la vez.</w:t>
      </w:r>
      <w:r w:rsidR="00FD0B60" w:rsidRPr="002F09F2">
        <w:rPr>
          <w:lang w:val="es-ES"/>
        </w:rPr>
        <w:t xml:space="preserve"> </w:t>
      </w:r>
      <w:r w:rsidRPr="002F09F2">
        <w:rPr>
          <w:lang w:val="es-ES"/>
        </w:rPr>
        <w:t>Podrá utilizar las Utilidades exclusivamente para depurar los programas que desarrolle con el software.</w:t>
      </w:r>
      <w:r w:rsidR="00FD0B60" w:rsidRPr="002F09F2">
        <w:rPr>
          <w:lang w:val="es-ES"/>
        </w:rPr>
        <w:t xml:space="preserve"> </w:t>
      </w:r>
      <w:r w:rsidRPr="002F09F2">
        <w:rPr>
          <w:lang w:val="es-ES"/>
        </w:rPr>
        <w:t>Debe eliminar todas las Utilidades instaladas en un dispositivo cuando termine de depurar su programa, pero antes de 30 días después de haberlos instalado en ese dispositivo.</w:t>
      </w:r>
    </w:p>
    <w:p w:rsidR="00382CE7" w:rsidRPr="002F09F2" w:rsidRDefault="00382CE7" w:rsidP="00382CE7">
      <w:pPr>
        <w:pStyle w:val="PURBlueStrong-Indented"/>
        <w:rPr>
          <w:lang w:val="es-ES"/>
        </w:rPr>
      </w:pPr>
      <w:r w:rsidRPr="002F09F2">
        <w:rPr>
          <w:lang w:val="es-ES"/>
        </w:rPr>
        <w:t>Componentes de Productos para Microsoft SQL Server</w:t>
      </w:r>
    </w:p>
    <w:p w:rsidR="00382CE7" w:rsidRPr="002F09F2" w:rsidRDefault="00382CE7" w:rsidP="001F763A">
      <w:pPr>
        <w:pStyle w:val="PURBody-Indented"/>
        <w:rPr>
          <w:lang w:val="es-ES"/>
        </w:rPr>
      </w:pPr>
      <w:r w:rsidRPr="002F09F2">
        <w:rPr>
          <w:lang w:val="es-ES"/>
        </w:rPr>
        <w:t xml:space="preserve">El software puede venir con componentes de Microsoft SQL Server, los que se licencian en virtud de los términos de las licencias de SQL Server respectivas ubicadas en la carpeta </w:t>
      </w:r>
      <w:r w:rsidR="000762D0" w:rsidRPr="002F09F2">
        <w:rPr>
          <w:lang w:val="es-ES"/>
        </w:rPr>
        <w:t>“</w:t>
      </w:r>
      <w:r w:rsidRPr="002F09F2">
        <w:rPr>
          <w:lang w:val="es-ES"/>
        </w:rPr>
        <w:t>Licencias</w:t>
      </w:r>
      <w:r w:rsidR="000762D0" w:rsidRPr="002F09F2">
        <w:rPr>
          <w:lang w:val="es-ES"/>
        </w:rPr>
        <w:t>”</w:t>
      </w:r>
      <w:r w:rsidRPr="002F09F2">
        <w:rPr>
          <w:lang w:val="es-ES"/>
        </w:rPr>
        <w:t xml:space="preserve"> en el siguiente directorio de instalación: ...\%Archivos de programa%\Microsoft Visual Studio 10.0\Licenses\. Podrá utilizar únicamente estos componentes en conjunto con el uso del</w:t>
      </w:r>
      <w:r w:rsidR="001F763A">
        <w:rPr>
          <w:lang w:val="es-ES"/>
        </w:rPr>
        <w:t> </w:t>
      </w:r>
      <w:r w:rsidRPr="002F09F2">
        <w:rPr>
          <w:lang w:val="es-ES"/>
        </w:rPr>
        <w:t>software.</w:t>
      </w:r>
      <w:r w:rsidR="00FD0B60" w:rsidRPr="002F09F2">
        <w:rPr>
          <w:lang w:val="es-ES"/>
        </w:rPr>
        <w:t xml:space="preserve"> </w:t>
      </w:r>
      <w:r w:rsidRPr="002F09F2">
        <w:rPr>
          <w:lang w:val="es-ES"/>
        </w:rPr>
        <w:t xml:space="preserve">Si no acepta los términos de licencia de los componentes, no podrá utilizarlos. </w:t>
      </w:r>
    </w:p>
    <w:p w:rsidR="00382CE7" w:rsidRPr="002F09F2" w:rsidRDefault="00382CE7" w:rsidP="00382CE7">
      <w:pPr>
        <w:pStyle w:val="PURBlueStrong-Indented"/>
        <w:rPr>
          <w:lang w:val="es-ES"/>
        </w:rPr>
      </w:pPr>
      <w:r w:rsidRPr="002F09F2">
        <w:rPr>
          <w:lang w:val="es-ES"/>
        </w:rPr>
        <w:t>Componentes del software de Windows</w:t>
      </w:r>
    </w:p>
    <w:p w:rsidR="00382CE7" w:rsidRPr="002F09F2" w:rsidRDefault="00382CE7" w:rsidP="007D3828">
      <w:pPr>
        <w:pStyle w:val="PURBody-Indented"/>
        <w:rPr>
          <w:lang w:val="es-ES"/>
        </w:rPr>
      </w:pPr>
      <w:r w:rsidRPr="002F09F2">
        <w:rPr>
          <w:lang w:val="es-ES"/>
        </w:rPr>
        <w:t>El software puede incluir Microsoft.NET Framework, Componentes de Microsoft Data Access, y ciertos .dlls relacionados a</w:t>
      </w:r>
      <w:r w:rsidR="007D3828">
        <w:rPr>
          <w:lang w:val="es-ES"/>
        </w:rPr>
        <w:t> </w:t>
      </w:r>
      <w:r w:rsidRPr="002F09F2">
        <w:rPr>
          <w:lang w:val="es-ES"/>
        </w:rPr>
        <w:t>tecnologías de Microsoft Build y Web Deploy.</w:t>
      </w:r>
      <w:r w:rsidR="00FD0B60" w:rsidRPr="002F09F2">
        <w:rPr>
          <w:lang w:val="es-ES"/>
        </w:rPr>
        <w:t xml:space="preserve"> </w:t>
      </w:r>
      <w:r w:rsidRPr="002F09F2">
        <w:rPr>
          <w:lang w:val="es-ES"/>
        </w:rPr>
        <w:t>Todos estos son parte del software de Windows y los términos de la licencia para</w:t>
      </w:r>
      <w:r w:rsidR="007D3828">
        <w:rPr>
          <w:lang w:val="es-ES"/>
        </w:rPr>
        <w:t> </w:t>
      </w:r>
      <w:r w:rsidRPr="002F09F2">
        <w:rPr>
          <w:lang w:val="es-ES"/>
        </w:rPr>
        <w:t xml:space="preserve">Windows se aplican al uso que usted haga de ellos. </w:t>
      </w:r>
    </w:p>
    <w:p w:rsidR="00342466" w:rsidRPr="002F09F2" w:rsidRDefault="00342466" w:rsidP="00342466">
      <w:pPr>
        <w:pStyle w:val="PURBlueStrong-Indented"/>
        <w:rPr>
          <w:lang w:val="es-ES"/>
        </w:rPr>
      </w:pPr>
      <w:r w:rsidRPr="002F09F2">
        <w:rPr>
          <w:lang w:val="es-ES"/>
        </w:rPr>
        <w:t>.NET Framework Software</w:t>
      </w:r>
    </w:p>
    <w:p w:rsidR="00342466" w:rsidRPr="002F09F2" w:rsidRDefault="00342466" w:rsidP="00342466">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9A4C7C"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9A4C7C" w:rsidRPr="002F09F2" w:rsidRDefault="009A4C7C" w:rsidP="009A4C7C">
      <w:pPr>
        <w:pStyle w:val="PURProductName"/>
        <w:rPr>
          <w:lang w:val="es-ES"/>
        </w:rPr>
      </w:pPr>
      <w:bookmarkStart w:id="550" w:name="_Toc299519157"/>
      <w:bookmarkStart w:id="551" w:name="_Toc299531589"/>
      <w:bookmarkStart w:id="552" w:name="_Toc299531913"/>
      <w:bookmarkStart w:id="553" w:name="_Toc299957196"/>
      <w:bookmarkStart w:id="554" w:name="_Toc300000144"/>
      <w:bookmarkStart w:id="555" w:name="_Toc309226499"/>
      <w:r w:rsidRPr="002F09F2">
        <w:rPr>
          <w:lang w:val="es-ES"/>
        </w:rPr>
        <w:t>Visual Studio 2010 Ultimate</w:t>
      </w:r>
      <w:bookmarkEnd w:id="550"/>
      <w:bookmarkEnd w:id="551"/>
      <w:bookmarkEnd w:id="552"/>
      <w:bookmarkEnd w:id="553"/>
      <w:bookmarkEnd w:id="554"/>
      <w:bookmarkEnd w:id="555"/>
      <w:r w:rsidRPr="002F09F2">
        <w:rPr>
          <w:lang w:val="es-ES"/>
        </w:rPr>
        <w:t xml:space="preserve"> </w:t>
      </w:r>
      <w:r w:rsidR="00037F86">
        <w:fldChar w:fldCharType="begin"/>
      </w:r>
      <w:r w:rsidRPr="002F09F2">
        <w:rPr>
          <w:lang w:val="es-ES"/>
        </w:rPr>
        <w:instrText xml:space="preserve">XE "Visual Studio 2010, edición Ultimate"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B23C68" w:rsidTr="00382CE7">
        <w:tc>
          <w:tcPr>
            <w:tcW w:w="2477" w:type="pct"/>
            <w:tcBorders>
              <w:top w:val="single" w:sz="4" w:space="0" w:color="auto"/>
              <w:bottom w:val="nil"/>
            </w:tcBorders>
          </w:tcPr>
          <w:p w:rsidR="00382CE7" w:rsidRPr="002F09F2" w:rsidRDefault="00382CE7" w:rsidP="00893CE7">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vMerge w:val="restart"/>
            <w:tcBorders>
              <w:top w:val="single" w:sz="4" w:space="0" w:color="auto"/>
            </w:tcBorders>
          </w:tcPr>
          <w:p w:rsidR="00382CE7" w:rsidRPr="002F09F2" w:rsidRDefault="00382CE7" w:rsidP="00F330CD">
            <w:pPr>
              <w:pStyle w:val="PURLMSH"/>
              <w:rPr>
                <w:lang w:val="es-ES"/>
              </w:rPr>
            </w:pPr>
            <w:r w:rsidRPr="002F09F2">
              <w:rPr>
                <w:lang w:val="es-ES"/>
              </w:rPr>
              <w:t xml:space="preserve">Ver Notificación Aplicable: </w:t>
            </w:r>
            <w:r w:rsidRPr="002F09F2">
              <w:rPr>
                <w:b/>
                <w:lang w:val="es-ES"/>
              </w:rPr>
              <w:t>Transferencia de datos, H.264/MPEG-4 AVC y/o VC-1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382CE7" w:rsidRPr="008D0312" w:rsidTr="00382CE7">
        <w:tc>
          <w:tcPr>
            <w:tcW w:w="2477" w:type="pct"/>
            <w:tcBorders>
              <w:top w:val="nil"/>
            </w:tcBorders>
          </w:tcPr>
          <w:p w:rsidR="00382CE7" w:rsidRPr="008D0312" w:rsidRDefault="00382CE7" w:rsidP="009A4C7C">
            <w:pPr>
              <w:pStyle w:val="PURLMSH"/>
            </w:pPr>
            <w:r>
              <w:t xml:space="preserve">Software Adicional/Cliente: </w:t>
            </w:r>
            <w:r>
              <w:rPr>
                <w:b/>
              </w:rPr>
              <w:t>No</w:t>
            </w:r>
          </w:p>
        </w:tc>
        <w:tc>
          <w:tcPr>
            <w:tcW w:w="2523" w:type="pct"/>
            <w:vMerge/>
          </w:tcPr>
          <w:p w:rsidR="00382CE7" w:rsidRPr="008D0312" w:rsidRDefault="00382CE7" w:rsidP="009A4C7C">
            <w:pPr>
              <w:pStyle w:val="PURLMSH"/>
            </w:pPr>
          </w:p>
        </w:tc>
      </w:tr>
      <w:tr w:rsidR="009A4C7C" w:rsidRPr="00B23C6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Usted necesita</w:t>
            </w:r>
          </w:p>
          <w:p w:rsidR="009A4C7C" w:rsidRPr="00FD0B60" w:rsidRDefault="008D0312" w:rsidP="00240496">
            <w:pPr>
              <w:pStyle w:val="PURBullet"/>
              <w:rPr>
                <w:b/>
                <w:bCs/>
                <w:lang w:val="pt-BR"/>
              </w:rPr>
            </w:pPr>
            <w:r w:rsidRPr="00FD0B60">
              <w:rPr>
                <w:lang w:val="pt-BR"/>
              </w:rPr>
              <w:t>Licencia SAL de Visual Studio 2010, edición Ultimate</w:t>
            </w:r>
          </w:p>
        </w:tc>
      </w:tr>
    </w:tbl>
    <w:p w:rsidR="009A4C7C" w:rsidRPr="00FD0B60" w:rsidRDefault="009A4C7C" w:rsidP="0085206E">
      <w:pPr>
        <w:pStyle w:val="PURADDITIONALTERMSHEADERMB"/>
        <w:rPr>
          <w:lang w:val="pt-BR"/>
        </w:rPr>
      </w:pPr>
      <w:r w:rsidRPr="00FD0B60">
        <w:rPr>
          <w:lang w:val="pt-BR"/>
        </w:rPr>
        <w:t>Términos Adicionales:</w:t>
      </w:r>
    </w:p>
    <w:p w:rsidR="009A4C7C" w:rsidRPr="00FD0B60" w:rsidRDefault="009A4C7C" w:rsidP="009A4C7C">
      <w:pPr>
        <w:pStyle w:val="PURBlueStrong"/>
        <w:rPr>
          <w:lang w:val="pt-BR"/>
        </w:rPr>
      </w:pPr>
      <w:r w:rsidRPr="00FD0B60">
        <w:rPr>
          <w:lang w:val="pt-BR"/>
        </w:rPr>
        <w:t>Archivo BUILDSERVER.TXT</w:t>
      </w:r>
    </w:p>
    <w:p w:rsidR="009A4C7C" w:rsidRPr="002F09F2" w:rsidRDefault="009A4C7C" w:rsidP="0026184D">
      <w:pPr>
        <w:pStyle w:val="PURBody-Indented"/>
        <w:rPr>
          <w:u w:val="single"/>
          <w:lang w:val="es-ES" w:eastAsia="ja-JP"/>
        </w:rPr>
      </w:pPr>
      <w:r w:rsidRPr="002F09F2">
        <w:rPr>
          <w:lang w:val="es-ES"/>
        </w:rPr>
        <w:t>Si su versión del software contiene un archivo BUILDSERVER.TXT, puede instalar copias de los archivos que en él se indican en sus equipos de compilación.</w:t>
      </w:r>
      <w:r w:rsidR="00FD0B60" w:rsidRPr="002F09F2">
        <w:rPr>
          <w:lang w:val="es-ES"/>
        </w:rPr>
        <w:t xml:space="preserve"> </w:t>
      </w:r>
      <w:r w:rsidRPr="002F09F2">
        <w:rPr>
          <w:lang w:val="es-ES"/>
        </w:rPr>
        <w:t>Puede hacerlo exclusivamente con el propósito de compilar sus programas.</w:t>
      </w:r>
      <w:r w:rsidR="00FD0B60" w:rsidRPr="002F09F2">
        <w:rPr>
          <w:lang w:val="es-ES"/>
        </w:rPr>
        <w:t xml:space="preserve"> </w:t>
      </w:r>
      <w:r w:rsidRPr="002F09F2">
        <w:rPr>
          <w:lang w:val="es-ES"/>
        </w:rPr>
        <w:t xml:space="preserve">Podemos indicar archivos adicionales en </w:t>
      </w:r>
      <w:hyperlink r:id="rId112" w:history="1">
        <w:hyperlink r:id="rId113" w:history="1">
          <w:r w:rsidR="0026184D" w:rsidRPr="002F09F2">
            <w:rPr>
              <w:rStyle w:val="Hyperlink"/>
              <w:lang w:val="es-ES"/>
            </w:rPr>
            <w:t>http://go.microsoft.com/fwlink/?LinkId=165518</w:t>
          </w:r>
        </w:hyperlink>
      </w:hyperlink>
      <w:r w:rsidRPr="002F09F2">
        <w:rPr>
          <w:lang w:val="es-ES"/>
        </w:rPr>
        <w:t xml:space="preserve"> para utilizarlos con el mismo fin.</w:t>
      </w:r>
      <w:r w:rsidRPr="002F09F2">
        <w:rPr>
          <w:u w:val="single"/>
          <w:lang w:val="es-ES"/>
        </w:rPr>
        <w:t xml:space="preserve"> </w:t>
      </w:r>
    </w:p>
    <w:p w:rsidR="009A4C7C" w:rsidRPr="00FD0B60" w:rsidRDefault="009A4C7C" w:rsidP="009A4C7C">
      <w:pPr>
        <w:pStyle w:val="PURBlueStrong"/>
        <w:rPr>
          <w:lang w:val="pt-BR"/>
        </w:rPr>
      </w:pPr>
      <w:r w:rsidRPr="00FD0B60">
        <w:rPr>
          <w:lang w:val="pt-BR"/>
        </w:rPr>
        <w:t>Interfaz de usuario de Microsoft Office</w:t>
      </w:r>
    </w:p>
    <w:p w:rsidR="009A4C7C" w:rsidRPr="002F09F2" w:rsidRDefault="009A4C7C" w:rsidP="009A4C7C">
      <w:pPr>
        <w:pStyle w:val="PURBody-Indented"/>
        <w:rPr>
          <w:u w:val="single"/>
          <w:lang w:val="es-ES" w:eastAsia="ja-JP"/>
        </w:rPr>
      </w:pPr>
      <w:r w:rsidRPr="002F09F2">
        <w:rPr>
          <w:lang w:val="es-ES"/>
        </w:rPr>
        <w:t>Estos términos de licencia no le conceden derechos de crear, copiar, utilizar o distribuir ningún elemento de la interfaz de usuario de Microsoft Office, como por ejemplo, la barra de herramientas de acceso rápido y la cinta.</w:t>
      </w:r>
      <w:r w:rsidR="00FD0B60" w:rsidRPr="002F09F2">
        <w:rPr>
          <w:lang w:val="es-ES"/>
        </w:rPr>
        <w:t xml:space="preserve"> </w:t>
      </w:r>
    </w:p>
    <w:p w:rsidR="009A4C7C" w:rsidRPr="002F09F2" w:rsidRDefault="009A4C7C" w:rsidP="009A4C7C">
      <w:pPr>
        <w:pStyle w:val="PURBlueStrong"/>
        <w:rPr>
          <w:lang w:val="es-ES"/>
        </w:rPr>
      </w:pPr>
      <w:r w:rsidRPr="002F09F2">
        <w:rPr>
          <w:lang w:val="es-ES"/>
        </w:rPr>
        <w:lastRenderedPageBreak/>
        <w:t>Utilidades</w:t>
      </w:r>
    </w:p>
    <w:p w:rsidR="009A4C7C" w:rsidRPr="002F09F2" w:rsidRDefault="009A4C7C" w:rsidP="00056BC7">
      <w:pPr>
        <w:pStyle w:val="PURBody-Indented"/>
        <w:rPr>
          <w:lang w:val="es-ES" w:eastAsia="ja-JP"/>
        </w:rPr>
      </w:pPr>
      <w:r w:rsidRPr="002F09F2">
        <w:rPr>
          <w:lang w:val="es-ES"/>
        </w:rPr>
        <w:t xml:space="preserve">Las Listas de Utilidades se pueden encontrar en </w:t>
      </w:r>
      <w:hyperlink r:id="rId114" w:history="1">
        <w:hyperlink r:id="rId115" w:history="1">
          <w:r w:rsidR="0026184D" w:rsidRPr="002F09F2">
            <w:rPr>
              <w:rStyle w:val="Hyperlink"/>
              <w:lang w:val="es-ES"/>
            </w:rPr>
            <w:t>http://go.microsoft.com/fwlink/?LinkId=165518</w:t>
          </w:r>
        </w:hyperlink>
      </w:hyperlink>
      <w:r w:rsidRPr="002F09F2">
        <w:rPr>
          <w:lang w:val="es-ES"/>
        </w:rPr>
        <w:t xml:space="preserve"> y </w:t>
      </w:r>
      <w:hyperlink r:id="rId116" w:history="1">
        <w:hyperlink r:id="rId117" w:history="1">
          <w:r w:rsidR="00D7543B" w:rsidRPr="002F09F2">
            <w:rPr>
              <w:rStyle w:val="Hyperlink"/>
              <w:lang w:val="es-ES"/>
            </w:rPr>
            <w:t>http://go.microsoft.com/fwlink/?LinkId=100284</w:t>
          </w:r>
        </w:hyperlink>
      </w:hyperlink>
      <w:r w:rsidRPr="002F09F2">
        <w:rPr>
          <w:lang w:val="es-ES"/>
        </w:rPr>
        <w:t>.</w:t>
      </w:r>
      <w:r w:rsidR="00FD0B60" w:rsidRPr="002F09F2">
        <w:rPr>
          <w:lang w:val="es-ES"/>
        </w:rPr>
        <w:t xml:space="preserve"> </w:t>
      </w:r>
      <w:r w:rsidRPr="002F09F2">
        <w:rPr>
          <w:lang w:val="es-ES"/>
        </w:rPr>
        <w:t>El software contiene ciertos componentes identificados en esa lista.</w:t>
      </w:r>
      <w:r w:rsidR="00FD0B60" w:rsidRPr="002F09F2">
        <w:rPr>
          <w:lang w:val="es-ES"/>
        </w:rPr>
        <w:t xml:space="preserve"> </w:t>
      </w:r>
      <w:r w:rsidRPr="002F09F2">
        <w:rPr>
          <w:lang w:val="es-ES"/>
        </w:rPr>
        <w:t>Los componentes que contiene el software varían de acuerdo con la edición.</w:t>
      </w:r>
      <w:r w:rsidR="00FD0B60" w:rsidRPr="002F09F2">
        <w:rPr>
          <w:lang w:val="es-ES"/>
        </w:rPr>
        <w:t xml:space="preserve"> </w:t>
      </w:r>
      <w:r w:rsidRPr="002F09F2">
        <w:rPr>
          <w:lang w:val="es-ES"/>
        </w:rPr>
        <w:t>Podrá copiar e instalar las Utilidades que reciba con el</w:t>
      </w:r>
      <w:r w:rsidR="00056BC7">
        <w:rPr>
          <w:lang w:val="es-ES"/>
        </w:rPr>
        <w:t> </w:t>
      </w:r>
      <w:r w:rsidRPr="002F09F2">
        <w:rPr>
          <w:lang w:val="es-ES"/>
        </w:rPr>
        <w:t>software en hasta cinco dispositivos a la vez.</w:t>
      </w:r>
      <w:r w:rsidR="00FD0B60" w:rsidRPr="002F09F2">
        <w:rPr>
          <w:lang w:val="es-ES"/>
        </w:rPr>
        <w:t xml:space="preserve"> </w:t>
      </w:r>
      <w:r w:rsidRPr="002F09F2">
        <w:rPr>
          <w:lang w:val="es-ES"/>
        </w:rPr>
        <w:t>Podrá utilizar las Utilidades exclusivamente para depurar los programas que desarrolle con el software.</w:t>
      </w:r>
      <w:r w:rsidR="00FD0B60" w:rsidRPr="002F09F2">
        <w:rPr>
          <w:lang w:val="es-ES"/>
        </w:rPr>
        <w:t xml:space="preserve"> </w:t>
      </w:r>
      <w:r w:rsidRPr="002F09F2">
        <w:rPr>
          <w:lang w:val="es-ES"/>
        </w:rPr>
        <w:t>Debe eliminar todas las Utilidades instaladas en un dispositivo cuando termine de depurar su programa, pero antes de 30 días después de haberlos instalado en ese dispositivo.</w:t>
      </w:r>
    </w:p>
    <w:p w:rsidR="00382CE7" w:rsidRPr="002F09F2" w:rsidRDefault="00382CE7" w:rsidP="00382CE7">
      <w:pPr>
        <w:pStyle w:val="PURBlueStrong-Indented"/>
        <w:rPr>
          <w:lang w:val="es-ES"/>
        </w:rPr>
      </w:pPr>
      <w:r w:rsidRPr="002F09F2">
        <w:rPr>
          <w:lang w:val="es-ES"/>
        </w:rPr>
        <w:t>Componentes de Productos para Microsoft SQL Server</w:t>
      </w:r>
    </w:p>
    <w:p w:rsidR="00382CE7" w:rsidRPr="002F09F2" w:rsidRDefault="00382CE7" w:rsidP="001F763A">
      <w:pPr>
        <w:pStyle w:val="PURBody-Indented"/>
        <w:rPr>
          <w:lang w:val="es-ES"/>
        </w:rPr>
      </w:pPr>
      <w:r w:rsidRPr="002F09F2">
        <w:rPr>
          <w:lang w:val="es-ES"/>
        </w:rPr>
        <w:t xml:space="preserve">El software puede venir con componentes de Microsoft SQL Server, los que se licencian en virtud de los términos de las licencias de SQL Server respectivas ubicadas en la carpeta </w:t>
      </w:r>
      <w:r w:rsidR="000762D0" w:rsidRPr="002F09F2">
        <w:rPr>
          <w:lang w:val="es-ES"/>
        </w:rPr>
        <w:t>“</w:t>
      </w:r>
      <w:r w:rsidRPr="002F09F2">
        <w:rPr>
          <w:lang w:val="es-ES"/>
        </w:rPr>
        <w:t>Licencias</w:t>
      </w:r>
      <w:r w:rsidR="000762D0" w:rsidRPr="002F09F2">
        <w:rPr>
          <w:lang w:val="es-ES"/>
        </w:rPr>
        <w:t>”</w:t>
      </w:r>
      <w:r w:rsidRPr="002F09F2">
        <w:rPr>
          <w:lang w:val="es-ES"/>
        </w:rPr>
        <w:t xml:space="preserve"> en el siguiente directorio de instalación: ...\%Archivos de programa%\Microsoft Visual Studio 10.0\Licenses\. Podrá utilizar únicamente estos componentes en conjunto con el uso del</w:t>
      </w:r>
      <w:r w:rsidR="001F763A">
        <w:rPr>
          <w:lang w:val="es-ES"/>
        </w:rPr>
        <w:t> </w:t>
      </w:r>
      <w:r w:rsidRPr="002F09F2">
        <w:rPr>
          <w:lang w:val="es-ES"/>
        </w:rPr>
        <w:t>software.</w:t>
      </w:r>
      <w:r w:rsidR="00FD0B60" w:rsidRPr="002F09F2">
        <w:rPr>
          <w:lang w:val="es-ES"/>
        </w:rPr>
        <w:t xml:space="preserve"> </w:t>
      </w:r>
      <w:r w:rsidRPr="002F09F2">
        <w:rPr>
          <w:lang w:val="es-ES"/>
        </w:rPr>
        <w:t xml:space="preserve">Si no acepta los términos de licencia de los componentes, no podrá utilizarlos. </w:t>
      </w:r>
    </w:p>
    <w:p w:rsidR="00382CE7" w:rsidRPr="002F09F2" w:rsidRDefault="00382CE7" w:rsidP="00382CE7">
      <w:pPr>
        <w:pStyle w:val="PURBlueStrong-Indented"/>
        <w:rPr>
          <w:lang w:val="es-ES"/>
        </w:rPr>
      </w:pPr>
      <w:r w:rsidRPr="002F09F2">
        <w:rPr>
          <w:lang w:val="es-ES"/>
        </w:rPr>
        <w:t>Componentes del software de Windows</w:t>
      </w:r>
    </w:p>
    <w:p w:rsidR="00382CE7" w:rsidRPr="002F09F2" w:rsidRDefault="00382CE7" w:rsidP="001F763A">
      <w:pPr>
        <w:pStyle w:val="PURBody-Indented"/>
        <w:rPr>
          <w:lang w:val="es-ES"/>
        </w:rPr>
      </w:pPr>
      <w:r w:rsidRPr="002F09F2">
        <w:rPr>
          <w:lang w:val="es-ES"/>
        </w:rPr>
        <w:t>El software puede incluir Microsoft.NET Framework, Componentes de Microsoft Data Access, y ciertos .dlls relacionados a</w:t>
      </w:r>
      <w:r w:rsidR="001F763A">
        <w:rPr>
          <w:lang w:val="es-ES"/>
        </w:rPr>
        <w:t> </w:t>
      </w:r>
      <w:r w:rsidRPr="002F09F2">
        <w:rPr>
          <w:lang w:val="es-ES"/>
        </w:rPr>
        <w:t>tecnologías de Microsoft Build y Web Deploy.</w:t>
      </w:r>
      <w:r w:rsidR="00FD0B60" w:rsidRPr="002F09F2">
        <w:rPr>
          <w:lang w:val="es-ES"/>
        </w:rPr>
        <w:t xml:space="preserve"> </w:t>
      </w:r>
      <w:r w:rsidRPr="002F09F2">
        <w:rPr>
          <w:lang w:val="es-ES"/>
        </w:rPr>
        <w:t>Todos estos son parte del software de Windows y los términos de la licencia para</w:t>
      </w:r>
      <w:r w:rsidR="001F763A">
        <w:rPr>
          <w:lang w:val="es-ES"/>
        </w:rPr>
        <w:t> </w:t>
      </w:r>
      <w:r w:rsidRPr="002F09F2">
        <w:rPr>
          <w:lang w:val="es-ES"/>
        </w:rPr>
        <w:t xml:space="preserve">Windows se aplican al uso que usted haga de ellos. </w:t>
      </w:r>
    </w:p>
    <w:p w:rsidR="00885F41" w:rsidRDefault="00885F41" w:rsidP="00885F41">
      <w:pPr>
        <w:pStyle w:val="PURBlueStrong"/>
      </w:pPr>
      <w:r>
        <w:t>Visual Studio Load Test Virtual User Pack 2010</w:t>
      </w:r>
    </w:p>
    <w:p w:rsidR="00885F41" w:rsidRPr="002F09F2" w:rsidRDefault="00885F41" w:rsidP="00885F41">
      <w:pPr>
        <w:pStyle w:val="PURBody-Indented"/>
        <w:rPr>
          <w:lang w:val="es-ES"/>
        </w:rPr>
      </w:pPr>
      <w:r w:rsidRPr="002F09F2">
        <w:rPr>
          <w:lang w:val="es-ES"/>
        </w:rPr>
        <w:t>El usuario con licencia de Visual Studio 2010 Ultimate puede utilizar un Virtual User Pack en cualquier dispositivo en el que se ejecute el software de Controlador de Pruebas de Visual Studio de Microsoft Visual Studio Team Agents 2010, siempre que una licencia de Virtual User Pack se asigne a dicho dispositivo.</w:t>
      </w:r>
    </w:p>
    <w:p w:rsidR="00885F41" w:rsidRPr="002F09F2" w:rsidRDefault="00885F41" w:rsidP="00885F41">
      <w:pPr>
        <w:pStyle w:val="PURBody-Indented"/>
        <w:rPr>
          <w:lang w:val="es-ES"/>
        </w:rPr>
      </w:pPr>
      <w:r w:rsidRPr="002F09F2">
        <w:rPr>
          <w:lang w:val="es-ES"/>
        </w:rPr>
        <w:t xml:space="preserve">Puede asignar otras licencias de Virtual User Pack adicionales a dicho dispositivo, pero no puede asignar la misma licencia de Virtual User Pack a más de un dispositivo a la vez. </w:t>
      </w:r>
    </w:p>
    <w:p w:rsidR="00885F41" w:rsidRPr="002F09F2" w:rsidRDefault="00885F41" w:rsidP="001F763A">
      <w:pPr>
        <w:pStyle w:val="PURBody-Indented"/>
        <w:rPr>
          <w:lang w:val="es-ES"/>
        </w:rPr>
      </w:pPr>
      <w:r w:rsidRPr="002F09F2">
        <w:rPr>
          <w:lang w:val="es-ES"/>
        </w:rPr>
        <w:t>Puede reasignar una licencia de Virtual User Pack, pero no dentro de los 90 días siguientes a la última asignación.</w:t>
      </w:r>
      <w:r w:rsidR="00FD0B60" w:rsidRPr="002F09F2">
        <w:rPr>
          <w:lang w:val="es-ES"/>
        </w:rPr>
        <w:t xml:space="preserve"> </w:t>
      </w:r>
      <w:r w:rsidRPr="002F09F2">
        <w:rPr>
          <w:lang w:val="es-ES"/>
        </w:rPr>
        <w:t>Puede reasignar antes una licencia de Virtual User Pack si retira el dispositivo con licencia por causa de un error de hardware permanente.</w:t>
      </w:r>
      <w:r w:rsidR="00FD0B60" w:rsidRPr="002F09F2">
        <w:rPr>
          <w:lang w:val="es-ES"/>
        </w:rPr>
        <w:t xml:space="preserve"> </w:t>
      </w:r>
      <w:r w:rsidRPr="002F09F2">
        <w:rPr>
          <w:lang w:val="es-ES"/>
        </w:rPr>
        <w:t>Si</w:t>
      </w:r>
      <w:r w:rsidR="001F763A">
        <w:rPr>
          <w:lang w:val="es-ES"/>
        </w:rPr>
        <w:t> </w:t>
      </w:r>
      <w:r w:rsidRPr="002F09F2">
        <w:rPr>
          <w:lang w:val="es-ES"/>
        </w:rPr>
        <w:t>reasigna una licencia de Virtual User Pack, el dispositivo al que la reasigne se convierte en el nuevo dispositivo con licencia de</w:t>
      </w:r>
      <w:r w:rsidR="001F763A">
        <w:rPr>
          <w:lang w:val="es-ES"/>
        </w:rPr>
        <w:t> </w:t>
      </w:r>
      <w:r w:rsidRPr="002F09F2">
        <w:rPr>
          <w:lang w:val="es-ES"/>
        </w:rPr>
        <w:t>Virtual User Pack para esa licencia.</w:t>
      </w:r>
    </w:p>
    <w:p w:rsidR="009A4C7C" w:rsidRPr="002F09F2" w:rsidRDefault="009A4C7C" w:rsidP="009A4C7C">
      <w:pPr>
        <w:pStyle w:val="PURBlueStrong"/>
        <w:rPr>
          <w:lang w:val="es-ES" w:eastAsia="ja-JP"/>
        </w:rPr>
      </w:pPr>
      <w:r w:rsidRPr="002F09F2">
        <w:rPr>
          <w:lang w:val="es-ES"/>
        </w:rPr>
        <w:t>Usuarios virtuales de pruebas de carga de Visual Studio</w:t>
      </w:r>
    </w:p>
    <w:p w:rsidR="009A4C7C" w:rsidRPr="002F09F2" w:rsidRDefault="009A4C7C" w:rsidP="009A4C7C">
      <w:pPr>
        <w:pStyle w:val="PURBody-Indented"/>
        <w:rPr>
          <w:lang w:val="es-ES" w:eastAsia="ja-JP"/>
        </w:rPr>
      </w:pPr>
      <w:r w:rsidRPr="002F09F2">
        <w:rPr>
          <w:lang w:val="es-ES"/>
        </w:rPr>
        <w:t xml:space="preserve">El software incluye capacidad para doscientos cincuenta (250) usuarios virtuales de prueba de carga. Solo puede utilizarse para fines de pruebas de carga locales. </w:t>
      </w:r>
    </w:p>
    <w:p w:rsidR="00342466" w:rsidRPr="002F09F2" w:rsidRDefault="00342466" w:rsidP="00342466">
      <w:pPr>
        <w:pStyle w:val="PURBlueStrong-Indented"/>
        <w:rPr>
          <w:lang w:val="es-ES"/>
        </w:rPr>
      </w:pPr>
      <w:r w:rsidRPr="002F09F2">
        <w:rPr>
          <w:lang w:val="es-ES"/>
        </w:rPr>
        <w:t>.NET Framework Software</w:t>
      </w:r>
    </w:p>
    <w:p w:rsidR="00342466" w:rsidRPr="002F09F2" w:rsidRDefault="00342466" w:rsidP="00342466">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240496" w:rsidRPr="002F09F2" w:rsidRDefault="009508EF" w:rsidP="00D84A3F">
      <w:pPr>
        <w:pStyle w:val="PURBreadcrumb"/>
        <w:rPr>
          <w:lang w:val="es-ES" w:eastAsia="ja-JP"/>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BA3A66" w:rsidRPr="00BF596F" w:rsidRDefault="00BA3A66" w:rsidP="00BA3A66">
      <w:pPr>
        <w:pStyle w:val="PURProductName"/>
        <w:rPr>
          <w:lang w:val="es-ES"/>
        </w:rPr>
      </w:pPr>
      <w:bookmarkStart w:id="556" w:name="_Toc299519161"/>
      <w:bookmarkStart w:id="557" w:name="_Toc299531593"/>
      <w:bookmarkStart w:id="558" w:name="_Toc299531917"/>
      <w:bookmarkStart w:id="559" w:name="_Toc299957200"/>
      <w:bookmarkStart w:id="560" w:name="_Toc300000145"/>
      <w:bookmarkStart w:id="561" w:name="_Toc309226500"/>
      <w:bookmarkStart w:id="562" w:name="_Toc299519160"/>
      <w:bookmarkStart w:id="563" w:name="_Toc299531592"/>
      <w:bookmarkStart w:id="564" w:name="_Toc299531916"/>
      <w:bookmarkStart w:id="565" w:name="_Toc299957199"/>
      <w:r w:rsidRPr="00BF596F">
        <w:rPr>
          <w:lang w:val="es-ES"/>
        </w:rPr>
        <w:t>Visual Studio Team Explorer Everywhere 2010</w:t>
      </w:r>
      <w:bookmarkEnd w:id="556"/>
      <w:bookmarkEnd w:id="557"/>
      <w:bookmarkEnd w:id="558"/>
      <w:bookmarkEnd w:id="559"/>
      <w:bookmarkEnd w:id="560"/>
      <w:bookmarkEnd w:id="561"/>
      <w:r w:rsidR="00037F86">
        <w:fldChar w:fldCharType="begin"/>
      </w:r>
      <w:r w:rsidRPr="00BF596F">
        <w:rPr>
          <w:lang w:val="es-ES"/>
        </w:rPr>
        <w:instrText xml:space="preserve">XE "Visual Studio Team Explorer Everywhere 2010" </w:instrText>
      </w:r>
      <w:r w:rsidR="00037F86">
        <w:fldChar w:fldCharType="end"/>
      </w:r>
    </w:p>
    <w:p w:rsidR="00BA3A66" w:rsidRPr="002F09F2" w:rsidRDefault="00BA3A66" w:rsidP="00BA3A66">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B23C68" w:rsidTr="005F6596">
        <w:tc>
          <w:tcPr>
            <w:tcW w:w="2477" w:type="pct"/>
          </w:tcPr>
          <w:p w:rsidR="00BA3A66" w:rsidRPr="002F09F2" w:rsidRDefault="00BA3A66" w:rsidP="005F6596">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vMerge w:val="restart"/>
          </w:tcPr>
          <w:p w:rsidR="00BA3A66" w:rsidRPr="002F09F2" w:rsidRDefault="00BA3A66" w:rsidP="005F6596">
            <w:pPr>
              <w:pStyle w:val="PURLMSH"/>
              <w:rPr>
                <w:lang w:val="es-ES"/>
              </w:rPr>
            </w:pPr>
            <w:r w:rsidRPr="002F09F2">
              <w:rPr>
                <w:lang w:val="es-ES"/>
              </w:rPr>
              <w:t xml:space="preserve">Ver Notificación Aplicable: </w:t>
            </w:r>
            <w:r w:rsidRPr="002F09F2">
              <w:rPr>
                <w:b/>
                <w:lang w:val="es-ES"/>
              </w:rPr>
              <w:t>Transferencia de datos, H.264/MPEG-4 AVC y/o VC-1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BA3A66" w:rsidTr="005F6596">
        <w:tc>
          <w:tcPr>
            <w:tcW w:w="2477" w:type="pct"/>
          </w:tcPr>
          <w:p w:rsidR="00BA3A66" w:rsidRPr="00250A5F" w:rsidRDefault="00BA3A66" w:rsidP="005F6596">
            <w:pPr>
              <w:pStyle w:val="PURLMSH"/>
            </w:pPr>
            <w:r>
              <w:t xml:space="preserve">Software Adicional/Cliente: </w:t>
            </w:r>
            <w:r>
              <w:rPr>
                <w:b/>
              </w:rPr>
              <w:t>No</w:t>
            </w:r>
          </w:p>
        </w:tc>
        <w:tc>
          <w:tcPr>
            <w:tcW w:w="2523" w:type="pct"/>
            <w:vMerge/>
          </w:tcPr>
          <w:p w:rsidR="00BA3A66" w:rsidRDefault="00BA3A66" w:rsidP="005F6596">
            <w:pPr>
              <w:pStyle w:val="PURLMSH"/>
            </w:pPr>
          </w:p>
        </w:tc>
      </w:tr>
      <w:tr w:rsidR="00BA3A66" w:rsidRPr="00B23C6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2F09F2" w:rsidRDefault="00BA3A66" w:rsidP="005F6596">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BA3A66" w:rsidRPr="00BF596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BB180A" w:rsidRDefault="00BA3A66" w:rsidP="005F6596">
            <w:pPr>
              <w:pStyle w:val="PURBody"/>
              <w:rPr>
                <w:i/>
              </w:rPr>
            </w:pPr>
            <w:r>
              <w:rPr>
                <w:b/>
              </w:rPr>
              <w:t>Usted necesita</w:t>
            </w:r>
          </w:p>
          <w:p w:rsidR="00BA3A66" w:rsidRPr="00FD0B60" w:rsidRDefault="00BA3A66" w:rsidP="005F6596">
            <w:pPr>
              <w:pStyle w:val="PURBullet"/>
              <w:rPr>
                <w:b/>
                <w:bCs/>
                <w:lang w:val="pt-BR"/>
              </w:rPr>
            </w:pPr>
            <w:r w:rsidRPr="00FD0B60">
              <w:rPr>
                <w:lang w:val="pt-BR"/>
              </w:rPr>
              <w:t>Licencia SAL de Visual Studio Team Explorer Everywhere 2010</w:t>
            </w:r>
          </w:p>
        </w:tc>
      </w:tr>
    </w:tbl>
    <w:p w:rsidR="00BA3A66" w:rsidRPr="002F09F2" w:rsidRDefault="00BA3A66" w:rsidP="00BA3A66">
      <w:pPr>
        <w:pStyle w:val="PURADDITIONALTERMSHEADERMB"/>
        <w:rPr>
          <w:lang w:val="es-ES"/>
        </w:rPr>
      </w:pPr>
      <w:r w:rsidRPr="002F09F2">
        <w:rPr>
          <w:lang w:val="es-ES"/>
        </w:rPr>
        <w:t>Términos Adicionales:</w:t>
      </w:r>
    </w:p>
    <w:p w:rsidR="00BA3A66" w:rsidRPr="002F09F2" w:rsidRDefault="00BA3A66" w:rsidP="00BA3A66">
      <w:pPr>
        <w:pStyle w:val="PURBlueStrong"/>
        <w:rPr>
          <w:lang w:val="es-ES"/>
        </w:rPr>
      </w:pPr>
      <w:r w:rsidRPr="002F09F2">
        <w:rPr>
          <w:lang w:val="es-ES"/>
        </w:rPr>
        <w:t>Archivo BUILDSERVER.TXT</w:t>
      </w:r>
    </w:p>
    <w:p w:rsidR="00BA3A66" w:rsidRPr="002F09F2" w:rsidRDefault="00BA3A66" w:rsidP="00BA3A66">
      <w:pPr>
        <w:pStyle w:val="PURBody-Indented"/>
        <w:rPr>
          <w:u w:val="single"/>
          <w:lang w:val="es-ES" w:eastAsia="ja-JP"/>
        </w:rPr>
      </w:pPr>
      <w:r w:rsidRPr="002F09F2">
        <w:rPr>
          <w:lang w:val="es-ES"/>
        </w:rPr>
        <w:t>Si su versión del software contiene un archivo BUILDSERVER.TXT, puede instalar copias de los archivos que en él se indican en sus equipos de compilación.</w:t>
      </w:r>
      <w:r w:rsidR="00FD0B60" w:rsidRPr="002F09F2">
        <w:rPr>
          <w:lang w:val="es-ES"/>
        </w:rPr>
        <w:t xml:space="preserve"> </w:t>
      </w:r>
      <w:r w:rsidRPr="002F09F2">
        <w:rPr>
          <w:lang w:val="es-ES"/>
        </w:rPr>
        <w:t>Puede hacerlo exclusivamente con el propósito de compilar sus programas.</w:t>
      </w:r>
      <w:r w:rsidR="00FD0B60" w:rsidRPr="002F09F2">
        <w:rPr>
          <w:lang w:val="es-ES"/>
        </w:rPr>
        <w:t xml:space="preserve"> </w:t>
      </w:r>
      <w:r w:rsidRPr="002F09F2">
        <w:rPr>
          <w:lang w:val="es-ES"/>
        </w:rPr>
        <w:t xml:space="preserve">Podemos indicar archivos adicionales en </w:t>
      </w:r>
      <w:hyperlink r:id="rId118" w:history="1">
        <w:r w:rsidRPr="002F09F2">
          <w:rPr>
            <w:rStyle w:val="Hyperlink"/>
            <w:lang w:val="es-ES"/>
          </w:rPr>
          <w:t>http://go.microsoft.com/fwlink/?LinkId=165518</w:t>
        </w:r>
      </w:hyperlink>
      <w:r w:rsidRPr="002F09F2">
        <w:rPr>
          <w:lang w:val="es-ES"/>
        </w:rPr>
        <w:t xml:space="preserve"> para utilizarlos con el mismo fin.</w:t>
      </w:r>
      <w:r w:rsidRPr="002F09F2">
        <w:rPr>
          <w:u w:val="single"/>
          <w:lang w:val="es-ES"/>
        </w:rPr>
        <w:t xml:space="preserve"> </w:t>
      </w:r>
    </w:p>
    <w:p w:rsidR="00BA3A66" w:rsidRPr="00FD0B60" w:rsidRDefault="00BA3A66" w:rsidP="00BA3A66">
      <w:pPr>
        <w:pStyle w:val="PURBlueStrong"/>
        <w:rPr>
          <w:lang w:val="pt-BR"/>
        </w:rPr>
      </w:pPr>
      <w:r w:rsidRPr="00FD0B60">
        <w:rPr>
          <w:lang w:val="pt-BR"/>
        </w:rPr>
        <w:lastRenderedPageBreak/>
        <w:t>Interfaz de usuario de Microsoft Office</w:t>
      </w:r>
    </w:p>
    <w:p w:rsidR="00BA3A66" w:rsidRPr="002F09F2" w:rsidRDefault="00BA3A66" w:rsidP="00BA3A66">
      <w:pPr>
        <w:pStyle w:val="PURBody-Indented"/>
        <w:rPr>
          <w:u w:val="single"/>
          <w:lang w:val="es-ES" w:eastAsia="ja-JP"/>
        </w:rPr>
      </w:pPr>
      <w:r w:rsidRPr="002F09F2">
        <w:rPr>
          <w:lang w:val="es-ES"/>
        </w:rPr>
        <w:t>Estos términos de licencia no le conceden derechos de crear, copiar, utilizar o distribuir ningún elemento de la interfaz de usuario de Microsoft Office, como por ejemplo, la barra de herramientas de acceso rápido y la cinta.</w:t>
      </w:r>
      <w:r w:rsidR="00FD0B60" w:rsidRPr="002F09F2">
        <w:rPr>
          <w:lang w:val="es-ES"/>
        </w:rPr>
        <w:t xml:space="preserve"> </w:t>
      </w:r>
    </w:p>
    <w:p w:rsidR="00F72E90" w:rsidRDefault="00F72E90" w:rsidP="00F72E90">
      <w:pPr>
        <w:pStyle w:val="PURBlueStrong"/>
        <w:keepNext w:val="0"/>
        <w:keepLines w:val="0"/>
        <w:rPr>
          <w:lang w:val="es-ES"/>
        </w:rPr>
      </w:pPr>
    </w:p>
    <w:p w:rsidR="00F72E90" w:rsidRDefault="00F72E90" w:rsidP="00F72E90">
      <w:pPr>
        <w:pStyle w:val="PURBlueStrong"/>
        <w:keepNext w:val="0"/>
        <w:keepLines w:val="0"/>
        <w:rPr>
          <w:lang w:val="es-ES"/>
        </w:rPr>
      </w:pPr>
    </w:p>
    <w:p w:rsidR="00BA3A66" w:rsidRPr="002F09F2" w:rsidRDefault="00BA3A66" w:rsidP="00BA3A66">
      <w:pPr>
        <w:pStyle w:val="PURBlueStrong"/>
        <w:rPr>
          <w:lang w:val="es-ES"/>
        </w:rPr>
      </w:pPr>
      <w:r w:rsidRPr="002F09F2">
        <w:rPr>
          <w:lang w:val="es-ES"/>
        </w:rPr>
        <w:t>Utilidades</w:t>
      </w:r>
    </w:p>
    <w:p w:rsidR="00BA3A66" w:rsidRPr="002F09F2" w:rsidRDefault="00BA3A66" w:rsidP="001F763A">
      <w:pPr>
        <w:pStyle w:val="PURBody-Indented"/>
        <w:rPr>
          <w:lang w:val="es-ES" w:eastAsia="ja-JP"/>
        </w:rPr>
      </w:pPr>
      <w:r w:rsidRPr="002F09F2">
        <w:rPr>
          <w:lang w:val="es-ES"/>
        </w:rPr>
        <w:t xml:space="preserve">Las Listas de Utilidades se pueden encontrar en </w:t>
      </w:r>
      <w:hyperlink r:id="rId119" w:history="1">
        <w:hyperlink r:id="rId120" w:history="1">
          <w:r w:rsidR="0026184D" w:rsidRPr="002F09F2">
            <w:rPr>
              <w:rStyle w:val="Hyperlink"/>
              <w:lang w:val="es-ES"/>
            </w:rPr>
            <w:t>http://go.microsoft.com/fwlink/?LinkId=165518</w:t>
          </w:r>
        </w:hyperlink>
      </w:hyperlink>
      <w:r w:rsidRPr="002F09F2">
        <w:rPr>
          <w:lang w:val="es-ES"/>
        </w:rPr>
        <w:t xml:space="preserve"> y </w:t>
      </w:r>
      <w:hyperlink r:id="rId121" w:history="1">
        <w:hyperlink r:id="rId122" w:history="1">
          <w:r w:rsidR="00D7543B" w:rsidRPr="002F09F2">
            <w:rPr>
              <w:rStyle w:val="Hyperlink"/>
              <w:lang w:val="es-ES"/>
            </w:rPr>
            <w:t>http://go.microsoft.com/fwlink/?LinkId=100284</w:t>
          </w:r>
        </w:hyperlink>
      </w:hyperlink>
      <w:r w:rsidRPr="002F09F2">
        <w:rPr>
          <w:lang w:val="es-ES"/>
        </w:rPr>
        <w:t>.</w:t>
      </w:r>
      <w:r w:rsidR="00FD0B60" w:rsidRPr="002F09F2">
        <w:rPr>
          <w:lang w:val="es-ES"/>
        </w:rPr>
        <w:t xml:space="preserve"> </w:t>
      </w:r>
      <w:r w:rsidRPr="002F09F2">
        <w:rPr>
          <w:lang w:val="es-ES"/>
        </w:rPr>
        <w:t>El software contiene ciertos componentes identificados en esa lista.</w:t>
      </w:r>
      <w:r w:rsidR="00FD0B60" w:rsidRPr="002F09F2">
        <w:rPr>
          <w:lang w:val="es-ES"/>
        </w:rPr>
        <w:t xml:space="preserve"> </w:t>
      </w:r>
      <w:r w:rsidRPr="002F09F2">
        <w:rPr>
          <w:lang w:val="es-ES"/>
        </w:rPr>
        <w:t>Los componentes que contiene el software varían de acuerdo con la edición.</w:t>
      </w:r>
      <w:r w:rsidR="00FD0B60" w:rsidRPr="002F09F2">
        <w:rPr>
          <w:lang w:val="es-ES"/>
        </w:rPr>
        <w:t xml:space="preserve"> </w:t>
      </w:r>
      <w:r w:rsidRPr="002F09F2">
        <w:rPr>
          <w:lang w:val="es-ES"/>
        </w:rPr>
        <w:t>Podrá copiar e instalar las Utilidades que reciba con el</w:t>
      </w:r>
      <w:r w:rsidR="001F763A">
        <w:rPr>
          <w:lang w:val="es-ES"/>
        </w:rPr>
        <w:t> </w:t>
      </w:r>
      <w:r w:rsidRPr="002F09F2">
        <w:rPr>
          <w:lang w:val="es-ES"/>
        </w:rPr>
        <w:t>software en hasta cinco dispositivos a la vez.</w:t>
      </w:r>
      <w:r w:rsidR="00FD0B60" w:rsidRPr="002F09F2">
        <w:rPr>
          <w:lang w:val="es-ES"/>
        </w:rPr>
        <w:t xml:space="preserve"> </w:t>
      </w:r>
      <w:r w:rsidRPr="002F09F2">
        <w:rPr>
          <w:lang w:val="es-ES"/>
        </w:rPr>
        <w:t>Podrá utilizar las Utilidades exclusivamente para depurar los programas que desarrolle con el software.</w:t>
      </w:r>
      <w:r w:rsidR="00FD0B60" w:rsidRPr="002F09F2">
        <w:rPr>
          <w:lang w:val="es-ES"/>
        </w:rPr>
        <w:t xml:space="preserve"> </w:t>
      </w:r>
      <w:r w:rsidRPr="002F09F2">
        <w:rPr>
          <w:lang w:val="es-ES"/>
        </w:rPr>
        <w:t>Debe eliminar todas las Utilidades instaladas en un dispositivo cuando termine de depurar su programa, pero antes de 30 días después de haberlos instalado en ese dispositivo.</w:t>
      </w:r>
    </w:p>
    <w:p w:rsidR="00BA3A66" w:rsidRPr="002F09F2" w:rsidRDefault="00BA3A66" w:rsidP="00BA3A66">
      <w:pPr>
        <w:pStyle w:val="PURBlueStrong-Indented"/>
        <w:rPr>
          <w:lang w:val="es-ES"/>
        </w:rPr>
      </w:pPr>
      <w:r w:rsidRPr="002F09F2">
        <w:rPr>
          <w:lang w:val="es-ES"/>
        </w:rPr>
        <w:t>Componentes de Productos para Microsoft SQL Server</w:t>
      </w:r>
    </w:p>
    <w:p w:rsidR="00BA3A66" w:rsidRPr="002F09F2" w:rsidRDefault="00BA3A66" w:rsidP="001F763A">
      <w:pPr>
        <w:pStyle w:val="PURBody-Indented"/>
        <w:rPr>
          <w:lang w:val="es-ES"/>
        </w:rPr>
      </w:pPr>
      <w:r w:rsidRPr="002F09F2">
        <w:rPr>
          <w:lang w:val="es-ES"/>
        </w:rPr>
        <w:t xml:space="preserve">El software puede venir con componentes de Microsoft SQL Server, los que se licencian en virtud de los términos de las licencias de SQL Server respectivas ubicadas en la carpeta </w:t>
      </w:r>
      <w:r w:rsidR="000762D0" w:rsidRPr="002F09F2">
        <w:rPr>
          <w:lang w:val="es-ES"/>
        </w:rPr>
        <w:t>“</w:t>
      </w:r>
      <w:r w:rsidRPr="002F09F2">
        <w:rPr>
          <w:lang w:val="es-ES"/>
        </w:rPr>
        <w:t>Licencias</w:t>
      </w:r>
      <w:r w:rsidR="000762D0" w:rsidRPr="002F09F2">
        <w:rPr>
          <w:lang w:val="es-ES"/>
        </w:rPr>
        <w:t>”</w:t>
      </w:r>
      <w:r w:rsidRPr="002F09F2">
        <w:rPr>
          <w:lang w:val="es-ES"/>
        </w:rPr>
        <w:t xml:space="preserve"> en el siguiente directorio de instalación: ...\%Archivos de programa%\Microsoft Visual Studio 10.0\Licenses\. Podrá utilizar únicamente estos componentes en conjunto con el uso del</w:t>
      </w:r>
      <w:r w:rsidR="001F763A">
        <w:rPr>
          <w:lang w:val="es-ES"/>
        </w:rPr>
        <w:t> </w:t>
      </w:r>
      <w:r w:rsidRPr="002F09F2">
        <w:rPr>
          <w:lang w:val="es-ES"/>
        </w:rPr>
        <w:t>software.</w:t>
      </w:r>
      <w:r w:rsidR="00FD0B60" w:rsidRPr="002F09F2">
        <w:rPr>
          <w:lang w:val="es-ES"/>
        </w:rPr>
        <w:t xml:space="preserve"> </w:t>
      </w:r>
      <w:r w:rsidRPr="002F09F2">
        <w:rPr>
          <w:lang w:val="es-ES"/>
        </w:rPr>
        <w:t xml:space="preserve">Si no acepta los términos de licencia de los componentes, no podrá utilizarlos. </w:t>
      </w:r>
    </w:p>
    <w:p w:rsidR="00BA3A66" w:rsidRPr="002F09F2" w:rsidRDefault="00BA3A66" w:rsidP="00BA3A66">
      <w:pPr>
        <w:pStyle w:val="PURBlueStrong-Indented"/>
        <w:rPr>
          <w:lang w:val="es-ES"/>
        </w:rPr>
      </w:pPr>
      <w:r w:rsidRPr="002F09F2">
        <w:rPr>
          <w:lang w:val="es-ES"/>
        </w:rPr>
        <w:t>Componentes del software de Windows</w:t>
      </w:r>
    </w:p>
    <w:p w:rsidR="00BA3A66" w:rsidRPr="002F09F2" w:rsidRDefault="00BA3A66" w:rsidP="001F763A">
      <w:pPr>
        <w:pStyle w:val="PURBody-Indented"/>
        <w:rPr>
          <w:lang w:val="es-ES"/>
        </w:rPr>
      </w:pPr>
      <w:r w:rsidRPr="002F09F2">
        <w:rPr>
          <w:lang w:val="es-ES"/>
        </w:rPr>
        <w:t>El software puede incluir Microsoft.NET Framework, Componentes de Microsoft Data Access, y ciertos .dlls relacionados a</w:t>
      </w:r>
      <w:r w:rsidR="001F763A">
        <w:rPr>
          <w:lang w:val="es-ES"/>
        </w:rPr>
        <w:t> </w:t>
      </w:r>
      <w:r w:rsidRPr="002F09F2">
        <w:rPr>
          <w:lang w:val="es-ES"/>
        </w:rPr>
        <w:t>tecnologías de Microsoft Build y Web Deploy.</w:t>
      </w:r>
      <w:r w:rsidR="00FD0B60" w:rsidRPr="002F09F2">
        <w:rPr>
          <w:lang w:val="es-ES"/>
        </w:rPr>
        <w:t xml:space="preserve"> </w:t>
      </w:r>
      <w:r w:rsidRPr="002F09F2">
        <w:rPr>
          <w:lang w:val="es-ES"/>
        </w:rPr>
        <w:t>Todos estos son parte del software de Windows y los términos de la licencia para</w:t>
      </w:r>
      <w:r w:rsidR="001F763A">
        <w:rPr>
          <w:lang w:val="es-ES"/>
        </w:rPr>
        <w:t> </w:t>
      </w:r>
      <w:r w:rsidRPr="002F09F2">
        <w:rPr>
          <w:lang w:val="es-ES"/>
        </w:rPr>
        <w:t xml:space="preserve">Windows se aplican al uso que usted haga de ellos. </w:t>
      </w:r>
    </w:p>
    <w:p w:rsidR="00BA3A66" w:rsidRPr="002F09F2" w:rsidRDefault="00BA3A66" w:rsidP="00BA3A66">
      <w:pPr>
        <w:pStyle w:val="PURBlueStrong-Indented"/>
        <w:rPr>
          <w:lang w:val="es-ES"/>
        </w:rPr>
      </w:pPr>
      <w:r w:rsidRPr="002F09F2">
        <w:rPr>
          <w:lang w:val="es-ES"/>
        </w:rPr>
        <w:t>.NET Framework Software</w:t>
      </w:r>
    </w:p>
    <w:p w:rsidR="00BA3A66" w:rsidRPr="002F09F2" w:rsidRDefault="00BA3A66" w:rsidP="00BA3A66">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BA3A66" w:rsidRPr="002F09F2" w:rsidRDefault="009508EF" w:rsidP="00D84A3F">
      <w:pPr>
        <w:pStyle w:val="PURBreadcrumb"/>
        <w:rPr>
          <w:rFonts w:ascii="Arial Narrow" w:hAnsi="Arial Narrow"/>
          <w:color w:val="00467F"/>
          <w:sz w:val="16"/>
          <w:u w:val="single"/>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color w:val="00467F"/>
          <w:sz w:val="16"/>
          <w:u w:val="single"/>
          <w:lang w:val="es-ES"/>
        </w:rPr>
        <w:t xml:space="preserve"> </w:t>
      </w:r>
    </w:p>
    <w:p w:rsidR="009A4C7C" w:rsidRPr="002F09F2" w:rsidRDefault="009A4C7C" w:rsidP="009A4C7C">
      <w:pPr>
        <w:pStyle w:val="PURProductName"/>
        <w:rPr>
          <w:lang w:val="es-ES"/>
        </w:rPr>
      </w:pPr>
      <w:bookmarkStart w:id="566" w:name="_Toc300000146"/>
      <w:bookmarkStart w:id="567" w:name="_Toc309226501"/>
      <w:r w:rsidRPr="002F09F2">
        <w:rPr>
          <w:lang w:val="es-ES"/>
        </w:rPr>
        <w:t>Visual Studio Team Foundation Server 2010 con tecnología SQL Server 2008</w:t>
      </w:r>
      <w:bookmarkEnd w:id="562"/>
      <w:bookmarkEnd w:id="563"/>
      <w:bookmarkEnd w:id="564"/>
      <w:bookmarkEnd w:id="565"/>
      <w:bookmarkEnd w:id="566"/>
      <w:bookmarkEnd w:id="567"/>
      <w:r w:rsidR="00037F86">
        <w:fldChar w:fldCharType="begin"/>
      </w:r>
      <w:r w:rsidRPr="002F09F2">
        <w:rPr>
          <w:lang w:val="es-ES"/>
        </w:rPr>
        <w:instrText xml:space="preserve">XE "Visual Studio Team Foundation Server 2010 con tecnología SQL Server 2008"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EF0BC4">
        <w:tc>
          <w:tcPr>
            <w:tcW w:w="2477" w:type="pct"/>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23C68" w:rsidTr="00EF0BC4">
        <w:tc>
          <w:tcPr>
            <w:tcW w:w="2477" w:type="pct"/>
            <w:tcBorders>
              <w:top w:val="nil"/>
            </w:tcBorders>
          </w:tcPr>
          <w:p w:rsidR="009A4C7C" w:rsidRPr="006D56AA" w:rsidRDefault="009A4C7C" w:rsidP="009A4C7C">
            <w:pPr>
              <w:pStyle w:val="PURLMSH"/>
              <w:rPr>
                <w:lang w:val="es-ES"/>
              </w:rPr>
            </w:pPr>
            <w:r w:rsidRPr="006D56AA">
              <w:rPr>
                <w:lang w:val="es-ES"/>
              </w:rPr>
              <w:t xml:space="preserve">Software Adicional/Cliente: </w:t>
            </w:r>
            <w:r w:rsidRPr="006D56AA">
              <w:rPr>
                <w:b/>
                <w:lang w:val="es-ES"/>
              </w:rPr>
              <w:t xml:space="preserve">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Borders>
              <w:top w:val="nil"/>
            </w:tcBorders>
          </w:tcPr>
          <w:p w:rsidR="009A4C7C" w:rsidRPr="006D56AA" w:rsidRDefault="009A4C7C" w:rsidP="009A4C7C">
            <w:pPr>
              <w:pStyle w:val="PURLMSH"/>
              <w:rPr>
                <w:lang w:val="es-ES"/>
              </w:rPr>
            </w:pPr>
          </w:p>
        </w:tc>
      </w:tr>
      <w:tr w:rsidR="009A4C7C" w:rsidRPr="00B23C68" w:rsidTr="00EF0BC4">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EF0BC4">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Usted necesita</w:t>
            </w:r>
          </w:p>
          <w:p w:rsidR="009A4C7C" w:rsidRPr="00FD0B60" w:rsidRDefault="009A4C7C" w:rsidP="009A4C7C">
            <w:pPr>
              <w:pStyle w:val="PURBullet"/>
              <w:rPr>
                <w:rFonts w:ascii="Tahoma" w:hAnsi="Tahoma" w:cs="Tahoma"/>
                <w:szCs w:val="18"/>
                <w:lang w:val="pt-BR"/>
              </w:rPr>
            </w:pPr>
            <w:r w:rsidRPr="00FD0B60">
              <w:rPr>
                <w:rFonts w:ascii="Tahoma" w:hAnsi="Tahoma" w:cs="Tahoma"/>
                <w:szCs w:val="18"/>
                <w:lang w:val="pt-BR"/>
              </w:rPr>
              <w:t xml:space="preserve">Licencia SAL de Visual Studio Team Foundation Server 2010, </w:t>
            </w:r>
            <w:r w:rsidRPr="00FD0B60">
              <w:rPr>
                <w:rFonts w:ascii="Tahoma" w:hAnsi="Tahoma" w:cs="Tahoma"/>
                <w:b/>
                <w:szCs w:val="18"/>
                <w:lang w:val="pt-BR"/>
              </w:rPr>
              <w:t>o</w:t>
            </w:r>
          </w:p>
          <w:p w:rsidR="009A4C7C" w:rsidRPr="00FD0B60" w:rsidRDefault="009A4C7C" w:rsidP="009A4C7C">
            <w:pPr>
              <w:pStyle w:val="PURBullet"/>
              <w:rPr>
                <w:rFonts w:ascii="Tahoma" w:hAnsi="Tahoma" w:cs="Tahoma"/>
                <w:szCs w:val="18"/>
                <w:lang w:val="pt-BR"/>
              </w:rPr>
            </w:pPr>
            <w:r w:rsidRPr="00FD0B60">
              <w:rPr>
                <w:rFonts w:ascii="Tahoma" w:hAnsi="Tahoma" w:cs="Tahoma"/>
                <w:szCs w:val="18"/>
                <w:lang w:val="pt-BR"/>
              </w:rPr>
              <w:t>Licencia SAL básica de Visual Studio Team Foundation Server 2010 (para configuración básica)</w:t>
            </w:r>
          </w:p>
        </w:tc>
      </w:tr>
    </w:tbl>
    <w:p w:rsidR="009A4C7C" w:rsidRPr="00FD0B60" w:rsidRDefault="009A4C7C" w:rsidP="0085206E">
      <w:pPr>
        <w:pStyle w:val="PURADDITIONALTERMSHEADERMB"/>
        <w:rPr>
          <w:lang w:val="pt-BR"/>
        </w:rPr>
      </w:pPr>
      <w:r w:rsidRPr="00FD0B60">
        <w:rPr>
          <w:lang w:val="pt-BR"/>
        </w:rPr>
        <w:t>Términos Adicionales:</w:t>
      </w:r>
    </w:p>
    <w:p w:rsidR="00BB396E" w:rsidRPr="00FD0B60" w:rsidRDefault="00B707F8" w:rsidP="000774D7">
      <w:pPr>
        <w:pStyle w:val="PURBlueStrong"/>
        <w:rPr>
          <w:lang w:val="pt-BR"/>
        </w:rPr>
      </w:pPr>
      <w:r w:rsidRPr="00FD0B60">
        <w:rPr>
          <w:lang w:val="pt-BR"/>
        </w:rPr>
        <w:t>Seguimiento de elementos de trabajo</w:t>
      </w:r>
    </w:p>
    <w:p w:rsidR="00B707F8" w:rsidRPr="002F09F2" w:rsidRDefault="00B707F8" w:rsidP="000774D7">
      <w:pPr>
        <w:pStyle w:val="PURBody-Indented"/>
        <w:rPr>
          <w:lang w:val="es-ES"/>
        </w:rPr>
      </w:pPr>
      <w:r w:rsidRPr="002F09F2">
        <w:rPr>
          <w:lang w:val="es-ES"/>
        </w:rPr>
        <w:t>Un usuario no necesita una SAL para crear elementos de trabajo o para ver y actualizar elementos de trabajo que haya creado dicho usuario. Esta renuncia se aplica solo a los elementos de trabajo relacionados con las reclamaciones de defectos o solicitudes de mejoras.</w:t>
      </w:r>
      <w:r w:rsidR="00FD0B60" w:rsidRPr="002F09F2">
        <w:rPr>
          <w:lang w:val="es-ES"/>
        </w:rPr>
        <w:t xml:space="preserve"> </w:t>
      </w:r>
      <w:r w:rsidRPr="002F09F2">
        <w:rPr>
          <w:lang w:val="es-ES"/>
        </w:rPr>
        <w:t>Cualquier otro acceso a la funcionalidad de seguimientos de elementos de trabajo requiere SALs.</w:t>
      </w:r>
    </w:p>
    <w:p w:rsidR="003F58BA" w:rsidRPr="00FD0B60" w:rsidRDefault="003F58BA" w:rsidP="003F58BA">
      <w:pPr>
        <w:pStyle w:val="PURBlueStrong-Indented"/>
        <w:rPr>
          <w:lang w:val="pt-BR"/>
        </w:rPr>
      </w:pPr>
      <w:r w:rsidRPr="00FD0B60">
        <w:rPr>
          <w:lang w:val="pt-BR"/>
        </w:rPr>
        <w:t>Componentes de software para Microsoft SQL Server</w:t>
      </w:r>
    </w:p>
    <w:p w:rsidR="003F58BA" w:rsidRPr="002F09F2" w:rsidRDefault="003F58BA" w:rsidP="000762D0">
      <w:pPr>
        <w:pStyle w:val="PURBody-Indented"/>
        <w:rPr>
          <w:lang w:val="es-ES"/>
        </w:rPr>
      </w:pPr>
      <w:r w:rsidRPr="002F09F2">
        <w:rPr>
          <w:lang w:val="es-ES"/>
        </w:rPr>
        <w:t xml:space="preserve">El software viene con componentes del software de Microsoft SQL Server, los que se licencian en virtud de los términos de las licencias de SQL Server respectivas ubicadas en la carpeta </w:t>
      </w:r>
      <w:r w:rsidR="000762D0" w:rsidRPr="002F09F2">
        <w:rPr>
          <w:lang w:val="es-ES"/>
        </w:rPr>
        <w:t>“</w:t>
      </w:r>
      <w:r w:rsidRPr="002F09F2">
        <w:rPr>
          <w:lang w:val="es-ES"/>
        </w:rPr>
        <w:t>Licencias</w:t>
      </w:r>
      <w:r w:rsidR="000762D0" w:rsidRPr="002F09F2">
        <w:rPr>
          <w:lang w:val="es-ES"/>
        </w:rPr>
        <w:t>”</w:t>
      </w:r>
      <w:r w:rsidRPr="002F09F2">
        <w:rPr>
          <w:lang w:val="es-ES"/>
        </w:rPr>
        <w:t xml:space="preserve"> en el siguiente directorio de instalación:</w:t>
      </w:r>
      <w:r w:rsidR="00FD0B60" w:rsidRPr="002F09F2">
        <w:rPr>
          <w:lang w:val="es-ES"/>
        </w:rPr>
        <w:t xml:space="preserve"> </w:t>
      </w:r>
      <w:r w:rsidRPr="002F09F2">
        <w:rPr>
          <w:lang w:val="es-ES"/>
        </w:rPr>
        <w:t>..\Archivos de programa\Microsoft Team Foundation Server 2010\Licenses.</w:t>
      </w:r>
    </w:p>
    <w:p w:rsidR="003F58BA" w:rsidRPr="002F09F2" w:rsidRDefault="003F58BA" w:rsidP="003F58BA">
      <w:pPr>
        <w:pStyle w:val="PURBlueStrong-Indented"/>
        <w:rPr>
          <w:lang w:val="es-ES"/>
        </w:rPr>
      </w:pPr>
      <w:r w:rsidRPr="002F09F2">
        <w:rPr>
          <w:lang w:val="es-ES"/>
        </w:rPr>
        <w:lastRenderedPageBreak/>
        <w:t>Tecnología de SQL Server</w:t>
      </w:r>
    </w:p>
    <w:p w:rsidR="003F58BA" w:rsidRPr="002F09F2" w:rsidRDefault="003F58BA" w:rsidP="003F58BA">
      <w:pPr>
        <w:pStyle w:val="PURBody-Indented"/>
        <w:rPr>
          <w:lang w:val="es-ES"/>
        </w:rPr>
      </w:pPr>
      <w:r w:rsidRPr="002F09F2">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2F09F2" w:rsidRDefault="00342466" w:rsidP="00342466">
      <w:pPr>
        <w:pStyle w:val="PURBlueStrong-Indented"/>
        <w:rPr>
          <w:lang w:val="es-ES"/>
        </w:rPr>
      </w:pPr>
      <w:r w:rsidRPr="002F09F2">
        <w:rPr>
          <w:lang w:val="es-ES"/>
        </w:rPr>
        <w:t>.NET Framework Software</w:t>
      </w:r>
    </w:p>
    <w:p w:rsidR="00342466" w:rsidRPr="002F09F2" w:rsidRDefault="00342466" w:rsidP="00342466">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9A4C7C"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F72E90" w:rsidRPr="00F72E90" w:rsidRDefault="00F72E90" w:rsidP="00F72E90">
      <w:pPr>
        <w:pStyle w:val="PURBreadcrumb"/>
        <w:keepNext w:val="0"/>
        <w:keepLines w:val="0"/>
        <w:spacing w:before="0" w:after="0"/>
        <w:rPr>
          <w:rStyle w:val="Hyperlink"/>
          <w:rFonts w:ascii="Arial Narrow" w:hAnsi="Arial Narrow"/>
          <w:sz w:val="2"/>
          <w:szCs w:val="2"/>
          <w:lang w:val="es-ES"/>
        </w:rPr>
      </w:pPr>
    </w:p>
    <w:p w:rsidR="009B27A8" w:rsidRPr="002F09F2" w:rsidRDefault="009B27A8" w:rsidP="009B27A8">
      <w:pPr>
        <w:pStyle w:val="PURProductName"/>
        <w:rPr>
          <w:lang w:val="es-ES"/>
        </w:rPr>
      </w:pPr>
      <w:bookmarkStart w:id="568" w:name="_Toc299519159"/>
      <w:bookmarkStart w:id="569" w:name="_Toc299531591"/>
      <w:bookmarkStart w:id="570" w:name="_Toc299531915"/>
      <w:bookmarkStart w:id="571" w:name="_Toc299957198"/>
      <w:bookmarkStart w:id="572" w:name="_Toc300000147"/>
      <w:bookmarkStart w:id="573" w:name="_Toc309226502"/>
      <w:bookmarkStart w:id="574" w:name="_Toc299519162"/>
      <w:bookmarkStart w:id="575" w:name="_Toc299531594"/>
      <w:bookmarkStart w:id="576" w:name="_Toc299531918"/>
      <w:bookmarkStart w:id="577" w:name="_Toc299957201"/>
      <w:r w:rsidRPr="002F09F2">
        <w:rPr>
          <w:lang w:val="es-ES"/>
        </w:rPr>
        <w:t>Visual Studio Test Professional</w:t>
      </w:r>
      <w:bookmarkEnd w:id="568"/>
      <w:bookmarkEnd w:id="569"/>
      <w:bookmarkEnd w:id="570"/>
      <w:r w:rsidRPr="002F09F2">
        <w:rPr>
          <w:lang w:val="es-ES"/>
        </w:rPr>
        <w:t xml:space="preserve"> 2010</w:t>
      </w:r>
      <w:bookmarkEnd w:id="571"/>
      <w:bookmarkEnd w:id="572"/>
      <w:bookmarkEnd w:id="573"/>
      <w:r w:rsidR="00037F86">
        <w:fldChar w:fldCharType="begin"/>
      </w:r>
      <w:r w:rsidRPr="002F09F2">
        <w:rPr>
          <w:lang w:val="es-ES"/>
        </w:rPr>
        <w:instrText xml:space="preserve">XE "Visual Studio 2010 Test, edición Professional " </w:instrText>
      </w:r>
      <w:r w:rsidR="00037F86">
        <w:fldChar w:fldCharType="end"/>
      </w:r>
    </w:p>
    <w:p w:rsidR="009B27A8" w:rsidRPr="002F09F2" w:rsidRDefault="009B27A8" w:rsidP="009B27A8">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114"/>
        <w:gridCol w:w="5350"/>
        <w:gridCol w:w="5352"/>
        <w:gridCol w:w="214"/>
      </w:tblGrid>
      <w:tr w:rsidR="009B27A8" w:rsidRPr="00B23C68" w:rsidTr="00F72E90">
        <w:tc>
          <w:tcPr>
            <w:tcW w:w="2477" w:type="pct"/>
            <w:gridSpan w:val="2"/>
            <w:tcBorders>
              <w:top w:val="single" w:sz="4" w:space="0" w:color="auto"/>
              <w:bottom w:val="nil"/>
            </w:tcBorders>
          </w:tcPr>
          <w:p w:rsidR="009B27A8" w:rsidRPr="002F09F2" w:rsidRDefault="009B27A8" w:rsidP="009B27A8">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gridSpan w:val="2"/>
            <w:vMerge w:val="restart"/>
            <w:tcBorders>
              <w:top w:val="single" w:sz="4" w:space="0" w:color="auto"/>
            </w:tcBorders>
          </w:tcPr>
          <w:p w:rsidR="009B27A8" w:rsidRPr="002F09F2" w:rsidRDefault="009B27A8" w:rsidP="009B27A8">
            <w:pPr>
              <w:pStyle w:val="PURLMSH"/>
              <w:rPr>
                <w:lang w:val="es-ES"/>
              </w:rPr>
            </w:pPr>
            <w:r w:rsidRPr="002F09F2">
              <w:rPr>
                <w:lang w:val="es-ES"/>
              </w:rPr>
              <w:t xml:space="preserve">Ver Notificación Aplicable: </w:t>
            </w:r>
            <w:r w:rsidRPr="002F09F2">
              <w:rPr>
                <w:b/>
                <w:lang w:val="es-ES"/>
              </w:rPr>
              <w:t>Transferencia de datos, H.264/MPEG-4 AVC y/o VC-1 (</w:t>
            </w:r>
            <w:r w:rsidRPr="002F09F2">
              <w:rPr>
                <w:lang w:val="es-ES"/>
              </w:rPr>
              <w:t>Ver</w:t>
            </w:r>
            <w:r w:rsidR="00FD0B60" w:rsidRPr="002F09F2">
              <w:rPr>
                <w:lang w:val="es-ES"/>
              </w:rPr>
              <w:t xml:space="preserve"> </w:t>
            </w:r>
            <w:hyperlink w:anchor="Anexo2" w:history="1">
              <w:hyperlink w:anchor="Appendix2" w:history="1">
                <w:r w:rsidR="00A315CB" w:rsidRPr="00900A38">
                  <w:rPr>
                    <w:rStyle w:val="Hyperlink"/>
                    <w:i/>
                    <w:iCs/>
                    <w:lang w:val="es-ES"/>
                  </w:rPr>
                  <w:t>Apéndice 2</w:t>
                </w:r>
              </w:hyperlink>
            </w:hyperlink>
            <w:r w:rsidRPr="002F09F2">
              <w:rPr>
                <w:b/>
                <w:lang w:val="es-ES"/>
              </w:rPr>
              <w:t>)</w:t>
            </w:r>
          </w:p>
        </w:tc>
      </w:tr>
      <w:tr w:rsidR="009B27A8" w:rsidTr="00F72E90">
        <w:tc>
          <w:tcPr>
            <w:tcW w:w="2477" w:type="pct"/>
            <w:gridSpan w:val="2"/>
            <w:tcBorders>
              <w:top w:val="nil"/>
            </w:tcBorders>
          </w:tcPr>
          <w:p w:rsidR="009B27A8" w:rsidRPr="00250A5F" w:rsidRDefault="009B27A8" w:rsidP="009B27A8">
            <w:pPr>
              <w:pStyle w:val="PURLMSH"/>
            </w:pPr>
            <w:r>
              <w:t xml:space="preserve">Software Adicional/Cliente: </w:t>
            </w:r>
            <w:r>
              <w:rPr>
                <w:b/>
              </w:rPr>
              <w:t>No</w:t>
            </w:r>
          </w:p>
        </w:tc>
        <w:tc>
          <w:tcPr>
            <w:tcW w:w="2523" w:type="pct"/>
            <w:gridSpan w:val="2"/>
            <w:vMerge/>
          </w:tcPr>
          <w:p w:rsidR="009B27A8" w:rsidRDefault="009B27A8" w:rsidP="009B27A8">
            <w:pPr>
              <w:pStyle w:val="PURLMSH"/>
            </w:pPr>
          </w:p>
        </w:tc>
      </w:tr>
      <w:tr w:rsidR="009B27A8" w:rsidRPr="00B23C68" w:rsidTr="00F72E90">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2F09F2" w:rsidRDefault="009B27A8" w:rsidP="009B27A8">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B27A8" w:rsidRPr="00B23C68" w:rsidTr="00F72E90">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F72E90">
            <w:pPr>
              <w:pStyle w:val="PURBody"/>
              <w:spacing w:after="60"/>
              <w:rPr>
                <w:i/>
              </w:rPr>
            </w:pPr>
            <w:r>
              <w:rPr>
                <w:b/>
              </w:rPr>
              <w:t>Usted necesita</w:t>
            </w:r>
          </w:p>
          <w:p w:rsidR="009B27A8" w:rsidRPr="00FD0B60" w:rsidRDefault="009B27A8" w:rsidP="00F72E90">
            <w:pPr>
              <w:pStyle w:val="PURBullet"/>
              <w:spacing w:after="60"/>
              <w:rPr>
                <w:b/>
                <w:bCs/>
                <w:lang w:val="pt-BR"/>
              </w:rPr>
            </w:pPr>
            <w:r w:rsidRPr="00FD0B60">
              <w:rPr>
                <w:lang w:val="pt-BR"/>
              </w:rPr>
              <w:t>Licencia SAL de Visual Studio 2010 Test, edición Professional</w:t>
            </w:r>
          </w:p>
        </w:tc>
      </w:tr>
    </w:tbl>
    <w:p w:rsidR="009B27A8" w:rsidRPr="00FD0B60" w:rsidRDefault="009B27A8" w:rsidP="009B27A8">
      <w:pPr>
        <w:pStyle w:val="PURADDITIONALTERMSHEADERMB"/>
        <w:rPr>
          <w:lang w:val="pt-BR"/>
        </w:rPr>
      </w:pPr>
      <w:r w:rsidRPr="00FD0B60">
        <w:rPr>
          <w:lang w:val="pt-BR"/>
        </w:rPr>
        <w:t>Términos Adicionales:</w:t>
      </w:r>
    </w:p>
    <w:p w:rsidR="009B27A8" w:rsidRPr="00FD0B60" w:rsidRDefault="009B27A8" w:rsidP="009B27A8">
      <w:pPr>
        <w:pStyle w:val="PURBlueStrong-Indented"/>
        <w:rPr>
          <w:lang w:val="pt-BR"/>
        </w:rPr>
      </w:pPr>
      <w:r w:rsidRPr="00FD0B60">
        <w:rPr>
          <w:lang w:val="pt-BR"/>
        </w:rPr>
        <w:t>Archivo BUILDSERVER.TXT</w:t>
      </w:r>
    </w:p>
    <w:p w:rsidR="009B27A8" w:rsidRPr="002F09F2" w:rsidRDefault="009B27A8" w:rsidP="009B27A8">
      <w:pPr>
        <w:ind w:left="270"/>
        <w:rPr>
          <w:rFonts w:eastAsia="MS PGothic" w:cs="Times New Roman"/>
          <w:color w:val="404040"/>
          <w:sz w:val="18"/>
          <w:u w:val="single"/>
          <w:lang w:val="es-ES" w:eastAsia="ja-JP"/>
        </w:rPr>
      </w:pPr>
      <w:r w:rsidRPr="002F09F2">
        <w:rPr>
          <w:rFonts w:eastAsia="MS PGothic" w:cs="Times New Roman"/>
          <w:color w:val="404040"/>
          <w:sz w:val="18"/>
          <w:lang w:val="es-ES"/>
        </w:rPr>
        <w:t>Si su versión del software contiene un archivo BUILDSERVER.TXT, puede instalar copias de los archivos que en él se indican en sus equipos de compilación.</w:t>
      </w:r>
      <w:r w:rsidR="00FD0B60" w:rsidRPr="002F09F2">
        <w:rPr>
          <w:rFonts w:eastAsia="MS PGothic" w:cs="Times New Roman"/>
          <w:color w:val="404040"/>
          <w:sz w:val="18"/>
          <w:lang w:val="es-ES"/>
        </w:rPr>
        <w:t xml:space="preserve"> </w:t>
      </w:r>
      <w:r w:rsidRPr="002F09F2">
        <w:rPr>
          <w:rFonts w:eastAsia="MS PGothic" w:cs="Times New Roman"/>
          <w:color w:val="404040"/>
          <w:sz w:val="18"/>
          <w:lang w:val="es-ES"/>
        </w:rPr>
        <w:t>Puede hacerlo exclusivamente con el propósito de compilar sus programas.</w:t>
      </w:r>
      <w:r w:rsidR="00FD0B60" w:rsidRPr="002F09F2">
        <w:rPr>
          <w:rFonts w:eastAsia="MS PGothic" w:cs="Times New Roman"/>
          <w:color w:val="404040"/>
          <w:sz w:val="18"/>
          <w:lang w:val="es-ES"/>
        </w:rPr>
        <w:t xml:space="preserve"> </w:t>
      </w:r>
      <w:r w:rsidRPr="002F09F2">
        <w:rPr>
          <w:rFonts w:eastAsia="MS PGothic" w:cs="Times New Roman"/>
          <w:color w:val="404040"/>
          <w:sz w:val="18"/>
          <w:lang w:val="es-ES"/>
        </w:rPr>
        <w:t xml:space="preserve">Podemos indicar archivos adicionales en </w:t>
      </w:r>
      <w:hyperlink r:id="rId123" w:history="1">
        <w:r w:rsidRPr="002F09F2">
          <w:rPr>
            <w:rFonts w:eastAsia="MS PGothic" w:cs="Times New Roman"/>
            <w:color w:val="00467F"/>
            <w:sz w:val="18"/>
            <w:u w:val="single"/>
            <w:lang w:val="es-ES"/>
          </w:rPr>
          <w:t>http://go.microsoft.com/fwlink/?LinkId=165518</w:t>
        </w:r>
      </w:hyperlink>
      <w:r w:rsidRPr="002F09F2">
        <w:rPr>
          <w:rFonts w:eastAsia="MS PGothic" w:cs="Times New Roman"/>
          <w:color w:val="404040"/>
          <w:sz w:val="18"/>
          <w:lang w:val="es-ES"/>
        </w:rPr>
        <w:t xml:space="preserve"> para utilizarlos con el mismo fin.</w:t>
      </w:r>
      <w:r w:rsidRPr="002F09F2">
        <w:rPr>
          <w:rFonts w:eastAsia="MS PGothic" w:cs="Times New Roman"/>
          <w:color w:val="404040"/>
          <w:sz w:val="18"/>
          <w:u w:val="single"/>
          <w:lang w:val="es-ES"/>
        </w:rPr>
        <w:t xml:space="preserve"> </w:t>
      </w:r>
    </w:p>
    <w:p w:rsidR="009B27A8" w:rsidRPr="00FD0B60" w:rsidRDefault="009B27A8" w:rsidP="009B27A8">
      <w:pPr>
        <w:pStyle w:val="PURBlueStrong-Indented"/>
        <w:rPr>
          <w:lang w:val="pt-BR"/>
        </w:rPr>
      </w:pPr>
      <w:r w:rsidRPr="00FD0B60">
        <w:rPr>
          <w:lang w:val="pt-BR"/>
        </w:rPr>
        <w:t>Interfaz de usuario de Microsoft Office</w:t>
      </w:r>
    </w:p>
    <w:p w:rsidR="009B27A8" w:rsidRPr="002F09F2" w:rsidRDefault="009B27A8" w:rsidP="009B27A8">
      <w:pPr>
        <w:ind w:left="270"/>
        <w:rPr>
          <w:rFonts w:eastAsia="MS PGothic" w:cs="Times New Roman"/>
          <w:color w:val="404040"/>
          <w:sz w:val="18"/>
          <w:u w:val="single"/>
          <w:lang w:val="es-ES" w:eastAsia="ja-JP"/>
        </w:rPr>
      </w:pPr>
      <w:r w:rsidRPr="002F09F2">
        <w:rPr>
          <w:rFonts w:eastAsia="MS PGothic" w:cs="Times New Roman"/>
          <w:color w:val="404040"/>
          <w:sz w:val="18"/>
          <w:lang w:val="es-ES"/>
        </w:rPr>
        <w:t>Estos términos de licencia no le conceden derechos de crear, copiar, utilizar o distribuir ningún elemento de la interfaz de usuario de Microsoft Office, como por ejemplo, la barra de herramientas de acceso rápido y la cinta.</w:t>
      </w:r>
      <w:r w:rsidR="00FD0B60" w:rsidRPr="002F09F2">
        <w:rPr>
          <w:rFonts w:eastAsia="MS PGothic" w:cs="Times New Roman"/>
          <w:color w:val="404040"/>
          <w:sz w:val="18"/>
          <w:lang w:val="es-ES"/>
        </w:rPr>
        <w:t xml:space="preserve"> </w:t>
      </w:r>
    </w:p>
    <w:p w:rsidR="009B27A8" w:rsidRPr="002F09F2" w:rsidRDefault="009B27A8" w:rsidP="009B27A8">
      <w:pPr>
        <w:pStyle w:val="PURBlueStrong-Indented"/>
        <w:rPr>
          <w:lang w:val="es-ES"/>
        </w:rPr>
      </w:pPr>
      <w:r w:rsidRPr="002F09F2">
        <w:rPr>
          <w:lang w:val="es-ES"/>
        </w:rPr>
        <w:t>Utilidades</w:t>
      </w:r>
    </w:p>
    <w:p w:rsidR="009B27A8" w:rsidRPr="00D7543B" w:rsidRDefault="009B27A8" w:rsidP="001F763A">
      <w:pPr>
        <w:ind w:left="270"/>
        <w:rPr>
          <w:rFonts w:eastAsia="MS PGothic" w:cs="Times New Roman"/>
          <w:color w:val="404040"/>
          <w:sz w:val="18"/>
          <w:szCs w:val="18"/>
          <w:lang w:val="es-ES" w:eastAsia="ja-JP"/>
        </w:rPr>
      </w:pPr>
      <w:r w:rsidRPr="00D7543B">
        <w:rPr>
          <w:rFonts w:eastAsia="MS PGothic" w:cs="Times New Roman"/>
          <w:color w:val="404040"/>
          <w:sz w:val="18"/>
          <w:szCs w:val="18"/>
          <w:lang w:val="es-ES"/>
        </w:rPr>
        <w:t>Las listas de utilidades se pueden encontrar en</w:t>
      </w:r>
      <w:r w:rsidRPr="005923FD">
        <w:rPr>
          <w:rFonts w:eastAsia="MS PGothic" w:cs="Times New Roman"/>
          <w:color w:val="00467F"/>
          <w:sz w:val="18"/>
          <w:szCs w:val="18"/>
          <w:lang w:val="es-ES"/>
        </w:rPr>
        <w:t xml:space="preserve"> </w:t>
      </w:r>
      <w:hyperlink r:id="rId124" w:history="1">
        <w:hyperlink r:id="rId125" w:history="1">
          <w:r w:rsidR="0026184D" w:rsidRPr="00D7543B">
            <w:rPr>
              <w:rStyle w:val="Hyperlink"/>
              <w:sz w:val="18"/>
              <w:szCs w:val="18"/>
              <w:lang w:val="es-ES"/>
            </w:rPr>
            <w:t>http://go.microsoft.com/fwlink/?LinkId=165518</w:t>
          </w:r>
        </w:hyperlink>
      </w:hyperlink>
      <w:r w:rsidRPr="00D7543B">
        <w:rPr>
          <w:rFonts w:eastAsia="MS PGothic" w:cs="Times New Roman"/>
          <w:color w:val="404040"/>
          <w:sz w:val="18"/>
          <w:szCs w:val="18"/>
          <w:lang w:val="es-ES"/>
        </w:rPr>
        <w:t xml:space="preserve"> y </w:t>
      </w:r>
      <w:hyperlink r:id="rId126" w:history="1">
        <w:hyperlink r:id="rId127" w:history="1">
          <w:r w:rsidR="00D7543B" w:rsidRPr="00D7543B">
            <w:rPr>
              <w:rStyle w:val="Hyperlink"/>
              <w:sz w:val="18"/>
              <w:szCs w:val="18"/>
              <w:lang w:val="es-ES"/>
            </w:rPr>
            <w:t>http://go.microsoft.com/fwlink/?LinkId=100284</w:t>
          </w:r>
        </w:hyperlink>
      </w:hyperlink>
      <w:r w:rsidRPr="00D7543B">
        <w:rPr>
          <w:rFonts w:eastAsia="MS PGothic" w:cs="Times New Roman"/>
          <w:color w:val="404040"/>
          <w:sz w:val="18"/>
          <w:szCs w:val="18"/>
          <w:lang w:val="es-ES"/>
        </w:rPr>
        <w:t>.</w:t>
      </w:r>
      <w:r w:rsidR="00FD0B60" w:rsidRPr="00D7543B">
        <w:rPr>
          <w:rFonts w:eastAsia="MS PGothic" w:cs="Times New Roman"/>
          <w:color w:val="404040"/>
          <w:sz w:val="18"/>
          <w:szCs w:val="18"/>
          <w:lang w:val="es-ES"/>
        </w:rPr>
        <w:t xml:space="preserve"> </w:t>
      </w:r>
      <w:r w:rsidRPr="00D7543B">
        <w:rPr>
          <w:rFonts w:eastAsia="MS PGothic" w:cs="Times New Roman"/>
          <w:color w:val="404040"/>
          <w:sz w:val="18"/>
          <w:szCs w:val="18"/>
          <w:lang w:val="es-ES"/>
        </w:rPr>
        <w:t>El software contiene ciertos componentes identificados en esa lista.</w:t>
      </w:r>
      <w:r w:rsidR="00FD0B60" w:rsidRPr="00D7543B">
        <w:rPr>
          <w:rFonts w:eastAsia="MS PGothic" w:cs="Times New Roman"/>
          <w:color w:val="404040"/>
          <w:sz w:val="18"/>
          <w:szCs w:val="18"/>
          <w:lang w:val="es-ES"/>
        </w:rPr>
        <w:t xml:space="preserve"> </w:t>
      </w:r>
      <w:r w:rsidRPr="00D7543B">
        <w:rPr>
          <w:rFonts w:eastAsia="MS PGothic" w:cs="Times New Roman"/>
          <w:color w:val="404040"/>
          <w:sz w:val="18"/>
          <w:szCs w:val="18"/>
          <w:lang w:val="es-ES"/>
        </w:rPr>
        <w:t>Los componentes que contiene el software varían de acuerdo con la edición.</w:t>
      </w:r>
      <w:r w:rsidR="00FD0B60" w:rsidRPr="00D7543B">
        <w:rPr>
          <w:rFonts w:eastAsia="MS PGothic" w:cs="Times New Roman"/>
          <w:color w:val="404040"/>
          <w:sz w:val="18"/>
          <w:szCs w:val="18"/>
          <w:lang w:val="es-ES"/>
        </w:rPr>
        <w:t xml:space="preserve"> </w:t>
      </w:r>
      <w:r w:rsidRPr="00D7543B">
        <w:rPr>
          <w:rFonts w:eastAsia="MS PGothic" w:cs="Times New Roman"/>
          <w:color w:val="404040"/>
          <w:sz w:val="18"/>
          <w:szCs w:val="18"/>
          <w:lang w:val="es-ES"/>
        </w:rPr>
        <w:t>Podrá copiar e instalar las Utilidades que reciba con el</w:t>
      </w:r>
      <w:r w:rsidR="001F763A">
        <w:rPr>
          <w:rFonts w:eastAsia="MS PGothic" w:cs="Times New Roman"/>
          <w:color w:val="404040"/>
          <w:sz w:val="18"/>
          <w:szCs w:val="18"/>
          <w:lang w:val="es-ES"/>
        </w:rPr>
        <w:t> </w:t>
      </w:r>
      <w:r w:rsidRPr="00D7543B">
        <w:rPr>
          <w:rFonts w:eastAsia="MS PGothic" w:cs="Times New Roman"/>
          <w:color w:val="404040"/>
          <w:sz w:val="18"/>
          <w:szCs w:val="18"/>
          <w:lang w:val="es-ES"/>
        </w:rPr>
        <w:t>software en hasta cinco dispositivos a la vez.</w:t>
      </w:r>
      <w:r w:rsidR="00FD0B60" w:rsidRPr="00D7543B">
        <w:rPr>
          <w:rFonts w:eastAsia="MS PGothic" w:cs="Times New Roman"/>
          <w:color w:val="404040"/>
          <w:sz w:val="18"/>
          <w:szCs w:val="18"/>
          <w:lang w:val="es-ES"/>
        </w:rPr>
        <w:t xml:space="preserve"> </w:t>
      </w:r>
      <w:r w:rsidRPr="00D7543B">
        <w:rPr>
          <w:rFonts w:eastAsia="MS PGothic" w:cs="Times New Roman"/>
          <w:color w:val="404040"/>
          <w:sz w:val="18"/>
          <w:szCs w:val="18"/>
          <w:lang w:val="es-ES"/>
        </w:rPr>
        <w:t>Podrá utilizar las Utilidades exclusivamente para depurar los programas que desarrolle con el software.</w:t>
      </w:r>
      <w:r w:rsidR="00FD0B60" w:rsidRPr="00D7543B">
        <w:rPr>
          <w:rFonts w:eastAsia="MS PGothic" w:cs="Times New Roman"/>
          <w:color w:val="404040"/>
          <w:sz w:val="18"/>
          <w:szCs w:val="18"/>
          <w:lang w:val="es-ES"/>
        </w:rPr>
        <w:t xml:space="preserve"> </w:t>
      </w:r>
      <w:r w:rsidRPr="00D7543B">
        <w:rPr>
          <w:rFonts w:eastAsia="MS PGothic" w:cs="Times New Roman"/>
          <w:color w:val="404040"/>
          <w:sz w:val="18"/>
          <w:szCs w:val="18"/>
          <w:lang w:val="es-ES"/>
        </w:rPr>
        <w:t>Debe eliminar todas las Utilidades instaladas en un dispositivo cuando termine de depurar su programa, pero antes de 30 días después de haberlos instalado en ese dispositivo.</w:t>
      </w:r>
    </w:p>
    <w:p w:rsidR="009B27A8" w:rsidRPr="002F09F2" w:rsidRDefault="009B27A8" w:rsidP="009B27A8">
      <w:pPr>
        <w:pStyle w:val="PURBlueStrong-Indented"/>
        <w:rPr>
          <w:lang w:val="es-ES"/>
        </w:rPr>
      </w:pPr>
      <w:r w:rsidRPr="002F09F2">
        <w:rPr>
          <w:lang w:val="es-ES"/>
        </w:rPr>
        <w:t>Componentes de Productos para Microsoft SQL Server</w:t>
      </w:r>
    </w:p>
    <w:p w:rsidR="009B27A8" w:rsidRPr="002F09F2" w:rsidRDefault="009B27A8" w:rsidP="001F763A">
      <w:pPr>
        <w:pStyle w:val="PURBody-Indented"/>
        <w:rPr>
          <w:lang w:val="es-ES"/>
        </w:rPr>
      </w:pPr>
      <w:r w:rsidRPr="002F09F2">
        <w:rPr>
          <w:lang w:val="es-ES"/>
        </w:rPr>
        <w:t xml:space="preserve">El software puede venir con componentes de Microsoft SQL Server, los que se licencian en virtud de los términos de las licencias de SQL Server respectivas ubicadas en la carpeta </w:t>
      </w:r>
      <w:r w:rsidR="000762D0" w:rsidRPr="002F09F2">
        <w:rPr>
          <w:lang w:val="es-ES"/>
        </w:rPr>
        <w:t>“</w:t>
      </w:r>
      <w:r w:rsidRPr="002F09F2">
        <w:rPr>
          <w:lang w:val="es-ES"/>
        </w:rPr>
        <w:t>Licencias</w:t>
      </w:r>
      <w:r w:rsidR="000762D0" w:rsidRPr="002F09F2">
        <w:rPr>
          <w:lang w:val="es-ES"/>
        </w:rPr>
        <w:t>”</w:t>
      </w:r>
      <w:r w:rsidRPr="002F09F2">
        <w:rPr>
          <w:lang w:val="es-ES"/>
        </w:rPr>
        <w:t xml:space="preserve"> en el siguiente directorio de instalación: ...\%Archivos de programa%\Microsoft Visual Studio 10.0\Licenses\. Podrá utilizar únicamente estos componentes en conjunto con el uso del</w:t>
      </w:r>
      <w:r w:rsidR="001F763A">
        <w:rPr>
          <w:lang w:val="es-ES"/>
        </w:rPr>
        <w:t> </w:t>
      </w:r>
      <w:r w:rsidRPr="002F09F2">
        <w:rPr>
          <w:lang w:val="es-ES"/>
        </w:rPr>
        <w:t>software.</w:t>
      </w:r>
      <w:r w:rsidR="00FD0B60" w:rsidRPr="002F09F2">
        <w:rPr>
          <w:lang w:val="es-ES"/>
        </w:rPr>
        <w:t xml:space="preserve"> </w:t>
      </w:r>
      <w:r w:rsidRPr="002F09F2">
        <w:rPr>
          <w:lang w:val="es-ES"/>
        </w:rPr>
        <w:t xml:space="preserve">Si no acepta los términos de licencia de los componentes, no podrá utilizarlos. </w:t>
      </w:r>
    </w:p>
    <w:p w:rsidR="009B27A8" w:rsidRPr="002F09F2" w:rsidRDefault="009B27A8" w:rsidP="009B27A8">
      <w:pPr>
        <w:pStyle w:val="PURBlueStrong-Indented"/>
        <w:rPr>
          <w:lang w:val="es-ES"/>
        </w:rPr>
      </w:pPr>
      <w:r w:rsidRPr="002F09F2">
        <w:rPr>
          <w:lang w:val="es-ES"/>
        </w:rPr>
        <w:t>Componentes del software de Windows</w:t>
      </w:r>
    </w:p>
    <w:p w:rsidR="009B27A8" w:rsidRPr="002F09F2" w:rsidRDefault="009B27A8" w:rsidP="001F763A">
      <w:pPr>
        <w:pStyle w:val="PURBody-Indented"/>
        <w:rPr>
          <w:lang w:val="es-ES"/>
        </w:rPr>
      </w:pPr>
      <w:r w:rsidRPr="002F09F2">
        <w:rPr>
          <w:lang w:val="es-ES"/>
        </w:rPr>
        <w:t>El software puede incluir Microsoft.NET Framework, Componentes de Microsoft Data Access, y ciertos .dlls relacionados a</w:t>
      </w:r>
      <w:r w:rsidR="001F763A">
        <w:rPr>
          <w:lang w:val="es-ES"/>
        </w:rPr>
        <w:t> </w:t>
      </w:r>
      <w:r w:rsidRPr="002F09F2">
        <w:rPr>
          <w:lang w:val="es-ES"/>
        </w:rPr>
        <w:t>tecnologías de Microsoft Build y Web Deploy.</w:t>
      </w:r>
      <w:r w:rsidR="00FD0B60" w:rsidRPr="002F09F2">
        <w:rPr>
          <w:lang w:val="es-ES"/>
        </w:rPr>
        <w:t xml:space="preserve"> </w:t>
      </w:r>
      <w:r w:rsidRPr="002F09F2">
        <w:rPr>
          <w:lang w:val="es-ES"/>
        </w:rPr>
        <w:t>Todos estos son parte del software de Windows y los términos de la licencia para</w:t>
      </w:r>
      <w:r w:rsidR="001F763A">
        <w:rPr>
          <w:lang w:val="es-ES"/>
        </w:rPr>
        <w:t> </w:t>
      </w:r>
      <w:r w:rsidRPr="002F09F2">
        <w:rPr>
          <w:lang w:val="es-ES"/>
        </w:rPr>
        <w:t>Windows se aplican al uso que usted haga de ellos.</w:t>
      </w:r>
    </w:p>
    <w:p w:rsidR="009B27A8" w:rsidRPr="002F09F2" w:rsidRDefault="009B27A8" w:rsidP="009B27A8">
      <w:pPr>
        <w:pStyle w:val="PURBlueStrong-Indented"/>
        <w:rPr>
          <w:lang w:val="es-ES"/>
        </w:rPr>
      </w:pPr>
      <w:r w:rsidRPr="002F09F2">
        <w:rPr>
          <w:lang w:val="es-ES"/>
        </w:rPr>
        <w:t>Tecnología de SQL Server</w:t>
      </w:r>
    </w:p>
    <w:p w:rsidR="009B27A8" w:rsidRPr="002F09F2" w:rsidRDefault="009B27A8" w:rsidP="009B27A8">
      <w:pPr>
        <w:pStyle w:val="PURBody-Indented"/>
        <w:rPr>
          <w:lang w:val="es-ES"/>
        </w:rPr>
      </w:pPr>
      <w:r w:rsidRPr="002F09F2">
        <w:rPr>
          <w:lang w:val="es-ES"/>
        </w:rPr>
        <w:t>El software incluye tecnología SQL Server. Consulte los Términos de Licencia para la sección Tecnología SQL Server en los Términos de Licencia Universales para los términos de licencia que rigen el uso de esta tecnología.</w:t>
      </w:r>
    </w:p>
    <w:p w:rsidR="009B27A8" w:rsidRPr="002F09F2" w:rsidRDefault="009B27A8" w:rsidP="009B27A8">
      <w:pPr>
        <w:pStyle w:val="PURBlueStrong-Indented"/>
        <w:rPr>
          <w:lang w:val="es-ES"/>
        </w:rPr>
      </w:pPr>
      <w:r w:rsidRPr="002F09F2">
        <w:rPr>
          <w:lang w:val="es-ES"/>
        </w:rPr>
        <w:t>.NET Framework Software</w:t>
      </w:r>
    </w:p>
    <w:p w:rsidR="009B27A8" w:rsidRPr="002F09F2" w:rsidRDefault="009B27A8" w:rsidP="009B27A8">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9B27A8" w:rsidRPr="0052719A"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140D3A" w:rsidRPr="002F09F2" w:rsidRDefault="00140D3A" w:rsidP="00140D3A">
      <w:pPr>
        <w:pStyle w:val="PURBreadcrumb"/>
        <w:keepNext w:val="0"/>
        <w:keepLines w:val="0"/>
        <w:spacing w:before="0" w:after="0"/>
        <w:rPr>
          <w:lang w:val="es-ES"/>
        </w:rPr>
      </w:pPr>
    </w:p>
    <w:p w:rsidR="009A4C7C" w:rsidRPr="002F09F2" w:rsidRDefault="009A4C7C" w:rsidP="009A4C7C">
      <w:pPr>
        <w:pStyle w:val="PURProductName"/>
        <w:rPr>
          <w:lang w:val="es-ES"/>
        </w:rPr>
      </w:pPr>
      <w:bookmarkStart w:id="578" w:name="_Toc300000148"/>
      <w:bookmarkStart w:id="579" w:name="_Toc309226503"/>
      <w:r w:rsidRPr="002F09F2">
        <w:rPr>
          <w:lang w:val="es-ES"/>
        </w:rPr>
        <w:t>Actualización de Windows 7 Professional</w:t>
      </w:r>
      <w:bookmarkEnd w:id="574"/>
      <w:bookmarkEnd w:id="575"/>
      <w:bookmarkEnd w:id="576"/>
      <w:bookmarkEnd w:id="577"/>
      <w:bookmarkEnd w:id="578"/>
      <w:bookmarkEnd w:id="579"/>
      <w:r w:rsidR="00037F86">
        <w:fldChar w:fldCharType="begin"/>
      </w:r>
      <w:r w:rsidRPr="002F09F2">
        <w:rPr>
          <w:lang w:val="es-ES"/>
        </w:rPr>
        <w:instrText xml:space="preserve">XE "Actualización de Windows 7 Professional"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B23C68" w:rsidTr="00F72E90">
        <w:tc>
          <w:tcPr>
            <w:tcW w:w="2477" w:type="pct"/>
            <w:tcBorders>
              <w:top w:val="single" w:sz="4" w:space="0" w:color="auto"/>
              <w:bottom w:val="nil"/>
            </w:tcBorders>
          </w:tcPr>
          <w:p w:rsidR="00D14C97" w:rsidRPr="002F09F2" w:rsidRDefault="00D14C97" w:rsidP="00893CE7">
            <w:pPr>
              <w:pStyle w:val="PURLMSH"/>
              <w:rPr>
                <w:lang w:val="es-ES"/>
              </w:rPr>
            </w:pPr>
            <w:r w:rsidRPr="002F09F2">
              <w:rPr>
                <w:lang w:val="es-ES"/>
              </w:rPr>
              <w:t xml:space="preserve">Sección aplicable de Términos Generales de SAL: </w:t>
            </w:r>
            <w:hyperlink w:anchor="SALTerms_Desktop" w:history="1">
              <w:r w:rsidRPr="002F09F2">
                <w:rPr>
                  <w:rStyle w:val="Hyperlink"/>
                  <w:lang w:val="es-ES"/>
                </w:rPr>
                <w:t>Aplicaciones de Escritorio</w:t>
              </w:r>
            </w:hyperlink>
          </w:p>
        </w:tc>
        <w:tc>
          <w:tcPr>
            <w:tcW w:w="2523" w:type="pct"/>
            <w:tcBorders>
              <w:top w:val="single" w:sz="4" w:space="0" w:color="auto"/>
              <w:bottom w:val="nil"/>
            </w:tcBorders>
          </w:tcPr>
          <w:p w:rsidR="00D14C97" w:rsidRPr="002F09F2" w:rsidRDefault="004F154D" w:rsidP="001A228C">
            <w:pPr>
              <w:pStyle w:val="PURLMSH"/>
              <w:rPr>
                <w:lang w:val="es-ES"/>
              </w:rPr>
            </w:pPr>
            <w:r w:rsidRPr="002F09F2">
              <w:rPr>
                <w:lang w:val="es-ES"/>
              </w:rPr>
              <w:t>Ver Notificación Aplicable:</w:t>
            </w:r>
            <w:r w:rsidR="00FD0B60" w:rsidRPr="002F09F2">
              <w:rPr>
                <w:lang w:val="es-ES"/>
              </w:rPr>
              <w:t xml:space="preserve"> </w:t>
            </w:r>
            <w:r w:rsidRPr="002F09F2">
              <w:rPr>
                <w:b/>
                <w:lang w:val="es-ES"/>
              </w:rPr>
              <w:t xml:space="preserve">Software potencialmente no deseado, Validación, Transferencia de datos, MPEG-4 y VC-1 </w:t>
            </w:r>
            <w:r w:rsidRPr="002F09F2">
              <w:rPr>
                <w:i/>
                <w:lang w:val="es-ES"/>
              </w:rPr>
              <w:t xml:space="preserve">(ver </w:t>
            </w:r>
            <w:hyperlink w:anchor="Anexo2" w:history="1">
              <w:hyperlink w:anchor="Appendix2" w:history="1">
                <w:r w:rsidR="00A315CB" w:rsidRPr="00900A38">
                  <w:rPr>
                    <w:rStyle w:val="Hyperlink"/>
                    <w:i/>
                    <w:iCs/>
                    <w:lang w:val="es-ES"/>
                  </w:rPr>
                  <w:t>Apéndice 2</w:t>
                </w:r>
              </w:hyperlink>
            </w:hyperlink>
            <w:r w:rsidRPr="002F09F2">
              <w:rPr>
                <w:i/>
                <w:lang w:val="es-ES"/>
              </w:rPr>
              <w:t>)</w:t>
            </w:r>
          </w:p>
        </w:tc>
      </w:tr>
      <w:tr w:rsidR="009A4C7C" w:rsidTr="00F72E90">
        <w:tc>
          <w:tcPr>
            <w:tcW w:w="2477" w:type="pct"/>
            <w:tcBorders>
              <w:top w:val="nil"/>
            </w:tcBorders>
          </w:tcPr>
          <w:p w:rsidR="009A4C7C" w:rsidRPr="00250A5F" w:rsidRDefault="009A4C7C" w:rsidP="009A4C7C">
            <w:pPr>
              <w:pStyle w:val="PURLMSH"/>
            </w:pPr>
            <w:r>
              <w:t xml:space="preserve">Software Adicional/Cliente: </w:t>
            </w:r>
            <w:r>
              <w:rPr>
                <w:b/>
              </w:rPr>
              <w:t>No</w:t>
            </w:r>
          </w:p>
        </w:tc>
        <w:tc>
          <w:tcPr>
            <w:tcW w:w="2523" w:type="pct"/>
            <w:tcBorders>
              <w:top w:val="nil"/>
            </w:tcBorders>
          </w:tcPr>
          <w:p w:rsidR="009A4C7C" w:rsidRDefault="009A4C7C" w:rsidP="009A4C7C">
            <w:pPr>
              <w:pStyle w:val="PURLMSH"/>
            </w:pPr>
          </w:p>
        </w:tc>
      </w:tr>
      <w:tr w:rsidR="009A4C7C" w:rsidRPr="00B23C68" w:rsidTr="00F72E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23C68" w:rsidTr="00F72E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D2E50" w:rsidRDefault="00BB41EF" w:rsidP="009A4C7C">
            <w:pPr>
              <w:pStyle w:val="PURBody"/>
              <w:rPr>
                <w:i/>
              </w:rPr>
            </w:pPr>
            <w:r>
              <w:rPr>
                <w:b/>
              </w:rPr>
              <w:t>Usted necesita</w:t>
            </w:r>
          </w:p>
          <w:p w:rsidR="009A4C7C" w:rsidRPr="00FD0B60" w:rsidRDefault="001D2E50" w:rsidP="001D2E50">
            <w:pPr>
              <w:pStyle w:val="PURBullet"/>
              <w:rPr>
                <w:b/>
                <w:bCs/>
                <w:lang w:val="pt-BR"/>
              </w:rPr>
            </w:pPr>
            <w:r w:rsidRPr="00FD0B60">
              <w:rPr>
                <w:lang w:val="pt-BR"/>
              </w:rPr>
              <w:t>Licencia SAL de Actualización de Windows 7 Professional</w:t>
            </w:r>
          </w:p>
        </w:tc>
      </w:tr>
    </w:tbl>
    <w:p w:rsidR="009A4C7C" w:rsidRPr="00FD0B60" w:rsidRDefault="009A4C7C" w:rsidP="0085206E">
      <w:pPr>
        <w:pStyle w:val="PURADDITIONALTERMSHEADERMB"/>
        <w:rPr>
          <w:lang w:val="pt-BR"/>
        </w:rPr>
      </w:pPr>
      <w:r w:rsidRPr="00FD0B60">
        <w:rPr>
          <w:lang w:val="pt-BR"/>
        </w:rPr>
        <w:t>Términos Adicionales:</w:t>
      </w:r>
    </w:p>
    <w:p w:rsidR="009A4C7C" w:rsidRPr="00FD0B60" w:rsidRDefault="009A4C7C" w:rsidP="009A4C7C">
      <w:pPr>
        <w:pStyle w:val="PURBlueStrong"/>
        <w:rPr>
          <w:lang w:val="pt-BR"/>
        </w:rPr>
      </w:pPr>
      <w:r w:rsidRPr="00FD0B60">
        <w:rPr>
          <w:lang w:val="pt-BR"/>
        </w:rPr>
        <w:t>Alquiler de dispositivos de servicio y/o dispositivos de alquiler</w:t>
      </w:r>
    </w:p>
    <w:p w:rsidR="009A4C7C" w:rsidRPr="002F09F2" w:rsidRDefault="009A4C7C" w:rsidP="001F763A">
      <w:pPr>
        <w:pStyle w:val="PURBody-Indented"/>
        <w:rPr>
          <w:lang w:val="es-ES"/>
        </w:rPr>
      </w:pPr>
      <w:r w:rsidRPr="002F09F2">
        <w:rPr>
          <w:lang w:val="es-ES"/>
        </w:rPr>
        <w:t>Windows 7 Professional (y todas las otras versiones mencionadas) sólo podrán estar disponibles para alquiler de dispositivos de</w:t>
      </w:r>
      <w:r w:rsidR="001F763A">
        <w:rPr>
          <w:lang w:val="es-ES"/>
        </w:rPr>
        <w:t> </w:t>
      </w:r>
      <w:r w:rsidRPr="002F09F2">
        <w:rPr>
          <w:lang w:val="es-ES"/>
        </w:rPr>
        <w:t>servicios y/o dispositivos de alquiler.</w:t>
      </w:r>
      <w:r w:rsidR="00FD0B60" w:rsidRPr="002F09F2">
        <w:rPr>
          <w:lang w:val="es-ES"/>
        </w:rPr>
        <w:t xml:space="preserve"> </w:t>
      </w:r>
      <w:r w:rsidRPr="002F09F2">
        <w:rPr>
          <w:lang w:val="es-ES"/>
        </w:rPr>
        <w:t>Windows 7 Professional no se encuentra disponible para transmisión por secuencias y/o hosting de desktops virtualizados cuando está instalado en un dispositivo de servicio.</w:t>
      </w:r>
      <w:r w:rsidR="00FD0B60" w:rsidRPr="002F09F2">
        <w:rPr>
          <w:lang w:val="es-ES"/>
        </w:rPr>
        <w:t xml:space="preserve"> </w:t>
      </w:r>
      <w:r w:rsidRPr="002F09F2">
        <w:rPr>
          <w:lang w:val="es-ES"/>
        </w:rPr>
        <w:t>Sólo puede adquirir licencias SAL para dispositivo. Las licencias SAL para usuario no se encuentran disponibles para alquiler en dispositivos de servicio y/o dispositivos de alquiler. Sólo podrá instalar Windows 7 Professional como una actualización a Microsoft Windows 2000 Professional, Windows XP Professional, Windows Vista Business y Windows 7 Professional instalados anteriormente por un OEM en dispositivos de servicio y/o dispositivos de alquiler. Ninguna SKU de dispositivo doméstico o de consumo (Windows 7 Home Premium, Windows Vista Home Basic o Windows XP Home) es un sistema operativo calificado para Actualización.</w:t>
      </w:r>
    </w:p>
    <w:p w:rsidR="009A4C7C" w:rsidRPr="002F09F2" w:rsidRDefault="009A4C7C" w:rsidP="009A4C7C">
      <w:pPr>
        <w:pStyle w:val="PURBlueStrong"/>
        <w:rPr>
          <w:lang w:val="es-ES" w:eastAsia="ja-JP"/>
        </w:rPr>
      </w:pPr>
      <w:r w:rsidRPr="002F09F2">
        <w:rPr>
          <w:lang w:val="es-ES"/>
        </w:rPr>
        <w:t>Conexiones de dispositivos</w:t>
      </w:r>
    </w:p>
    <w:p w:rsidR="009A4C7C" w:rsidRPr="002F09F2" w:rsidRDefault="009A4C7C" w:rsidP="009A4C7C">
      <w:pPr>
        <w:pStyle w:val="PURBody-Indented"/>
        <w:rPr>
          <w:lang w:val="es-ES" w:eastAsia="ja-JP"/>
        </w:rPr>
      </w:pPr>
      <w:r w:rsidRPr="002F09F2">
        <w:rPr>
          <w:lang w:val="es-ES"/>
        </w:rPr>
        <w:t>Usted podrá autorizar que otros 20 dispositivos como máximo obtengan acceso al software instalado en el dispositivo de servicio</w:t>
      </w:r>
      <w:r w:rsidRPr="002F09F2">
        <w:rPr>
          <w:bCs/>
          <w:lang w:val="es-ES"/>
        </w:rPr>
        <w:t xml:space="preserve"> y/o dispositivo de alquiler</w:t>
      </w:r>
      <w:r w:rsidRPr="002F09F2">
        <w:rPr>
          <w:lang w:val="es-ES"/>
        </w:rPr>
        <w:t xml:space="preserve"> para utilizar sólo los servicios de archivos, los servicios de impresión, los servicios de Internet Information Services, la conexión compartida a Internet y los servicios de telefonía.</w:t>
      </w:r>
    </w:p>
    <w:p w:rsidR="009A4C7C" w:rsidRPr="002F09F2" w:rsidRDefault="009A4C7C" w:rsidP="009A4C7C">
      <w:pPr>
        <w:pStyle w:val="PURBlueStrong"/>
        <w:rPr>
          <w:lang w:val="es-ES" w:eastAsia="ja-JP"/>
        </w:rPr>
      </w:pPr>
      <w:r w:rsidRPr="002F09F2">
        <w:rPr>
          <w:lang w:val="es-ES"/>
        </w:rPr>
        <w:t>Tecnologías de Acceso Remoto</w:t>
      </w:r>
    </w:p>
    <w:p w:rsidR="009A4C7C" w:rsidRPr="002F09F2" w:rsidRDefault="009A4C7C" w:rsidP="009A4C7C">
      <w:pPr>
        <w:pStyle w:val="PURBody-Indented"/>
        <w:rPr>
          <w:lang w:val="es-ES" w:eastAsia="ja-JP"/>
        </w:rPr>
      </w:pPr>
      <w:r w:rsidRPr="002F09F2">
        <w:rPr>
          <w:lang w:val="es-ES"/>
        </w:rPr>
        <w:t xml:space="preserve">Podrá tener acceso y utilizar de forma remota el software instalado en el dispositivo de servicio </w:t>
      </w:r>
      <w:r w:rsidRPr="002F09F2">
        <w:rPr>
          <w:bCs/>
          <w:lang w:val="es-ES"/>
        </w:rPr>
        <w:t>y/o dispositivo de alquiler</w:t>
      </w:r>
      <w:r w:rsidRPr="002F09F2">
        <w:rPr>
          <w:lang w:val="es-ES"/>
        </w:rPr>
        <w:t xml:space="preserve"> desde cualquier otro dispositivo mediante el uso de las siguientes tecnologías de acceso remoto:</w:t>
      </w:r>
    </w:p>
    <w:p w:rsidR="009A4C7C" w:rsidRPr="002F09F2" w:rsidRDefault="009A4C7C" w:rsidP="001F763A">
      <w:pPr>
        <w:pStyle w:val="PURBody-Indented"/>
        <w:rPr>
          <w:lang w:val="es-ES" w:eastAsia="ja-JP"/>
        </w:rPr>
      </w:pPr>
      <w:r w:rsidRPr="002F09F2">
        <w:rPr>
          <w:b/>
          <w:bCs/>
          <w:lang w:val="es-ES"/>
        </w:rPr>
        <w:t>Desktop Remoto:</w:t>
      </w:r>
      <w:r w:rsidRPr="002F09F2">
        <w:rPr>
          <w:lang w:val="es-ES"/>
        </w:rPr>
        <w:t xml:space="preserve"> El usuario principal y único del dispositivo de servicio</w:t>
      </w:r>
      <w:r w:rsidRPr="002F09F2">
        <w:rPr>
          <w:bCs/>
          <w:lang w:val="es-ES"/>
        </w:rPr>
        <w:t xml:space="preserve"> y/o dispositivo de alquiler</w:t>
      </w:r>
      <w:r w:rsidRPr="002F09F2">
        <w:rPr>
          <w:lang w:val="es-ES"/>
        </w:rPr>
        <w:t xml:space="preserve"> podrá tener acceso a una sesión desde cualquier otro dispositivo mediante el uso de Desktop remoto o tecnologías similares. Por “sesión” se entiende la experiencia de interactuar, directa o indirectamente con el software, a través de cualquier combinación de periféricos de entrada, salida y visualización. Será posible que otros usuarios tengan acceso a una sesión desde cualquier dispositivo, mediante el uso de estas</w:t>
      </w:r>
      <w:r w:rsidR="001F763A">
        <w:rPr>
          <w:lang w:val="es-ES"/>
        </w:rPr>
        <w:t> </w:t>
      </w:r>
      <w:r w:rsidRPr="002F09F2">
        <w:rPr>
          <w:lang w:val="es-ES"/>
        </w:rPr>
        <w:t>tecnologías, siempre y cuando el dispositivo remoto disponga de una licencia propia para la ejecución del software.</w:t>
      </w:r>
    </w:p>
    <w:p w:rsidR="001D2E50" w:rsidRPr="002F09F2" w:rsidRDefault="001D2E50" w:rsidP="009A4C7C">
      <w:pPr>
        <w:pStyle w:val="PURBody-Indented"/>
        <w:rPr>
          <w:lang w:val="es-ES" w:eastAsia="ja-JP"/>
        </w:rPr>
      </w:pPr>
      <w:r w:rsidRPr="002F09F2">
        <w:rPr>
          <w:b/>
          <w:bCs/>
          <w:lang w:val="es-ES"/>
        </w:rPr>
        <w:t>Otras tecnologías de acceso:</w:t>
      </w:r>
      <w:r w:rsidRPr="002F09F2">
        <w:rPr>
          <w:lang w:val="es-ES"/>
        </w:rPr>
        <w:t xml:space="preserve"> Podrá utilizar Asistencia Remota o tecnologías similares para compartir una sesión activa</w:t>
      </w:r>
    </w:p>
    <w:p w:rsidR="009A4C7C" w:rsidRPr="002F09F2" w:rsidRDefault="009A4C7C" w:rsidP="009A4C7C">
      <w:pPr>
        <w:pStyle w:val="PURBlueStrong"/>
        <w:rPr>
          <w:lang w:val="es-ES"/>
        </w:rPr>
      </w:pPr>
      <w:r w:rsidRPr="002F09F2">
        <w:rPr>
          <w:lang w:val="es-ES"/>
        </w:rPr>
        <w:t>Otros Usos Remotos</w:t>
      </w:r>
    </w:p>
    <w:p w:rsidR="009A4C7C" w:rsidRPr="002F09F2" w:rsidRDefault="009A4C7C" w:rsidP="001F763A">
      <w:pPr>
        <w:pStyle w:val="PURBody-Indented"/>
        <w:rPr>
          <w:lang w:val="es-ES"/>
        </w:rPr>
      </w:pPr>
      <w:r w:rsidRPr="002F09F2">
        <w:rPr>
          <w:lang w:val="es-ES"/>
        </w:rPr>
        <w:t>Podrá autorizar que la cantidad necesaria de dispositivos acceda al software instalado en el dispositivo de servicio</w:t>
      </w:r>
      <w:r w:rsidRPr="002F09F2">
        <w:rPr>
          <w:bCs/>
          <w:lang w:val="es-ES"/>
        </w:rPr>
        <w:t xml:space="preserve"> y/o dispositivo de alquiler</w:t>
      </w:r>
      <w:r w:rsidRPr="002F09F2">
        <w:rPr>
          <w:lang w:val="es-ES"/>
        </w:rPr>
        <w:t xml:space="preserve"> con cualquier finalidad, a excepción de las descritas en las secciones Conexiones de dispositivos y Tecnologías de acceso remoto, como, por ejemplo, para sincronizar datos entre dispositivos o para su activación con los servicios de activación e</w:t>
      </w:r>
      <w:r w:rsidR="001F763A">
        <w:rPr>
          <w:lang w:val="es-ES"/>
        </w:rPr>
        <w:t> </w:t>
      </w:r>
      <w:r w:rsidRPr="002F09F2">
        <w:rPr>
          <w:lang w:val="es-ES"/>
        </w:rPr>
        <w:t>claves o tecnología similar.</w:t>
      </w:r>
    </w:p>
    <w:p w:rsidR="009A4C7C" w:rsidRPr="002F09F2" w:rsidRDefault="009A4C7C" w:rsidP="009A4C7C">
      <w:pPr>
        <w:pStyle w:val="PURBlueStrong"/>
        <w:rPr>
          <w:lang w:val="es-ES"/>
        </w:rPr>
      </w:pPr>
      <w:r w:rsidRPr="002F09F2">
        <w:rPr>
          <w:lang w:val="es-ES"/>
        </w:rPr>
        <w:t>Uso con Tecnologías de Virtualización</w:t>
      </w:r>
    </w:p>
    <w:p w:rsidR="009A4C7C" w:rsidRPr="002F09F2" w:rsidRDefault="009A4C7C" w:rsidP="001F763A">
      <w:pPr>
        <w:pStyle w:val="PURBody-Indented"/>
        <w:rPr>
          <w:lang w:val="es-ES"/>
        </w:rPr>
      </w:pPr>
      <w:r w:rsidRPr="002F09F2">
        <w:rPr>
          <w:lang w:val="es-ES"/>
        </w:rPr>
        <w:t>En lugar de utilizar el software directamente en el dispositivo con licencia, podrá instalar y utilizar una copia en un sistema de</w:t>
      </w:r>
      <w:r w:rsidR="001F763A">
        <w:rPr>
          <w:lang w:val="es-ES"/>
        </w:rPr>
        <w:t> </w:t>
      </w:r>
      <w:r w:rsidRPr="002F09F2">
        <w:rPr>
          <w:lang w:val="es-ES"/>
        </w:rPr>
        <w:t>hardware virtual (o emulado de otra manera) en el dispositivo con licencia. Si es así, la seguridad del contenido protegido podría</w:t>
      </w:r>
      <w:r w:rsidR="001F763A">
        <w:rPr>
          <w:lang w:val="es-ES"/>
        </w:rPr>
        <w:t> </w:t>
      </w:r>
      <w:r w:rsidRPr="002F09F2">
        <w:rPr>
          <w:lang w:val="es-ES"/>
        </w:rPr>
        <w:t>verse afectada de forma negativa. (El contenido protegido es contenido que se encuentra protegido por tecnología de administración de derechos digitales, BitLocker o cualquier tecnología de cifrado de volumen completo de la unidad de disco). Será responsable del cumplimiento de todas las leyes y disposiciones internacionales y nacionales que sean de aplicación al contenido protegido que reproduzca o al cual acceda.</w:t>
      </w:r>
    </w:p>
    <w:p w:rsidR="009A4C7C" w:rsidRPr="002F09F2" w:rsidRDefault="009A4C7C" w:rsidP="009A4C7C">
      <w:pPr>
        <w:pStyle w:val="PURBlueStrong"/>
        <w:rPr>
          <w:lang w:val="es-ES"/>
        </w:rPr>
      </w:pPr>
      <w:r w:rsidRPr="002F09F2">
        <w:rPr>
          <w:lang w:val="es-ES"/>
        </w:rPr>
        <w:lastRenderedPageBreak/>
        <w:t>Iconos, imágenes y sonidos</w:t>
      </w:r>
    </w:p>
    <w:p w:rsidR="009A4C7C" w:rsidRPr="002F09F2" w:rsidRDefault="009A4C7C" w:rsidP="009A4C7C">
      <w:pPr>
        <w:pStyle w:val="PURBody-Indented"/>
        <w:rPr>
          <w:lang w:val="es-ES"/>
        </w:rPr>
      </w:pPr>
      <w:r w:rsidRPr="002F09F2">
        <w:rPr>
          <w:lang w:val="es-ES"/>
        </w:rPr>
        <w:t>Mientras se ejecuta el software, podrá utilizar pero no compartir sus iconos, imágenes, sonidos y elementos multimedia.</w:t>
      </w:r>
    </w:p>
    <w:p w:rsidR="009A4C7C" w:rsidRPr="002F09F2" w:rsidRDefault="009A4C7C" w:rsidP="009A4C7C">
      <w:pPr>
        <w:pStyle w:val="PURBlueStrong"/>
        <w:rPr>
          <w:rFonts w:ascii="Tahoma" w:eastAsia="Times New Roman" w:hAnsi="Tahoma" w:cs="Tahoma"/>
          <w:szCs w:val="18"/>
          <w:u w:val="single"/>
          <w:lang w:val="es-ES"/>
        </w:rPr>
      </w:pPr>
      <w:r w:rsidRPr="002F09F2">
        <w:rPr>
          <w:rStyle w:val="PURBlueStrongChar"/>
          <w:lang w:val="es-ES"/>
        </w:rPr>
        <w:t>Para todos los productos Windows 7</w:t>
      </w:r>
    </w:p>
    <w:p w:rsidR="009A4C7C" w:rsidRPr="002F09F2" w:rsidRDefault="009A4C7C" w:rsidP="00140D3A">
      <w:pPr>
        <w:pStyle w:val="PURBody-Indented"/>
        <w:rPr>
          <w:rStyle w:val="PURBody-IndentedChar"/>
          <w:lang w:val="es-ES"/>
        </w:rPr>
      </w:pPr>
      <w:r w:rsidRPr="002F09F2">
        <w:rPr>
          <w:rStyle w:val="PURBody-IndentedChar"/>
          <w:lang w:val="es-ES"/>
        </w:rPr>
        <w:t>Windows 7 Professional y Windows 7 Professional K incluyen Reproductor de Windows Media y otras tecnologías relacionadas que</w:t>
      </w:r>
      <w:r w:rsidR="00140D3A">
        <w:rPr>
          <w:rStyle w:val="PURBody-IndentedChar"/>
          <w:lang w:val="es-ES"/>
        </w:rPr>
        <w:t> </w:t>
      </w:r>
      <w:r w:rsidRPr="002F09F2">
        <w:rPr>
          <w:rStyle w:val="PURBody-IndentedChar"/>
          <w:lang w:val="es-ES"/>
        </w:rPr>
        <w:t>se han identificado en Korean Fair Trade Commission (KFTC), así como un vínculo a la descarga de Windows Live Messenger. Windows 7 Professional KN no incluye Reproductor de Windows Media u otras tecnologías relacionadas que se han identificado en</w:t>
      </w:r>
      <w:r w:rsidR="00140D3A">
        <w:rPr>
          <w:rStyle w:val="PURBody-IndentedChar"/>
          <w:lang w:val="es-ES"/>
        </w:rPr>
        <w:t> </w:t>
      </w:r>
      <w:r w:rsidRPr="002F09F2">
        <w:rPr>
          <w:rStyle w:val="PURBody-IndentedChar"/>
          <w:lang w:val="es-ES"/>
        </w:rPr>
        <w:t>la KFTC.</w:t>
      </w:r>
      <w:r w:rsidR="00FD0B60" w:rsidRPr="002F09F2">
        <w:rPr>
          <w:rStyle w:val="PURBody-IndentedChar"/>
          <w:lang w:val="es-ES"/>
        </w:rPr>
        <w:t xml:space="preserve"> </w:t>
      </w:r>
      <w:r w:rsidRPr="002F09F2">
        <w:rPr>
          <w:rStyle w:val="PURBody-IndentedChar"/>
          <w:lang w:val="es-ES"/>
        </w:rPr>
        <w:t>Windows 7 Professional KN tampoco incluye un vínculo a la descarga de Windows Live Messenger.</w:t>
      </w:r>
      <w:r w:rsidR="00FD0B60" w:rsidRPr="002F09F2">
        <w:rPr>
          <w:rStyle w:val="PURBody-IndentedChar"/>
          <w:lang w:val="es-ES"/>
        </w:rPr>
        <w:t xml:space="preserve"> </w:t>
      </w:r>
      <w:r w:rsidRPr="002F09F2">
        <w:rPr>
          <w:rStyle w:val="PURBody-IndentedChar"/>
          <w:lang w:val="es-ES"/>
        </w:rPr>
        <w:t xml:space="preserve">Consulte </w:t>
      </w:r>
      <w:hyperlink r:id="rId128" w:history="1">
        <w:r w:rsidRPr="00BA1D80">
          <w:rPr>
            <w:rStyle w:val="Hyperlink"/>
            <w:lang w:val="es-ES"/>
          </w:rPr>
          <w:t>http://microsoft.com/licensing</w:t>
        </w:r>
      </w:hyperlink>
      <w:r w:rsidRPr="002F09F2">
        <w:rPr>
          <w:rStyle w:val="PURBody-IndentedChar"/>
          <w:lang w:val="es-ES"/>
        </w:rPr>
        <w:t xml:space="preserve"> para obtener detalles acerca de cuáles versiones de idiomas y opciones de suministro de soporte físico están disponibles para cada una de estas ediciones.</w:t>
      </w:r>
      <w:r w:rsidR="00FD0B60" w:rsidRPr="002F09F2">
        <w:rPr>
          <w:rStyle w:val="PURBody-IndentedChar"/>
          <w:lang w:val="es-ES"/>
        </w:rPr>
        <w:t xml:space="preserve"> </w:t>
      </w:r>
    </w:p>
    <w:p w:rsidR="00A372E8" w:rsidRDefault="00A372E8" w:rsidP="00A372E8">
      <w:pPr>
        <w:pStyle w:val="PURBlueStrong"/>
        <w:keepNext w:val="0"/>
        <w:keepLines w:val="0"/>
        <w:rPr>
          <w:rStyle w:val="PURBlueStrongChar"/>
          <w:lang w:val="es-ES"/>
        </w:rPr>
      </w:pPr>
    </w:p>
    <w:p w:rsidR="00A372E8" w:rsidRDefault="00A372E8" w:rsidP="00A372E8">
      <w:pPr>
        <w:pStyle w:val="PURBlueStrong"/>
        <w:keepNext w:val="0"/>
        <w:keepLines w:val="0"/>
        <w:rPr>
          <w:rStyle w:val="PURBlueStrongChar"/>
          <w:lang w:val="es-ES"/>
        </w:rPr>
      </w:pPr>
    </w:p>
    <w:p w:rsidR="009A4C7C" w:rsidRPr="002F09F2" w:rsidRDefault="009A4C7C" w:rsidP="009A4C7C">
      <w:pPr>
        <w:pStyle w:val="PURBlueStrong"/>
        <w:rPr>
          <w:rFonts w:ascii="Tahoma" w:hAnsi="Tahoma" w:cs="Tahoma"/>
          <w:bCs/>
          <w:i/>
          <w:szCs w:val="18"/>
          <w:lang w:val="es-ES"/>
        </w:rPr>
      </w:pPr>
      <w:r w:rsidRPr="002F09F2">
        <w:rPr>
          <w:rStyle w:val="PURBlueStrongChar"/>
          <w:lang w:val="es-ES"/>
        </w:rPr>
        <w:t>Windows 7 Professional K</w:t>
      </w:r>
    </w:p>
    <w:p w:rsidR="009A4C7C" w:rsidRPr="002F09F2" w:rsidRDefault="009A4C7C" w:rsidP="00140D3A">
      <w:pPr>
        <w:pStyle w:val="PURBody-Indented"/>
        <w:rPr>
          <w:color w:val="FF0000"/>
          <w:lang w:val="es-ES"/>
        </w:rPr>
      </w:pPr>
      <w:r w:rsidRPr="002F09F2">
        <w:rPr>
          <w:lang w:val="es-ES"/>
        </w:rPr>
        <w:t>La KFTC requiere que el software contenga vínculos a un sitio web del Centro del Reproductor Multimedia y a un sitio web del Centro de Mensajería con vínculos a sitios de terceros que le permitan descargar e instalar reproductores multimedia y software de</w:t>
      </w:r>
      <w:r w:rsidR="00140D3A">
        <w:rPr>
          <w:lang w:val="es-ES"/>
        </w:rPr>
        <w:t> </w:t>
      </w:r>
      <w:r w:rsidRPr="002F09F2">
        <w:rPr>
          <w:lang w:val="es-ES"/>
        </w:rPr>
        <w:t>mensajería instantánea de terceros. Los sitios de terceros no están bajo control de Microsoft, y Microsoft no es responsable del software o del contenido de ningún sitio de terceros, de ningún vínculo contenido en un sitio de terceros, ni de cualquier cambio o</w:t>
      </w:r>
      <w:r w:rsidR="00140D3A">
        <w:rPr>
          <w:lang w:val="es-ES"/>
        </w:rPr>
        <w:t> </w:t>
      </w:r>
      <w:r w:rsidRPr="002F09F2">
        <w:rPr>
          <w:lang w:val="es-ES"/>
        </w:rPr>
        <w:t>actualización que se realice en un software o sitio de terceros. La inclusión de cualquier vínculo en el sitio web de Centro de Reproductor de Windows Media o en el sitio web de Centro de servicio Messenger no implica que Microsoft apruebe el software de</w:t>
      </w:r>
      <w:r w:rsidR="00140D3A">
        <w:rPr>
          <w:lang w:val="es-ES"/>
        </w:rPr>
        <w:t> </w:t>
      </w:r>
      <w:r w:rsidRPr="002F09F2">
        <w:rPr>
          <w:lang w:val="es-ES"/>
        </w:rPr>
        <w:t>terceros, el sitio o el contenido de éste.</w:t>
      </w:r>
    </w:p>
    <w:p w:rsidR="009A4C7C" w:rsidRPr="002F09F2" w:rsidRDefault="009A4C7C" w:rsidP="009A4C7C">
      <w:pPr>
        <w:pStyle w:val="PURBlueStrong"/>
        <w:rPr>
          <w:lang w:val="es-ES"/>
        </w:rPr>
      </w:pPr>
      <w:r w:rsidRPr="002F09F2">
        <w:rPr>
          <w:lang w:val="es-ES"/>
        </w:rPr>
        <w:t>Para Windows 7 Professional KN:</w:t>
      </w:r>
    </w:p>
    <w:p w:rsidR="009A4C7C" w:rsidRPr="002F09F2" w:rsidRDefault="009A4C7C" w:rsidP="00A315CB">
      <w:pPr>
        <w:pStyle w:val="PURBody-Indented"/>
        <w:rPr>
          <w:b/>
          <w:lang w:val="es-ES"/>
        </w:rPr>
      </w:pPr>
      <w:r w:rsidRPr="002F09F2">
        <w:rPr>
          <w:b/>
          <w:lang w:val="es-ES"/>
        </w:rPr>
        <w:t>Derechos de Uso del Reproductor de Windows Media que no se aplican</w:t>
      </w:r>
      <w:r w:rsidRPr="002F09F2">
        <w:rPr>
          <w:b/>
          <w:lang w:val="es-ES"/>
        </w:rPr>
        <w:br/>
      </w:r>
      <w:r w:rsidRPr="002F09F2">
        <w:rPr>
          <w:lang w:val="es-ES"/>
        </w:rPr>
        <w:t xml:space="preserve">Los términos de la Administración de Derechos Digitales de Windows Media Digital y del Reproductor de Windows Media y las Notificaciones de MPEG-4 y VC-1 Visual Standards en el </w:t>
      </w:r>
      <w:r w:rsidR="00A315CB" w:rsidRPr="00A315CB">
        <w:rPr>
          <w:lang w:val="es-ES"/>
        </w:rPr>
        <w:t>Apéndice 2</w:t>
      </w:r>
      <w:r w:rsidRPr="00A315CB">
        <w:rPr>
          <w:lang w:val="es-ES"/>
        </w:rPr>
        <w:t xml:space="preserve"> </w:t>
      </w:r>
      <w:r w:rsidRPr="002F09F2">
        <w:rPr>
          <w:lang w:val="es-ES"/>
        </w:rPr>
        <w:t>no se aplican cuando se ejecuta este software.</w:t>
      </w:r>
      <w:r w:rsidRPr="002F09F2">
        <w:rPr>
          <w:i/>
          <w:lang w:val="es-ES"/>
        </w:rPr>
        <w:t xml:space="preserve"> </w:t>
      </w:r>
    </w:p>
    <w:p w:rsidR="009A4C7C" w:rsidRPr="002F09F2" w:rsidRDefault="009A4C7C" w:rsidP="009A4C7C">
      <w:pPr>
        <w:pStyle w:val="PURBody-Indented"/>
        <w:rPr>
          <w:b/>
          <w:lang w:val="es-ES"/>
        </w:rPr>
      </w:pPr>
      <w:r w:rsidRPr="002F09F2">
        <w:rPr>
          <w:b/>
          <w:lang w:val="es-ES"/>
        </w:rPr>
        <w:t>Las notificaciones respecto a la ausencia del Reproductor de Windows Media</w:t>
      </w:r>
      <w:r w:rsidRPr="002F09F2">
        <w:rPr>
          <w:b/>
          <w:lang w:val="es-ES"/>
        </w:rPr>
        <w:br/>
      </w:r>
      <w:r w:rsidRPr="002F09F2">
        <w:rPr>
          <w:bCs/>
          <w:lang w:val="es-ES"/>
        </w:rPr>
        <w:t xml:space="preserve">Necesitará un reproductor multimedia, sea de Microsoft o de terceros, para la reproducción de CD de audio o archivos multimedia, la organización del contenido de una biblioteca multimedia, la creación de listas de reproducción, la conversión de CD de audio en archivos multimedia, la creación de CD de audio, la creación de videos personales, la visualización de información del artista y del título de los archivos multimedia, la visualización del álbum de archivos de música o la transferencia de música a reproductores de música personales. </w:t>
      </w:r>
    </w:p>
    <w:p w:rsidR="009A4C7C" w:rsidRPr="002F09F2" w:rsidRDefault="009A4C7C" w:rsidP="009A4C7C">
      <w:pPr>
        <w:pStyle w:val="PURBody-Indented"/>
        <w:rPr>
          <w:bCs/>
          <w:lang w:val="es-ES"/>
        </w:rPr>
      </w:pPr>
      <w:r w:rsidRPr="002F09F2">
        <w:rPr>
          <w:bCs/>
          <w:lang w:val="es-ES"/>
        </w:rPr>
        <w:t xml:space="preserve">Para obtener más información visite </w:t>
      </w:r>
      <w:hyperlink r:id="rId129" w:history="1">
        <w:r w:rsidRPr="002F09F2">
          <w:rPr>
            <w:rStyle w:val="Hyperlink"/>
            <w:lang w:val="es-ES"/>
          </w:rPr>
          <w:t>http://go.microsoft.com/fwlink/?LinkId=70120</w:t>
        </w:r>
      </w:hyperlink>
      <w:r w:rsidRPr="00140D3A">
        <w:rPr>
          <w:rStyle w:val="Hyperlink"/>
          <w:u w:val="none"/>
          <w:lang w:val="es-ES"/>
        </w:rPr>
        <w:t>.</w:t>
      </w:r>
      <w:r w:rsidRPr="00140D3A">
        <w:rPr>
          <w:bCs/>
          <w:lang w:val="es-ES"/>
        </w:rPr>
        <w:t xml:space="preserve"> </w:t>
      </w:r>
    </w:p>
    <w:p w:rsidR="009A4C7C" w:rsidRPr="002F09F2" w:rsidRDefault="009A4C7C" w:rsidP="009A4C7C">
      <w:pPr>
        <w:pStyle w:val="PURBody-Indented"/>
        <w:rPr>
          <w:b/>
          <w:lang w:val="es-ES"/>
        </w:rPr>
      </w:pPr>
      <w:r w:rsidRPr="002F09F2">
        <w:rPr>
          <w:b/>
          <w:lang w:val="es-ES"/>
        </w:rPr>
        <w:t>Renuncia Adicional de Garantías</w:t>
      </w:r>
      <w:r w:rsidRPr="002F09F2">
        <w:rPr>
          <w:b/>
          <w:lang w:val="es-ES"/>
        </w:rPr>
        <w:br/>
      </w:r>
      <w:r w:rsidRPr="002F09F2">
        <w:rPr>
          <w:lang w:val="es-ES"/>
        </w:rPr>
        <w:t>Microsoft no ofrece garantías de ninguna índole en cuanto a la funcionalidad asociada al Reproductor de Windows, tal y como la define KFTC, aunque se establezca lo contrario en el contrato de licencia que firmó.</w:t>
      </w:r>
    </w:p>
    <w:p w:rsidR="009A4C7C" w:rsidRPr="002F09F2" w:rsidRDefault="009A4C7C" w:rsidP="009A4C7C">
      <w:pPr>
        <w:pStyle w:val="PURBlueStrong"/>
        <w:rPr>
          <w:lang w:val="es-ES"/>
        </w:rPr>
      </w:pPr>
      <w:bookmarkStart w:id="580" w:name="_Toc77930555"/>
      <w:bookmarkStart w:id="581" w:name="_Toc86640629"/>
      <w:bookmarkStart w:id="582" w:name="_Toc91494833"/>
      <w:r w:rsidRPr="002F09F2">
        <w:rPr>
          <w:lang w:val="es-ES"/>
        </w:rPr>
        <w:t>Para Windows 7 Professional N</w:t>
      </w:r>
    </w:p>
    <w:p w:rsidR="009A4C7C" w:rsidRPr="00A315CB" w:rsidRDefault="009A4C7C" w:rsidP="00A315CB">
      <w:pPr>
        <w:pStyle w:val="PURBody-Indented"/>
        <w:rPr>
          <w:lang w:val="es-ES"/>
        </w:rPr>
      </w:pPr>
      <w:r w:rsidRPr="00A315CB">
        <w:rPr>
          <w:b/>
          <w:lang w:val="es-ES"/>
        </w:rPr>
        <w:t>Derechos de Uso del Reproductor de Windows Media que no se aplican</w:t>
      </w:r>
      <w:bookmarkEnd w:id="580"/>
      <w:bookmarkEnd w:id="581"/>
      <w:bookmarkEnd w:id="582"/>
      <w:r w:rsidRPr="00A315CB">
        <w:rPr>
          <w:lang w:val="es-ES"/>
        </w:rPr>
        <w:br/>
        <w:t xml:space="preserve">Los términos de la Administración de Derechos Digitales de Windows Media Digital y del Reproductor de Windows Media y las Notificaciones de MPEG-4 y VC-1 Visual Standards en el </w:t>
      </w:r>
      <w:r w:rsidR="00A315CB" w:rsidRPr="00A315CB">
        <w:rPr>
          <w:lang w:val="es-ES"/>
        </w:rPr>
        <w:t>Apéndice 2</w:t>
      </w:r>
      <w:r w:rsidRPr="00A315CB">
        <w:rPr>
          <w:lang w:val="es-ES"/>
        </w:rPr>
        <w:t xml:space="preserve"> no se aplican cuando se ejecuta este software. </w:t>
      </w:r>
    </w:p>
    <w:p w:rsidR="009A4C7C" w:rsidRPr="002F09F2" w:rsidRDefault="009A4C7C" w:rsidP="009A4C7C">
      <w:pPr>
        <w:pStyle w:val="PURBody-Indented"/>
        <w:rPr>
          <w:lang w:val="es-ES"/>
        </w:rPr>
      </w:pPr>
      <w:bookmarkStart w:id="583" w:name="_Toc77930556"/>
      <w:bookmarkStart w:id="584" w:name="_Toc86640630"/>
      <w:bookmarkStart w:id="585" w:name="_Toc91494834"/>
      <w:r w:rsidRPr="002F09F2">
        <w:rPr>
          <w:b/>
          <w:lang w:val="es-ES"/>
        </w:rPr>
        <w:t>Las Notificaciones respecto a la ausencia del Reproductor Windows Media Player</w:t>
      </w:r>
      <w:r w:rsidRPr="002F09F2">
        <w:rPr>
          <w:lang w:val="es-ES"/>
        </w:rPr>
        <w:br/>
        <w:t xml:space="preserve">El software no incluye el Reproductor de Windows Media, tal y como establece la Comisión Europea. En consecuencia, necesitará un reproductor multimedia, sea de Microsoft o de terceros, para la reproducción de CD de audio o archivos multimedia, la organización del contenido de una biblioteca multimedia, la creación de listas de reproducción, la conversión de CD de audio en archivos multimedia, la creación de CD de audio, la creación de videos personales, la visualización de información del artista y del título de los archivos multimedia, la visualización del álbum de archivos de música o la transferencia de música a reproductores de música personales. Para obtener más información, visite </w:t>
      </w:r>
      <w:hyperlink r:id="rId130" w:history="1">
        <w:r w:rsidRPr="00F21CCE">
          <w:rPr>
            <w:rStyle w:val="Hyperlink"/>
            <w:lang w:val="es-ES"/>
          </w:rPr>
          <w:t>http://go.microsoft.com/fwlink/?LinkId=70121</w:t>
        </w:r>
      </w:hyperlink>
      <w:r w:rsidRPr="002F09F2">
        <w:rPr>
          <w:lang w:val="es-ES"/>
        </w:rPr>
        <w:t>.</w:t>
      </w:r>
    </w:p>
    <w:p w:rsidR="009A4C7C" w:rsidRPr="002F09F2" w:rsidRDefault="009A4C7C" w:rsidP="009A4C7C">
      <w:pPr>
        <w:pStyle w:val="PURBody-Indented"/>
        <w:rPr>
          <w:lang w:val="es-ES"/>
        </w:rPr>
      </w:pPr>
      <w:r w:rsidRPr="002F09F2">
        <w:rPr>
          <w:b/>
          <w:lang w:val="es-ES"/>
        </w:rPr>
        <w:t>Renuncia Adicional de Garantías</w:t>
      </w:r>
      <w:r w:rsidRPr="002F09F2">
        <w:rPr>
          <w:lang w:val="es-ES"/>
        </w:rPr>
        <w:br/>
        <w:t>Microsoft no ofrece garantías de ninguna índole en cuanto a la funcionalidad asociada al Reproductor de Windows, tal y como la define la Comisión Europea, aunque se establezca lo contrario en el contrato de licencia que firmó.</w:t>
      </w:r>
      <w:bookmarkEnd w:id="583"/>
      <w:bookmarkEnd w:id="584"/>
      <w:bookmarkEnd w:id="585"/>
    </w:p>
    <w:p w:rsidR="009A4C7C" w:rsidRPr="00027EDB" w:rsidRDefault="009508EF" w:rsidP="00D84A3F">
      <w:pPr>
        <w:pStyle w:val="PURBreadcrumb"/>
        <w:rPr>
          <w:rFonts w:ascii="Arial Narrow" w:hAnsi="Arial Narrow"/>
          <w:color w:val="00467F"/>
          <w:sz w:val="16"/>
          <w:u w:val="single"/>
          <w:lang w:val="es-ES"/>
        </w:rPr>
      </w:pPr>
      <w:hyperlink w:anchor="TOC" w:history="1">
        <w:r w:rsidR="001C4E27">
          <w:rPr>
            <w:rStyle w:val="Hyperlink"/>
            <w:rFonts w:ascii="Arial Narrow" w:hAnsi="Arial Narrow"/>
            <w:sz w:val="16"/>
            <w:lang w:val="es-ES"/>
          </w:rPr>
          <w:t>Tabla de Contenido</w:t>
        </w:r>
      </w:hyperlink>
      <w:r w:rsidR="00D872D0" w:rsidRPr="00027EDB">
        <w:rPr>
          <w:lang w:val="es-ES"/>
        </w:rPr>
        <w:t xml:space="preserve"> / </w:t>
      </w:r>
      <w:hyperlink w:anchor="Términos Universales" w:history="1">
        <w:hyperlink w:anchor="UniversalTerms" w:history="1">
          <w:r w:rsidR="00D84A3F" w:rsidRPr="00027EDB">
            <w:rPr>
              <w:rStyle w:val="Hyperlink"/>
              <w:rFonts w:ascii="Arial Narrow" w:hAnsi="Arial Narrow"/>
              <w:sz w:val="16"/>
              <w:lang w:val="es-ES"/>
            </w:rPr>
            <w:t>Términos de Licencia Universales</w:t>
          </w:r>
        </w:hyperlink>
      </w:hyperlink>
      <w:r w:rsidR="00D872D0" w:rsidRPr="00027EDB">
        <w:rPr>
          <w:rFonts w:ascii="Arial Narrow" w:hAnsi="Arial Narrow"/>
          <w:color w:val="00467F"/>
          <w:sz w:val="16"/>
          <w:u w:val="single"/>
          <w:lang w:val="es-ES"/>
        </w:rPr>
        <w:t xml:space="preserve"> </w:t>
      </w:r>
    </w:p>
    <w:p w:rsidR="009A4C7C" w:rsidRPr="00027EDB" w:rsidRDefault="009A4C7C" w:rsidP="009A4C7C">
      <w:pPr>
        <w:pStyle w:val="PURProductName"/>
        <w:rPr>
          <w:lang w:val="es-ES"/>
        </w:rPr>
      </w:pPr>
      <w:bookmarkStart w:id="586" w:name="_Toc299519163"/>
      <w:bookmarkStart w:id="587" w:name="_Toc299531595"/>
      <w:bookmarkStart w:id="588" w:name="_Toc299531919"/>
      <w:bookmarkStart w:id="589" w:name="_Toc299957202"/>
      <w:bookmarkStart w:id="590" w:name="_Toc300000149"/>
      <w:bookmarkStart w:id="591" w:name="_Toc309226504"/>
      <w:r w:rsidRPr="00027EDB">
        <w:rPr>
          <w:lang w:val="es-ES"/>
        </w:rPr>
        <w:t>Windows Embedded Device Manager 2011</w:t>
      </w:r>
      <w:bookmarkEnd w:id="586"/>
      <w:bookmarkEnd w:id="587"/>
      <w:bookmarkEnd w:id="588"/>
      <w:bookmarkEnd w:id="589"/>
      <w:bookmarkEnd w:id="590"/>
      <w:bookmarkEnd w:id="591"/>
      <w:r w:rsidR="00037F86">
        <w:fldChar w:fldCharType="begin"/>
      </w:r>
      <w:r w:rsidRPr="00027EDB">
        <w:rPr>
          <w:lang w:val="es-ES"/>
        </w:rPr>
        <w:instrText xml:space="preserve">XE "Windows Embedded Device Manager 2011"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Tr="00EF0BC4">
        <w:tc>
          <w:tcPr>
            <w:tcW w:w="2477" w:type="pct"/>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MGMT" w:history="1">
              <w:r w:rsidRPr="002F09F2">
                <w:rPr>
                  <w:rStyle w:val="Hyperlink"/>
                  <w:lang w:val="es-ES"/>
                </w:rPr>
                <w:t>Servidores de administración</w:t>
              </w:r>
            </w:hyperlink>
          </w:p>
        </w:tc>
        <w:tc>
          <w:tcPr>
            <w:tcW w:w="2523"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23C68" w:rsidTr="00EF0BC4">
        <w:tc>
          <w:tcPr>
            <w:tcW w:w="2477" w:type="pct"/>
            <w:tcBorders>
              <w:top w:val="nil"/>
            </w:tcBorders>
          </w:tcPr>
          <w:p w:rsidR="009A4C7C" w:rsidRPr="006D56AA" w:rsidRDefault="009A4C7C" w:rsidP="009A4C7C">
            <w:pPr>
              <w:pStyle w:val="PURLMSH"/>
              <w:rPr>
                <w:i/>
                <w:lang w:val="es-ES"/>
              </w:rPr>
            </w:pPr>
            <w:r w:rsidRPr="006D56AA">
              <w:rPr>
                <w:lang w:val="es-ES"/>
              </w:rPr>
              <w:t xml:space="preserve">Software Adicional/Cliente: </w:t>
            </w:r>
            <w:r w:rsidRPr="006D56AA">
              <w:rPr>
                <w:b/>
                <w:lang w:val="es-ES"/>
              </w:rPr>
              <w:t xml:space="preserve">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Borders>
              <w:top w:val="nil"/>
            </w:tcBorders>
          </w:tcPr>
          <w:p w:rsidR="009A4C7C" w:rsidRPr="006D56AA" w:rsidRDefault="009A4C7C" w:rsidP="009A4C7C">
            <w:pPr>
              <w:pStyle w:val="PURLMSH"/>
              <w:rPr>
                <w:lang w:val="es-ES"/>
              </w:rPr>
            </w:pPr>
          </w:p>
        </w:tc>
      </w:tr>
      <w:tr w:rsidR="009A4C7C" w:rsidRPr="00B23C68" w:rsidTr="00EF0BC4">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CLIENTE DE ACCESO DE SUSCRIPTOR (SAL)</w:t>
            </w:r>
          </w:p>
        </w:tc>
      </w:tr>
      <w:tr w:rsidR="009A4C7C" w:rsidRPr="003528B0" w:rsidTr="00EF0BC4">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3528B0" w:rsidRDefault="009A4C7C" w:rsidP="009A4C7C">
            <w:pPr>
              <w:pStyle w:val="PURBullet"/>
            </w:pPr>
            <w:r>
              <w:t>Licencia SAL de Cliente de Windows Embedded Device Manager 2011</w:t>
            </w:r>
          </w:p>
        </w:tc>
      </w:tr>
    </w:tbl>
    <w:p w:rsidR="009A4C7C" w:rsidRDefault="009508EF" w:rsidP="00D84A3F">
      <w:pPr>
        <w:pStyle w:val="PURBreadcrumb"/>
        <w:rPr>
          <w:rFonts w:ascii="Arial Narrow" w:hAnsi="Arial Narrow"/>
          <w:color w:val="00467F"/>
          <w:sz w:val="16"/>
          <w:u w:val="single"/>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color w:val="00467F"/>
          <w:sz w:val="16"/>
          <w:u w:val="single"/>
          <w:lang w:val="es-ES"/>
        </w:rPr>
        <w:t xml:space="preserve"> </w:t>
      </w:r>
    </w:p>
    <w:p w:rsidR="00A372E8" w:rsidRPr="002F09F2" w:rsidRDefault="00A372E8" w:rsidP="00A372E8">
      <w:pPr>
        <w:pStyle w:val="PURBreadcrumb"/>
        <w:keepNext w:val="0"/>
        <w:keepLines w:val="0"/>
        <w:spacing w:before="0" w:after="0"/>
        <w:rPr>
          <w:rFonts w:ascii="Arial Narrow" w:hAnsi="Arial Narrow"/>
          <w:color w:val="00467F"/>
          <w:sz w:val="16"/>
          <w:u w:val="single"/>
          <w:lang w:val="es-ES"/>
        </w:rPr>
      </w:pPr>
    </w:p>
    <w:p w:rsidR="009A4C7C" w:rsidRPr="002F09F2" w:rsidRDefault="009A4C7C" w:rsidP="009A4C7C">
      <w:pPr>
        <w:pStyle w:val="PURProductName"/>
        <w:rPr>
          <w:lang w:val="es-ES"/>
        </w:rPr>
      </w:pPr>
      <w:bookmarkStart w:id="592" w:name="_Toc299519164"/>
      <w:bookmarkStart w:id="593" w:name="_Toc299531596"/>
      <w:bookmarkStart w:id="594" w:name="_Toc299531920"/>
      <w:bookmarkStart w:id="595" w:name="_Toc299957203"/>
      <w:bookmarkStart w:id="596" w:name="_Toc300000150"/>
      <w:bookmarkStart w:id="597" w:name="_Toc309226505"/>
      <w:r w:rsidRPr="002F09F2">
        <w:rPr>
          <w:lang w:val="es-ES"/>
        </w:rPr>
        <w:t>Windows Embedded Device Manager 2011 con Tecnología SQL Server 2008</w:t>
      </w:r>
      <w:bookmarkEnd w:id="592"/>
      <w:bookmarkEnd w:id="593"/>
      <w:bookmarkEnd w:id="594"/>
      <w:bookmarkEnd w:id="595"/>
      <w:bookmarkEnd w:id="596"/>
      <w:bookmarkEnd w:id="597"/>
      <w:r w:rsidR="00037F86">
        <w:fldChar w:fldCharType="begin"/>
      </w:r>
      <w:r w:rsidRPr="002F09F2">
        <w:rPr>
          <w:lang w:val="es-ES"/>
        </w:rPr>
        <w:instrText xml:space="preserve">XE "Windows Embedded Device Manager 2011 con Tecnología SQL Server 2008 R2" </w:instrText>
      </w:r>
      <w:r w:rsidR="00037F86">
        <w:fldChar w:fldCharType="end"/>
      </w:r>
    </w:p>
    <w:p w:rsidR="009A4C7C" w:rsidRPr="00FE1194" w:rsidRDefault="009A4C7C" w:rsidP="000762D0">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r w:rsidR="00037F86">
        <w:fldChar w:fldCharType="begin"/>
      </w:r>
      <w:r w:rsidRPr="00FE1194">
        <w:rPr>
          <w:lang w:val="es-ES"/>
        </w:rPr>
        <w:instrText xml:space="preserve">XE </w:instrText>
      </w:r>
      <w:r w:rsidR="000762D0" w:rsidRPr="00FE1194">
        <w:rPr>
          <w:lang w:val="es-ES"/>
        </w:rPr>
        <w:instrText>“</w:instrText>
      </w:r>
      <w:r w:rsidRPr="00FE1194">
        <w:rPr>
          <w:lang w:val="es-ES"/>
        </w:rPr>
        <w:instrText>Windows Embedded Device Manager 2011 con Tecnología SQL Server 2008 R2</w:instrText>
      </w:r>
      <w:r w:rsidR="000762D0" w:rsidRPr="00FE1194">
        <w:rPr>
          <w:lang w:val="es-ES"/>
        </w:rPr>
        <w:instrText>”</w:instrText>
      </w:r>
      <w:r w:rsidRPr="00FE1194">
        <w:rPr>
          <w:lang w:val="es-ES"/>
        </w:rPr>
        <w:instrText xml:space="preserve"> </w:instrText>
      </w:r>
      <w:r w:rsidR="00037F86">
        <w:fldChar w:fldCharType="end"/>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831C1F" w:rsidTr="008E2889">
        <w:tc>
          <w:tcPr>
            <w:tcW w:w="2477" w:type="pct"/>
            <w:tcBorders>
              <w:top w:val="single" w:sz="4" w:space="0" w:color="auto"/>
              <w:bottom w:val="nil"/>
            </w:tcBorders>
          </w:tcPr>
          <w:p w:rsidR="00831C1F" w:rsidRPr="002F09F2" w:rsidRDefault="00831C1F" w:rsidP="00831C1F">
            <w:pPr>
              <w:pStyle w:val="PURLMSH"/>
              <w:rPr>
                <w:lang w:val="es-ES"/>
              </w:rPr>
            </w:pPr>
            <w:r w:rsidRPr="002F09F2">
              <w:rPr>
                <w:lang w:val="es-ES"/>
              </w:rPr>
              <w:t xml:space="preserve">Sección aplicable de Términos Generales de SAL: </w:t>
            </w:r>
            <w:hyperlink w:anchor="SALTerms_MGMT" w:history="1">
              <w:r w:rsidRPr="002F09F2">
                <w:rPr>
                  <w:rStyle w:val="Hyperlink"/>
                  <w:lang w:val="es-ES"/>
                </w:rPr>
                <w:t>Servidores de administración</w:t>
              </w:r>
            </w:hyperlink>
          </w:p>
        </w:tc>
        <w:tc>
          <w:tcPr>
            <w:tcW w:w="2523"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23C68" w:rsidTr="008E2889">
        <w:tc>
          <w:tcPr>
            <w:tcW w:w="2477" w:type="pct"/>
            <w:tcBorders>
              <w:top w:val="nil"/>
            </w:tcBorders>
          </w:tcPr>
          <w:p w:rsidR="009A4C7C" w:rsidRPr="006D56AA" w:rsidRDefault="009A4C7C" w:rsidP="009A4C7C">
            <w:pPr>
              <w:pStyle w:val="PURLMSH"/>
              <w:rPr>
                <w:i/>
                <w:lang w:val="es-ES"/>
              </w:rPr>
            </w:pPr>
            <w:r w:rsidRPr="006D56AA">
              <w:rPr>
                <w:lang w:val="es-ES"/>
              </w:rPr>
              <w:t xml:space="preserve">Software Adicional/Cliente: </w:t>
            </w:r>
            <w:r w:rsidRPr="006D56AA">
              <w:rPr>
                <w:b/>
                <w:lang w:val="es-ES"/>
              </w:rPr>
              <w:t xml:space="preserve">Si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tcBorders>
              <w:top w:val="nil"/>
            </w:tcBorders>
          </w:tcPr>
          <w:p w:rsidR="009A4C7C" w:rsidRPr="006D56AA" w:rsidRDefault="009A4C7C" w:rsidP="009A4C7C">
            <w:pPr>
              <w:pStyle w:val="PURLMSH"/>
              <w:rPr>
                <w:lang w:val="es-ES"/>
              </w:rPr>
            </w:pPr>
          </w:p>
        </w:tc>
      </w:tr>
      <w:tr w:rsidR="009A4C7C" w:rsidRPr="00B23C68" w:rsidTr="008E2889">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CLIENTE DE ACCESO DE SUSCRIPTOR (SAL)</w:t>
            </w:r>
          </w:p>
        </w:tc>
      </w:tr>
      <w:tr w:rsidR="009A4C7C" w:rsidRPr="00B23C68" w:rsidTr="008E2889">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FD0B60" w:rsidRDefault="009A4C7C" w:rsidP="00AA33A6">
            <w:pPr>
              <w:pStyle w:val="PURBullet"/>
              <w:rPr>
                <w:lang w:val="pt-BR"/>
              </w:rPr>
            </w:pPr>
            <w:r w:rsidRPr="00FD0B60">
              <w:rPr>
                <w:lang w:val="pt-BR"/>
              </w:rPr>
              <w:t>Licencia SAL de Cliente de Windows Embedded Device Manager 2011 con Tecnología SQL Server 2008</w:t>
            </w:r>
          </w:p>
        </w:tc>
      </w:tr>
    </w:tbl>
    <w:p w:rsidR="00845752" w:rsidRPr="00FD0B60" w:rsidRDefault="00845752" w:rsidP="00845752">
      <w:pPr>
        <w:pStyle w:val="PURADDITIONALTERMSHEADERMB"/>
        <w:rPr>
          <w:lang w:val="pt-BR"/>
        </w:rPr>
      </w:pPr>
      <w:r w:rsidRPr="00FD0B60">
        <w:rPr>
          <w:lang w:val="pt-BR"/>
        </w:rPr>
        <w:t>Términos Adicionales:</w:t>
      </w:r>
    </w:p>
    <w:p w:rsidR="00845752" w:rsidRPr="00FD0B60" w:rsidRDefault="00845752" w:rsidP="00845752">
      <w:pPr>
        <w:pStyle w:val="PURBlueStrong-Indented"/>
        <w:rPr>
          <w:lang w:val="pt-BR"/>
        </w:rPr>
      </w:pPr>
      <w:r w:rsidRPr="00FD0B60">
        <w:rPr>
          <w:lang w:val="pt-BR"/>
        </w:rPr>
        <w:t>Tecnología de SQL Server</w:t>
      </w:r>
    </w:p>
    <w:p w:rsidR="00845752" w:rsidRPr="002F09F2" w:rsidRDefault="00845752" w:rsidP="00845752">
      <w:pPr>
        <w:pStyle w:val="PURBody-Indented"/>
        <w:rPr>
          <w:lang w:val="es-ES"/>
        </w:rPr>
      </w:pPr>
      <w:r w:rsidRPr="002F09F2">
        <w:rPr>
          <w:lang w:val="es-ES"/>
        </w:rPr>
        <w:t>El software incluye tecnología SQL Server. Consulte los Términos de Licencia para la sección Tecnología SQL Server en los Términos de Licencia Universales para los términos de licencia que rigen el uso de esta tecnología.</w:t>
      </w:r>
    </w:p>
    <w:p w:rsidR="003744F8" w:rsidRPr="00027EDB"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027EDB">
        <w:rPr>
          <w:lang w:val="es-ES"/>
        </w:rPr>
        <w:t xml:space="preserve"> / </w:t>
      </w:r>
      <w:hyperlink w:anchor="Términos Universales" w:history="1">
        <w:hyperlink w:anchor="UniversalTerms" w:history="1">
          <w:r w:rsidR="00D84A3F" w:rsidRPr="00027EDB">
            <w:rPr>
              <w:rStyle w:val="Hyperlink"/>
              <w:rFonts w:ascii="Arial Narrow" w:hAnsi="Arial Narrow"/>
              <w:sz w:val="16"/>
              <w:lang w:val="es-ES"/>
            </w:rPr>
            <w:t>Términos de Licencia Universales</w:t>
          </w:r>
        </w:hyperlink>
      </w:hyperlink>
    </w:p>
    <w:p w:rsidR="009A4C7C" w:rsidRPr="00027EDB" w:rsidRDefault="009A4C7C" w:rsidP="009A4C7C">
      <w:pPr>
        <w:pStyle w:val="PURProductName"/>
        <w:rPr>
          <w:lang w:val="es-ES"/>
        </w:rPr>
      </w:pPr>
      <w:bookmarkStart w:id="598" w:name="_Toc299519165"/>
      <w:bookmarkStart w:id="599" w:name="_Toc299531597"/>
      <w:bookmarkStart w:id="600" w:name="_Toc299531921"/>
      <w:bookmarkStart w:id="601" w:name="_Toc299957204"/>
      <w:bookmarkStart w:id="602" w:name="_Toc300000151"/>
      <w:bookmarkStart w:id="603" w:name="_Toc309226506"/>
      <w:r w:rsidRPr="00027EDB">
        <w:rPr>
          <w:lang w:val="es-ES"/>
        </w:rPr>
        <w:t>Windows HPC Server 2008 R2 Suite</w:t>
      </w:r>
      <w:bookmarkEnd w:id="598"/>
      <w:bookmarkEnd w:id="599"/>
      <w:bookmarkEnd w:id="600"/>
      <w:bookmarkEnd w:id="601"/>
      <w:bookmarkEnd w:id="602"/>
      <w:bookmarkEnd w:id="603"/>
      <w:r w:rsidR="00037F86">
        <w:fldChar w:fldCharType="begin"/>
      </w:r>
      <w:r w:rsidRPr="00027EDB">
        <w:rPr>
          <w:lang w:val="es-ES"/>
        </w:rPr>
        <w:instrText xml:space="preserve">XE "Windows HPC Server 2008 R2 Suite"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1A228C" w:rsidRPr="00B23C68" w:rsidTr="008E2889">
        <w:tc>
          <w:tcPr>
            <w:tcW w:w="2477" w:type="pct"/>
            <w:tcBorders>
              <w:top w:val="single" w:sz="4" w:space="0" w:color="auto"/>
              <w:bottom w:val="nil"/>
            </w:tcBorders>
          </w:tcPr>
          <w:p w:rsidR="001A228C" w:rsidRPr="002F09F2" w:rsidRDefault="001A228C"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vMerge w:val="restart"/>
            <w:tcBorders>
              <w:top w:val="single" w:sz="4" w:space="0" w:color="auto"/>
            </w:tcBorders>
          </w:tcPr>
          <w:p w:rsidR="001A228C" w:rsidRPr="002F09F2" w:rsidRDefault="001A228C" w:rsidP="00831C1F">
            <w:pPr>
              <w:pStyle w:val="PURLMSH"/>
              <w:rPr>
                <w:lang w:val="es-ES"/>
              </w:rPr>
            </w:pPr>
            <w:r w:rsidRPr="002F09F2">
              <w:rPr>
                <w:lang w:val="es-ES"/>
              </w:rPr>
              <w:t xml:space="preserve">Ver Notificación Aplicable: </w:t>
            </w:r>
            <w:r w:rsidRPr="002F09F2">
              <w:rPr>
                <w:b/>
                <w:lang w:val="es-ES"/>
              </w:rPr>
              <w:t xml:space="preserve">Software potencialmente no deseado, MPEG-4, VC-1 (ver </w:t>
            </w:r>
            <w:hyperlink w:anchor="Anexo2" w:history="1">
              <w:hyperlink w:anchor="Appendix2" w:history="1">
                <w:r w:rsidR="00A315CB" w:rsidRPr="00900A38">
                  <w:rPr>
                    <w:rStyle w:val="Hyperlink"/>
                    <w:i/>
                    <w:iCs/>
                    <w:lang w:val="es-ES"/>
                  </w:rPr>
                  <w:t>Apéndice 2</w:t>
                </w:r>
              </w:hyperlink>
              <w:r w:rsidRPr="002F09F2">
                <w:rPr>
                  <w:rStyle w:val="Hyperlink"/>
                  <w:lang w:val="es-ES"/>
                </w:rPr>
                <w:t>)</w:t>
              </w:r>
            </w:hyperlink>
          </w:p>
        </w:tc>
      </w:tr>
      <w:tr w:rsidR="001A228C" w:rsidRPr="00B23C68" w:rsidTr="008E2889">
        <w:tc>
          <w:tcPr>
            <w:tcW w:w="2477" w:type="pct"/>
            <w:tcBorders>
              <w:top w:val="nil"/>
            </w:tcBorders>
          </w:tcPr>
          <w:p w:rsidR="001A228C" w:rsidRPr="006D56AA" w:rsidRDefault="001A228C"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1A228C" w:rsidRPr="006D56AA" w:rsidRDefault="001A228C" w:rsidP="009A4C7C">
            <w:pPr>
              <w:pStyle w:val="PURLMSH"/>
              <w:rPr>
                <w:lang w:val="es-ES"/>
              </w:rPr>
            </w:pPr>
          </w:p>
        </w:tc>
      </w:tr>
      <w:tr w:rsidR="001A228C" w:rsidRPr="00B23C68" w:rsidTr="008E2889">
        <w:tblPrEx>
          <w:tblBorders>
            <w:top w:val="none" w:sz="0" w:space="0" w:color="auto"/>
            <w:bottom w:val="none" w:sz="0" w:space="0" w:color="auto"/>
          </w:tblBorders>
        </w:tblPrEx>
        <w:tc>
          <w:tcPr>
            <w:tcW w:w="5000" w:type="pct"/>
            <w:gridSpan w:val="2"/>
            <w:shd w:val="clear" w:color="auto" w:fill="E5EEF7"/>
          </w:tcPr>
          <w:p w:rsidR="001A228C" w:rsidRPr="002F09F2" w:rsidRDefault="001A228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1A228C" w:rsidRPr="00BB7F67" w:rsidTr="008E2889">
        <w:tblPrEx>
          <w:tblBorders>
            <w:top w:val="none" w:sz="0" w:space="0" w:color="auto"/>
            <w:bottom w:val="none" w:sz="0" w:space="0" w:color="auto"/>
          </w:tblBorders>
        </w:tblPrEx>
        <w:tc>
          <w:tcPr>
            <w:tcW w:w="5000" w:type="pct"/>
            <w:gridSpan w:val="2"/>
          </w:tcPr>
          <w:p w:rsidR="001A228C" w:rsidRPr="000043B5" w:rsidRDefault="001A228C" w:rsidP="009A4C7C">
            <w:pPr>
              <w:pStyle w:val="PURBody"/>
              <w:rPr>
                <w:i/>
              </w:rPr>
            </w:pPr>
            <w:r>
              <w:rPr>
                <w:b/>
              </w:rPr>
              <w:t>Usted necesita</w:t>
            </w:r>
          </w:p>
          <w:p w:rsidR="001A228C" w:rsidRPr="00FD0B60" w:rsidRDefault="001A228C" w:rsidP="009A4C7C">
            <w:pPr>
              <w:pStyle w:val="PURBullet"/>
              <w:rPr>
                <w:lang w:val="pt-BR"/>
              </w:rPr>
            </w:pPr>
            <w:r w:rsidRPr="00FD0B60">
              <w:rPr>
                <w:lang w:val="pt-BR"/>
              </w:rPr>
              <w:t>Licencia SAL de Windows HPC Server 2008 R2 Suite</w:t>
            </w:r>
          </w:p>
        </w:tc>
      </w:tr>
    </w:tbl>
    <w:p w:rsidR="009A4C7C" w:rsidRPr="00BB7F67" w:rsidRDefault="009A4C7C" w:rsidP="0085206E">
      <w:pPr>
        <w:pStyle w:val="PURADDITIONALTERMSHEADERMB"/>
        <w:rPr>
          <w:lang w:val="es-ES"/>
        </w:rPr>
      </w:pPr>
      <w:r w:rsidRPr="00BB7F67">
        <w:rPr>
          <w:lang w:val="es-ES"/>
        </w:rPr>
        <w:t>Términos Adicionales:</w:t>
      </w:r>
    </w:p>
    <w:p w:rsidR="003B61E4" w:rsidRPr="002F09F2" w:rsidRDefault="003B61E4" w:rsidP="003B61E4">
      <w:pPr>
        <w:pStyle w:val="PURBody-Indented"/>
        <w:rPr>
          <w:lang w:val="es-ES"/>
        </w:rPr>
      </w:pPr>
      <w:r w:rsidRPr="00BB7F67">
        <w:rPr>
          <w:lang w:val="es-ES"/>
        </w:rPr>
        <w:lastRenderedPageBreak/>
        <w:t xml:space="preserve">Windows HPC Server 2008 R2 Suite incluye los derechos para usar HPC Pack 2008 R2 para Enterprise y Windows Server 2008 </w:t>
      </w:r>
      <w:r w:rsidR="00B23C68">
        <w:rPr>
          <w:lang w:val="es-ES"/>
        </w:rPr>
        <w:t xml:space="preserve">R2 </w:t>
      </w:r>
      <w:r w:rsidRPr="00BB7F67">
        <w:rPr>
          <w:lang w:val="es-ES"/>
        </w:rPr>
        <w:t xml:space="preserve">Edición HPC. </w:t>
      </w:r>
      <w:r w:rsidRPr="002F09F2">
        <w:rPr>
          <w:lang w:val="es-ES"/>
        </w:rPr>
        <w:t>Los mismos productos también están disponibles bajo licencias individuales de software como se describe en otras secciones de estos Derechos de Uso del Proveedor de Servicios. Usted tiene derecho a utilizar los productos incluidos en el conjunto Windows HPC Server 2008 R2 como lo permite esta sección. Al adquirir una licencia para Windows HPC Server 2008 R2 Suite, usted adquiere una única licencia que puede asignarse a un único dispositivo o servidor.</w:t>
      </w:r>
      <w:r w:rsidR="00FD0B60" w:rsidRPr="002F09F2">
        <w:rPr>
          <w:lang w:val="es-ES"/>
        </w:rPr>
        <w:t xml:space="preserve"> </w:t>
      </w:r>
      <w:r w:rsidRPr="002F09F2">
        <w:rPr>
          <w:lang w:val="es-ES"/>
        </w:rPr>
        <w:t>No adquiere un conjunto de licencias individuales de software para los productos incluidos en el conjunto Windows HPC Server 2008 R2.</w:t>
      </w:r>
    </w:p>
    <w:p w:rsidR="003B61E4" w:rsidRPr="002F09F2" w:rsidRDefault="003B61E4" w:rsidP="003B61E4">
      <w:pPr>
        <w:pStyle w:val="PURBlueStrong"/>
        <w:rPr>
          <w:lang w:val="es-ES"/>
        </w:rPr>
      </w:pPr>
      <w:r w:rsidRPr="002F09F2">
        <w:rPr>
          <w:lang w:val="es-ES"/>
        </w:rPr>
        <w:t xml:space="preserve">Usar el software HPC Pack 2008 R2 Enterprise </w:t>
      </w:r>
    </w:p>
    <w:p w:rsidR="003B61E4" w:rsidRPr="002F09F2" w:rsidRDefault="003B61E4" w:rsidP="003B61E4">
      <w:pPr>
        <w:pStyle w:val="PURBody-Indented"/>
        <w:rPr>
          <w:lang w:val="es-ES"/>
        </w:rPr>
      </w:pPr>
      <w:r w:rsidRPr="002F09F2">
        <w:rPr>
          <w:lang w:val="es-ES"/>
        </w:rPr>
        <w:t xml:space="preserve">Los términos de licencia para HPC Pack 2008 R2 para la edición Enterprise se aplicarán a su uso del software HPC Pack 2008 R2 Enterprise. </w:t>
      </w:r>
    </w:p>
    <w:p w:rsidR="003B61E4" w:rsidRPr="002F09F2" w:rsidRDefault="003B61E4" w:rsidP="003B61E4">
      <w:pPr>
        <w:pStyle w:val="PURBlueStrong"/>
        <w:rPr>
          <w:lang w:val="es-ES"/>
        </w:rPr>
      </w:pPr>
      <w:r w:rsidRPr="002F09F2">
        <w:rPr>
          <w:lang w:val="es-ES"/>
        </w:rPr>
        <w:t xml:space="preserve">Windows Server 2008 R2 </w:t>
      </w:r>
      <w:r w:rsidRPr="002F09F2">
        <w:rPr>
          <w:rFonts w:eastAsiaTheme="minorHAnsi"/>
          <w:lang w:val="es-ES"/>
        </w:rPr>
        <w:t xml:space="preserve">HPC Edition </w:t>
      </w:r>
    </w:p>
    <w:p w:rsidR="003B61E4" w:rsidRPr="002F09F2" w:rsidRDefault="003B61E4" w:rsidP="003B61E4">
      <w:pPr>
        <w:pStyle w:val="PURBody-Indented"/>
        <w:rPr>
          <w:lang w:val="es-ES"/>
        </w:rPr>
      </w:pPr>
      <w:r w:rsidRPr="002F09F2">
        <w:rPr>
          <w:lang w:val="es-ES"/>
        </w:rPr>
        <w:t xml:space="preserve">Los términos de la licencia para Windows Server 2008 </w:t>
      </w:r>
      <w:r w:rsidR="00B23C68">
        <w:rPr>
          <w:lang w:val="es-ES"/>
        </w:rPr>
        <w:t xml:space="preserve">R2 </w:t>
      </w:r>
      <w:r w:rsidRPr="002F09F2">
        <w:rPr>
          <w:lang w:val="es-ES"/>
        </w:rPr>
        <w:t xml:space="preserve">HPC Edition se aplican al uso que se haga del software Windows Server 2008 </w:t>
      </w:r>
      <w:r w:rsidR="00B23C68">
        <w:rPr>
          <w:lang w:val="es-ES"/>
        </w:rPr>
        <w:t xml:space="preserve">R2 </w:t>
      </w:r>
      <w:r w:rsidRPr="002F09F2">
        <w:rPr>
          <w:lang w:val="es-ES"/>
        </w:rPr>
        <w:t xml:space="preserve">HPC Edition. </w:t>
      </w:r>
    </w:p>
    <w:p w:rsidR="003744F8" w:rsidRPr="00692CB5"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692CB5">
        <w:rPr>
          <w:lang w:val="es-ES"/>
        </w:rPr>
        <w:t xml:space="preserve"> / </w:t>
      </w:r>
      <w:hyperlink w:anchor="Términos Universales" w:history="1">
        <w:hyperlink w:anchor="UniversalTerms" w:history="1">
          <w:r w:rsidR="00D84A3F" w:rsidRPr="00692CB5">
            <w:rPr>
              <w:rStyle w:val="Hyperlink"/>
              <w:rFonts w:ascii="Arial Narrow" w:hAnsi="Arial Narrow"/>
              <w:sz w:val="16"/>
              <w:lang w:val="es-ES"/>
            </w:rPr>
            <w:t>Términos de Licencia Universales</w:t>
          </w:r>
        </w:hyperlink>
      </w:hyperlink>
    </w:p>
    <w:p w:rsidR="00926037" w:rsidRPr="00692CB5" w:rsidRDefault="00926037" w:rsidP="00926037">
      <w:pPr>
        <w:pStyle w:val="PURBreadcrumb"/>
        <w:keepNext w:val="0"/>
        <w:keepLines w:val="0"/>
        <w:spacing w:before="0" w:after="0"/>
        <w:rPr>
          <w:sz w:val="2"/>
          <w:szCs w:val="2"/>
          <w:lang w:val="es-ES"/>
        </w:rPr>
      </w:pPr>
    </w:p>
    <w:p w:rsidR="009A4C7C" w:rsidRPr="00E475F4" w:rsidRDefault="009A4C7C" w:rsidP="009A4C7C">
      <w:pPr>
        <w:pStyle w:val="PURProductName"/>
        <w:rPr>
          <w:lang w:val="es-ES"/>
        </w:rPr>
      </w:pPr>
      <w:bookmarkStart w:id="604" w:name="_Toc299519169"/>
      <w:bookmarkStart w:id="605" w:name="_Toc299531601"/>
      <w:bookmarkStart w:id="606" w:name="_Toc299531925"/>
      <w:bookmarkStart w:id="607" w:name="_Toc299957208"/>
      <w:bookmarkStart w:id="608" w:name="_Toc300000152"/>
      <w:bookmarkStart w:id="609" w:name="_Toc309226507"/>
      <w:r w:rsidRPr="00E475F4">
        <w:rPr>
          <w:lang w:val="es-ES"/>
        </w:rPr>
        <w:t>Windows Server 2008 R2 Enterprise</w:t>
      </w:r>
      <w:bookmarkEnd w:id="604"/>
      <w:bookmarkEnd w:id="605"/>
      <w:bookmarkEnd w:id="606"/>
      <w:bookmarkEnd w:id="607"/>
      <w:bookmarkEnd w:id="608"/>
      <w:bookmarkEnd w:id="609"/>
      <w:r w:rsidR="00037F86">
        <w:fldChar w:fldCharType="begin"/>
      </w:r>
      <w:r w:rsidRPr="00E475F4">
        <w:rPr>
          <w:lang w:val="es-ES"/>
        </w:rPr>
        <w:instrText xml:space="preserve">XE "Windows Server 2008 R2 Enterprise"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B23C68" w:rsidTr="000A69A8">
        <w:tc>
          <w:tcPr>
            <w:tcW w:w="2477" w:type="pct"/>
            <w:tcBorders>
              <w:top w:val="single" w:sz="4" w:space="0" w:color="auto"/>
              <w:bottom w:val="nil"/>
            </w:tcBorders>
          </w:tcPr>
          <w:p w:rsidR="004F4EBE" w:rsidRPr="002F09F2" w:rsidRDefault="004F4EBE"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vMerge w:val="restart"/>
            <w:tcBorders>
              <w:top w:val="single" w:sz="4" w:space="0" w:color="auto"/>
            </w:tcBorders>
          </w:tcPr>
          <w:p w:rsidR="004F4EBE" w:rsidRPr="002F09F2" w:rsidRDefault="004F4EBE" w:rsidP="00D563BB">
            <w:pPr>
              <w:pStyle w:val="PURLMSH"/>
              <w:rPr>
                <w:lang w:val="es-ES"/>
              </w:rPr>
            </w:pPr>
            <w:r w:rsidRPr="002F09F2">
              <w:rPr>
                <w:lang w:val="es-ES"/>
              </w:rPr>
              <w:t xml:space="preserve">Ver Notificación Aplicable: </w:t>
            </w:r>
            <w:r w:rsidRPr="002F09F2">
              <w:rPr>
                <w:b/>
                <w:lang w:val="es-ES"/>
              </w:rPr>
              <w:t xml:space="preserve">Software potencialmente no deseado, MPEG-4, VC-1 (ver </w:t>
            </w:r>
            <w:hyperlink w:anchor="Anexo2" w:history="1">
              <w:hyperlink w:anchor="Appendix2" w:history="1">
                <w:r w:rsidR="00A315CB" w:rsidRPr="00900A38">
                  <w:rPr>
                    <w:rStyle w:val="Hyperlink"/>
                    <w:i/>
                    <w:iCs/>
                    <w:lang w:val="es-ES"/>
                  </w:rPr>
                  <w:t>Apéndice 2</w:t>
                </w:r>
              </w:hyperlink>
              <w:r w:rsidRPr="002F09F2">
                <w:rPr>
                  <w:rStyle w:val="Hyperlink"/>
                  <w:lang w:val="es-ES"/>
                </w:rPr>
                <w:t>)</w:t>
              </w:r>
            </w:hyperlink>
          </w:p>
        </w:tc>
      </w:tr>
      <w:tr w:rsidR="004F4EBE" w:rsidRPr="00B23C68" w:rsidTr="000A69A8">
        <w:tc>
          <w:tcPr>
            <w:tcW w:w="2477" w:type="pct"/>
            <w:tcBorders>
              <w:top w:val="nil"/>
            </w:tcBorders>
          </w:tcPr>
          <w:p w:rsidR="004F4EBE" w:rsidRPr="006D56AA" w:rsidRDefault="004F4EBE"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4F4EBE" w:rsidRPr="006D56AA" w:rsidRDefault="004F4EBE" w:rsidP="009A4C7C">
            <w:pPr>
              <w:pStyle w:val="PURLMSH"/>
              <w:rPr>
                <w:lang w:val="es-ES"/>
              </w:rPr>
            </w:pPr>
          </w:p>
        </w:tc>
      </w:tr>
      <w:tr w:rsidR="009A4C7C" w:rsidRPr="00B23C68" w:rsidTr="00AD6FF2">
        <w:tblPrEx>
          <w:tblBorders>
            <w:top w:val="none" w:sz="0" w:space="0" w:color="auto"/>
            <w:bottom w:val="none" w:sz="0" w:space="0" w:color="auto"/>
          </w:tblBorders>
        </w:tblPrEx>
        <w:tc>
          <w:tcPr>
            <w:tcW w:w="5000" w:type="pct"/>
            <w:gridSpan w:val="2"/>
            <w:shd w:val="clear" w:color="auto" w:fill="E5EEF7"/>
          </w:tcPr>
          <w:p w:rsidR="009A4C7C" w:rsidRPr="002F09F2" w:rsidRDefault="008C4A95"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BASE DE ACCESO SUSCRIPTOR (SAL)</w:t>
            </w:r>
          </w:p>
        </w:tc>
      </w:tr>
      <w:tr w:rsidR="009A4C7C" w:rsidRPr="00BB7F67"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FD0B60" w:rsidRDefault="009A4C7C" w:rsidP="000E69F5">
            <w:pPr>
              <w:pStyle w:val="PURBullet"/>
              <w:rPr>
                <w:lang w:val="pt-BR"/>
              </w:rPr>
            </w:pPr>
            <w:r w:rsidRPr="00FD0B60">
              <w:rPr>
                <w:lang w:val="pt-BR"/>
              </w:rPr>
              <w:t>Licencia SAL de Windows Server 2008 R2 Enterprise</w:t>
            </w:r>
          </w:p>
        </w:tc>
      </w:tr>
      <w:tr w:rsidR="00475990" w:rsidRPr="00B23C68"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75990" w:rsidRPr="002F09F2" w:rsidRDefault="00475990" w:rsidP="00475990">
            <w:pPr>
              <w:pStyle w:val="PURTableHeaderWhite"/>
              <w:spacing w:after="0" w:line="240" w:lineRule="auto"/>
              <w:rPr>
                <w:i w:val="0"/>
                <w:color w:val="404040" w:themeColor="text1" w:themeTint="BF"/>
                <w:lang w:val="es-ES"/>
              </w:rPr>
            </w:pPr>
            <w:r w:rsidRPr="002F09F2">
              <w:rPr>
                <w:i w:val="0"/>
                <w:color w:val="404040" w:themeColor="text1" w:themeTint="BF"/>
                <w:lang w:val="es-ES"/>
              </w:rPr>
              <w:t>LICENCIAS ADICIONALES DE ACCESO DE SUSCRIPTOR (SAL)</w:t>
            </w:r>
          </w:p>
        </w:tc>
      </w:tr>
      <w:tr w:rsidR="00475990" w:rsidRPr="00B23C68"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75990" w:rsidRPr="000043B5" w:rsidRDefault="00475990" w:rsidP="00475990">
            <w:pPr>
              <w:pStyle w:val="PURBody"/>
              <w:rPr>
                <w:i/>
              </w:rPr>
            </w:pPr>
            <w:r>
              <w:rPr>
                <w:i/>
              </w:rPr>
              <w:t>Usted necesita</w:t>
            </w:r>
          </w:p>
          <w:p w:rsidR="00475990" w:rsidRPr="00FD0B60" w:rsidRDefault="00475990" w:rsidP="00475990">
            <w:pPr>
              <w:pStyle w:val="PURBullet-Indented"/>
              <w:rPr>
                <w:lang w:val="pt-BR"/>
              </w:rPr>
            </w:pPr>
            <w:r w:rsidRPr="00FD0B60">
              <w:rPr>
                <w:lang w:val="pt-BR"/>
              </w:rPr>
              <w:t>Licencia SAL de Servicios de Escritorio remoto para Windows Server 2008</w:t>
            </w:r>
          </w:p>
          <w:p w:rsidR="00475990" w:rsidRPr="00FD0B60" w:rsidRDefault="00475990" w:rsidP="00475990">
            <w:pPr>
              <w:pStyle w:val="PURBullet-Indented"/>
              <w:rPr>
                <w:lang w:val="pt-BR"/>
              </w:rPr>
            </w:pPr>
            <w:r w:rsidRPr="00FD0B60">
              <w:rPr>
                <w:lang w:val="pt-BR"/>
              </w:rPr>
              <w:t>Servicios de administración de derechos de Windows Server 2008 R2</w:t>
            </w:r>
          </w:p>
          <w:p w:rsidR="00475990" w:rsidRPr="006D56AA" w:rsidRDefault="00475990" w:rsidP="00475990">
            <w:pPr>
              <w:pStyle w:val="PURBullet-Indented"/>
              <w:rPr>
                <w:lang w:val="es-ES"/>
              </w:rPr>
            </w:pPr>
            <w:r w:rsidRPr="006D56AA">
              <w:rPr>
                <w:lang w:val="es-ES"/>
              </w:rPr>
              <w:t>Microsoft Application Virtualization 4.6 para Servicios de Escritorio remoto.</w:t>
            </w:r>
          </w:p>
        </w:tc>
      </w:tr>
    </w:tbl>
    <w:p w:rsidR="009A4C7C" w:rsidRPr="006D56AA" w:rsidRDefault="009A4C7C" w:rsidP="0085206E">
      <w:pPr>
        <w:pStyle w:val="PURADDITIONALTERMSHEADERMB"/>
        <w:rPr>
          <w:lang w:val="es-ES"/>
        </w:rPr>
      </w:pPr>
      <w:r w:rsidRPr="006D56AA">
        <w:rPr>
          <w:lang w:val="es-ES"/>
        </w:rPr>
        <w:t>Términos Adicionales:</w:t>
      </w:r>
    </w:p>
    <w:p w:rsidR="009A4C7C" w:rsidRPr="002F09F2" w:rsidRDefault="009A4C7C" w:rsidP="00AD6FF2">
      <w:pPr>
        <w:pStyle w:val="PURBlueStrong-Indented"/>
        <w:rPr>
          <w:lang w:val="es-ES"/>
        </w:rPr>
      </w:pPr>
      <w:r w:rsidRPr="002F09F2">
        <w:rPr>
          <w:lang w:val="es-ES"/>
        </w:rPr>
        <w:t>Acceso a la realización de pruebas, mantenimiento y administración</w:t>
      </w:r>
    </w:p>
    <w:p w:rsidR="000E69F5" w:rsidRPr="002F09F2" w:rsidRDefault="009A4C7C" w:rsidP="000E69F5">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9A4C7C" w:rsidRPr="002F09F2" w:rsidRDefault="009A4C7C" w:rsidP="00AD6FF2">
      <w:pPr>
        <w:pStyle w:val="PURBlueStrong-Indented"/>
        <w:rPr>
          <w:lang w:val="es-ES"/>
        </w:rPr>
      </w:pPr>
      <w:r w:rsidRPr="002F09F2">
        <w:rPr>
          <w:lang w:val="es-ES"/>
        </w:rPr>
        <w:t>Tecnología de Almacenamiento de Datos</w:t>
      </w:r>
    </w:p>
    <w:p w:rsidR="00475990" w:rsidRPr="002F09F2" w:rsidRDefault="009A4C7C" w:rsidP="006057FA">
      <w:pPr>
        <w:pStyle w:val="PURBody-Indented"/>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w:t>
      </w:r>
      <w:r w:rsidR="006057FA">
        <w:rPr>
          <w:lang w:val="es-ES"/>
        </w:rPr>
        <w:t> </w:t>
      </w:r>
      <w:r w:rsidRPr="002F09F2">
        <w:rPr>
          <w:lang w:val="es-ES"/>
        </w:rPr>
        <w:t>componentes del software de servidor utilizan esta tecnología para almacenar datos.</w:t>
      </w:r>
      <w:r w:rsidR="00FD0B60" w:rsidRPr="002F09F2">
        <w:rPr>
          <w:lang w:val="es-ES"/>
        </w:rPr>
        <w:t xml:space="preserve"> </w:t>
      </w:r>
      <w:r w:rsidRPr="002F09F2">
        <w:rPr>
          <w:lang w:val="es-ES"/>
        </w:rPr>
        <w:t>De lo contrario, no podrá utilizar ni</w:t>
      </w:r>
      <w:r w:rsidR="006057FA">
        <w:rPr>
          <w:lang w:val="es-ES"/>
        </w:rPr>
        <w:t> </w:t>
      </w:r>
      <w:r w:rsidRPr="002F09F2">
        <w:rPr>
          <w:lang w:val="es-ES"/>
        </w:rPr>
        <w:t>acceder a</w:t>
      </w:r>
      <w:r w:rsidR="00A51257">
        <w:rPr>
          <w:lang w:val="es-ES"/>
        </w:rPr>
        <w:t> </w:t>
      </w:r>
      <w:r w:rsidRPr="002F09F2">
        <w:rPr>
          <w:lang w:val="es-ES"/>
        </w:rPr>
        <w:t>esta tecnología bajo el presente contrato.</w:t>
      </w:r>
    </w:p>
    <w:p w:rsidR="00475990" w:rsidRPr="002F09F2" w:rsidRDefault="00475990" w:rsidP="00475990">
      <w:pPr>
        <w:pStyle w:val="PURBlueStrong"/>
        <w:rPr>
          <w:lang w:val="es-ES"/>
        </w:rPr>
      </w:pPr>
      <w:r w:rsidRPr="002F09F2">
        <w:rPr>
          <w:lang w:val="es-ES"/>
        </w:rPr>
        <w:t>Servicios de Escritorio Remoto de Windows Server 2008</w:t>
      </w:r>
    </w:p>
    <w:p w:rsidR="00475990" w:rsidRPr="002F09F2" w:rsidRDefault="00475990" w:rsidP="00A51257">
      <w:pPr>
        <w:pStyle w:val="PURBody-Indented"/>
        <w:rPr>
          <w:lang w:val="es-ES"/>
        </w:rPr>
      </w:pPr>
      <w:r w:rsidRPr="002F09F2">
        <w:rPr>
          <w:lang w:val="es-ES"/>
        </w:rPr>
        <w:t xml:space="preserve">Deberá adquirir una licencia SAL de Servicios de Escritorio remoto para Windows Server 2008 para cada usuario que esté autorizado a acceder, de forma directa o indirecta, al software de servidor para alojar una interfaz gráfica de usuario </w:t>
      </w:r>
      <w:r w:rsidR="006057FA">
        <w:rPr>
          <w:lang w:val="es-ES"/>
        </w:rPr>
        <w:br/>
      </w:r>
      <w:r w:rsidRPr="002F09F2">
        <w:rPr>
          <w:lang w:val="es-ES"/>
        </w:rPr>
        <w:t>(mediante el</w:t>
      </w:r>
      <w:r w:rsidR="00A51257">
        <w:rPr>
          <w:lang w:val="es-ES"/>
        </w:rPr>
        <w:t> </w:t>
      </w:r>
      <w:r w:rsidRPr="002F09F2">
        <w:rPr>
          <w:lang w:val="es-ES"/>
        </w:rPr>
        <w:t>uso de la funcionalidad Servicios de Escritorio remoto para Windows Server 2008 u otra tecnología).</w:t>
      </w:r>
      <w:r w:rsidR="00FD026F" w:rsidRPr="002F09F2">
        <w:rPr>
          <w:lang w:val="es-ES"/>
        </w:rPr>
        <w:t xml:space="preserve"> </w:t>
      </w:r>
    </w:p>
    <w:p w:rsidR="00475990" w:rsidRPr="002F09F2" w:rsidRDefault="00475990" w:rsidP="00475990">
      <w:pPr>
        <w:pStyle w:val="PURBlueStrong"/>
        <w:rPr>
          <w:lang w:val="es-ES"/>
        </w:rPr>
      </w:pPr>
      <w:r w:rsidRPr="002F09F2">
        <w:rPr>
          <w:lang w:val="es-ES"/>
        </w:rPr>
        <w:t>Servicios de administración de derechos de Windows Server 2008 R2</w:t>
      </w:r>
    </w:p>
    <w:p w:rsidR="00475990" w:rsidRPr="002F09F2" w:rsidRDefault="00475990" w:rsidP="00475990">
      <w:pPr>
        <w:pStyle w:val="PURBody-Indented"/>
        <w:rPr>
          <w:lang w:val="es-ES"/>
        </w:rPr>
      </w:pPr>
      <w:r w:rsidRPr="002F09F2">
        <w:rPr>
          <w:lang w:val="es-ES"/>
        </w:rPr>
        <w:t>Debe adquirir una licencia SAL de Servicios de administración de derechos de Windows Server 2008 R2 para cada usuario que, directa o indirectamente, disponga de autorización para acceder a la funcionalidad Servicios de administración de derechos de Windows Server 2008 R2.</w:t>
      </w:r>
      <w:r w:rsidR="00FD0B60" w:rsidRPr="002F09F2">
        <w:rPr>
          <w:lang w:val="es-ES"/>
        </w:rPr>
        <w:t xml:space="preserve"> </w:t>
      </w:r>
    </w:p>
    <w:p w:rsidR="00475990" w:rsidRPr="002F09F2" w:rsidRDefault="00475990" w:rsidP="00475990">
      <w:pPr>
        <w:pStyle w:val="PURBlueStrong"/>
        <w:rPr>
          <w:lang w:val="es-ES"/>
        </w:rPr>
      </w:pPr>
      <w:r w:rsidRPr="002F09F2">
        <w:rPr>
          <w:lang w:val="es-ES"/>
        </w:rPr>
        <w:lastRenderedPageBreak/>
        <w:t>Microsoft Application Virtualization 4.6 para Servicios de Escritorio remoto.</w:t>
      </w:r>
    </w:p>
    <w:p w:rsidR="00475990" w:rsidRPr="002F09F2" w:rsidRDefault="00475990" w:rsidP="00475990">
      <w:pPr>
        <w:pStyle w:val="PURBody-Indented"/>
        <w:rPr>
          <w:lang w:val="es-ES" w:eastAsia="ja-JP"/>
        </w:rPr>
      </w:pPr>
      <w:r w:rsidRPr="002F09F2">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p>
    <w:p w:rsidR="003744F8" w:rsidRPr="002F09F2"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9A4C7C" w:rsidRPr="00BF596F" w:rsidRDefault="009A4C7C" w:rsidP="009A4C7C">
      <w:pPr>
        <w:pStyle w:val="PURProductName"/>
        <w:rPr>
          <w:lang w:val="es-ES"/>
        </w:rPr>
      </w:pPr>
      <w:bookmarkStart w:id="610" w:name="_Toc299519170"/>
      <w:bookmarkStart w:id="611" w:name="_Toc299531602"/>
      <w:bookmarkStart w:id="612" w:name="_Toc299531926"/>
      <w:bookmarkStart w:id="613" w:name="_Toc299957209"/>
      <w:bookmarkStart w:id="614" w:name="_Toc300000153"/>
      <w:bookmarkStart w:id="615" w:name="_Toc309226508"/>
      <w:r w:rsidRPr="00BF596F">
        <w:rPr>
          <w:lang w:val="es-ES"/>
        </w:rPr>
        <w:t>Windows Server 2008 R2 HPC Edition</w:t>
      </w:r>
      <w:bookmarkEnd w:id="610"/>
      <w:bookmarkEnd w:id="611"/>
      <w:bookmarkEnd w:id="612"/>
      <w:bookmarkEnd w:id="613"/>
      <w:bookmarkEnd w:id="614"/>
      <w:bookmarkEnd w:id="615"/>
      <w:r w:rsidR="00037F86">
        <w:fldChar w:fldCharType="begin"/>
      </w:r>
      <w:r w:rsidRPr="00BF596F">
        <w:rPr>
          <w:lang w:val="es-ES"/>
        </w:rPr>
        <w:instrText xml:space="preserve">XE "Windows Server 2008 R2 HPC Edition"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B23C68" w:rsidTr="001A228C">
        <w:tc>
          <w:tcPr>
            <w:tcW w:w="2477" w:type="pct"/>
            <w:tcBorders>
              <w:top w:val="single" w:sz="4" w:space="0" w:color="auto"/>
              <w:bottom w:val="nil"/>
            </w:tcBorders>
          </w:tcPr>
          <w:p w:rsidR="001A228C" w:rsidRPr="002F09F2" w:rsidRDefault="001A228C"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vMerge w:val="restart"/>
            <w:tcBorders>
              <w:top w:val="single" w:sz="4" w:space="0" w:color="auto"/>
            </w:tcBorders>
          </w:tcPr>
          <w:p w:rsidR="001A228C" w:rsidRPr="002F09F2" w:rsidRDefault="001A228C" w:rsidP="001A228C">
            <w:pPr>
              <w:pStyle w:val="PURLMSH"/>
              <w:rPr>
                <w:lang w:val="es-ES"/>
              </w:rPr>
            </w:pPr>
            <w:r w:rsidRPr="002F09F2">
              <w:rPr>
                <w:lang w:val="es-ES"/>
              </w:rPr>
              <w:t>Ver Notificación Aplicable:</w:t>
            </w:r>
            <w:r w:rsidR="00FD0B60" w:rsidRPr="002F09F2">
              <w:rPr>
                <w:lang w:val="es-ES"/>
              </w:rPr>
              <w:t xml:space="preserve"> </w:t>
            </w:r>
            <w:r w:rsidRPr="002F09F2">
              <w:rPr>
                <w:b/>
                <w:lang w:val="es-ES"/>
              </w:rPr>
              <w:t xml:space="preserve">Software potencialmente no deseado, MPEG-4, VC-1 (ver </w:t>
            </w:r>
            <w:hyperlink w:anchor="Appendix2" w:history="1">
              <w:r w:rsidR="00A315CB" w:rsidRPr="001F763A">
                <w:rPr>
                  <w:i/>
                  <w:iCs/>
                  <w:color w:val="00467F"/>
                  <w:u w:val="single"/>
                  <w:lang w:val="es-ES"/>
                </w:rPr>
                <w:t>Apéndice 2</w:t>
              </w:r>
            </w:hyperlink>
            <w:r w:rsidRPr="001F763A">
              <w:rPr>
                <w:b/>
                <w:bCs/>
                <w:lang w:val="es-ES"/>
              </w:rPr>
              <w:t>)</w:t>
            </w:r>
          </w:p>
        </w:tc>
      </w:tr>
      <w:tr w:rsidR="001A228C" w:rsidRPr="00B23C68" w:rsidTr="001A228C">
        <w:tc>
          <w:tcPr>
            <w:tcW w:w="2477" w:type="pct"/>
            <w:tcBorders>
              <w:top w:val="nil"/>
            </w:tcBorders>
          </w:tcPr>
          <w:p w:rsidR="001A228C" w:rsidRPr="006D56AA" w:rsidRDefault="001A228C"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1F763A">
                  <w:rPr>
                    <w:rStyle w:val="Hyperlink"/>
                    <w:i/>
                    <w:lang w:val="es-ES"/>
                  </w:rPr>
                  <w:t>Apéndic</w:t>
                </w:r>
                <w:r w:rsidR="00C517BF" w:rsidRPr="006D56AA">
                  <w:rPr>
                    <w:rStyle w:val="Hyperlink"/>
                    <w:i/>
                    <w:lang w:val="es-ES"/>
                  </w:rPr>
                  <w:t>e 1</w:t>
                </w:r>
              </w:hyperlink>
            </w:hyperlink>
            <w:r w:rsidRPr="006D56AA">
              <w:rPr>
                <w:i/>
                <w:lang w:val="es-ES"/>
              </w:rPr>
              <w:t>)</w:t>
            </w:r>
          </w:p>
        </w:tc>
        <w:tc>
          <w:tcPr>
            <w:tcW w:w="2523" w:type="pct"/>
            <w:vMerge/>
          </w:tcPr>
          <w:p w:rsidR="001A228C" w:rsidRPr="006D56AA" w:rsidRDefault="001A228C" w:rsidP="009A4C7C">
            <w:pPr>
              <w:pStyle w:val="PURLMSH"/>
              <w:rPr>
                <w:lang w:val="es-ES"/>
              </w:rPr>
            </w:pPr>
          </w:p>
        </w:tc>
      </w:tr>
      <w:tr w:rsidR="009A4C7C" w:rsidRPr="00B23C68" w:rsidTr="00AD6FF2">
        <w:tblPrEx>
          <w:tblBorders>
            <w:top w:val="none" w:sz="0" w:space="0" w:color="auto"/>
            <w:bottom w:val="none" w:sz="0" w:space="0" w:color="auto"/>
          </w:tblBorders>
        </w:tblPrEx>
        <w:tc>
          <w:tcPr>
            <w:tcW w:w="5000" w:type="pct"/>
            <w:gridSpan w:val="2"/>
            <w:shd w:val="clear" w:color="auto" w:fill="E5EEF7"/>
          </w:tcPr>
          <w:p w:rsidR="009A4C7C" w:rsidRPr="002F09F2" w:rsidRDefault="009A4C7C"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9A4C7C" w:rsidRPr="00BB7F67"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FD0B60" w:rsidRDefault="009A4C7C" w:rsidP="007D3F15">
            <w:pPr>
              <w:pStyle w:val="PURBullet"/>
              <w:rPr>
                <w:lang w:val="pt-BR"/>
              </w:rPr>
            </w:pPr>
            <w:r w:rsidRPr="00FD0B60">
              <w:rPr>
                <w:lang w:val="pt-BR"/>
              </w:rPr>
              <w:t>Licencia SAL para Windows Server 2008 R2 HPC Edition</w:t>
            </w:r>
          </w:p>
        </w:tc>
      </w:tr>
    </w:tbl>
    <w:p w:rsidR="00A372E8" w:rsidRPr="00B83D50" w:rsidRDefault="00A372E8" w:rsidP="00A372E8">
      <w:pPr>
        <w:pStyle w:val="PURADDITIONALTERMSHEADERMB"/>
        <w:pBdr>
          <w:top w:val="none" w:sz="0" w:space="0" w:color="auto"/>
          <w:left w:val="none" w:sz="0" w:space="0" w:color="auto"/>
          <w:bottom w:val="none" w:sz="0" w:space="0" w:color="auto"/>
          <w:right w:val="none" w:sz="0" w:space="0" w:color="auto"/>
        </w:pBdr>
        <w:shd w:val="clear" w:color="auto" w:fill="auto"/>
        <w:rPr>
          <w:lang w:val="pt-BR"/>
        </w:rPr>
      </w:pPr>
    </w:p>
    <w:p w:rsidR="00A372E8" w:rsidRPr="00B83D50" w:rsidRDefault="00A372E8" w:rsidP="00A372E8">
      <w:pPr>
        <w:pStyle w:val="PURADDITIONALTERMSHEADERMB"/>
        <w:pBdr>
          <w:top w:val="none" w:sz="0" w:space="0" w:color="auto"/>
          <w:left w:val="none" w:sz="0" w:space="0" w:color="auto"/>
          <w:bottom w:val="none" w:sz="0" w:space="0" w:color="auto"/>
          <w:right w:val="none" w:sz="0" w:space="0" w:color="auto"/>
        </w:pBdr>
        <w:shd w:val="clear" w:color="auto" w:fill="auto"/>
        <w:rPr>
          <w:lang w:val="pt-BR"/>
        </w:rPr>
      </w:pPr>
    </w:p>
    <w:p w:rsidR="00A372E8" w:rsidRPr="00B83D50" w:rsidRDefault="00A372E8" w:rsidP="00A372E8">
      <w:pPr>
        <w:pStyle w:val="PURADDITIONALTERMSHEADERMB"/>
        <w:pBdr>
          <w:top w:val="none" w:sz="0" w:space="0" w:color="auto"/>
          <w:left w:val="none" w:sz="0" w:space="0" w:color="auto"/>
          <w:bottom w:val="none" w:sz="0" w:space="0" w:color="auto"/>
          <w:right w:val="none" w:sz="0" w:space="0" w:color="auto"/>
        </w:pBdr>
        <w:shd w:val="clear" w:color="auto" w:fill="auto"/>
        <w:rPr>
          <w:lang w:val="pt-BR"/>
        </w:rPr>
      </w:pPr>
    </w:p>
    <w:p w:rsidR="009A4C7C" w:rsidRPr="002F09F2" w:rsidRDefault="009A4C7C" w:rsidP="0085206E">
      <w:pPr>
        <w:pStyle w:val="PURADDITIONALTERMSHEADERMB"/>
        <w:rPr>
          <w:lang w:val="es-ES"/>
        </w:rPr>
      </w:pPr>
      <w:r w:rsidRPr="002F09F2">
        <w:rPr>
          <w:lang w:val="es-ES"/>
        </w:rPr>
        <w:t>Términos Adicionales:</w:t>
      </w:r>
    </w:p>
    <w:p w:rsidR="000E69F5" w:rsidRPr="002F09F2" w:rsidRDefault="000E69F5" w:rsidP="009B3F33">
      <w:pPr>
        <w:pStyle w:val="PURBody-Indented"/>
        <w:rPr>
          <w:lang w:val="es-ES"/>
        </w:rPr>
      </w:pPr>
      <w:r w:rsidRPr="002F09F2">
        <w:rPr>
          <w:b/>
          <w:lang w:val="es-ES"/>
        </w:rPr>
        <w:t>Aplicación HPC Agrupada</w:t>
      </w:r>
      <w:r w:rsidRPr="002F09F2">
        <w:rPr>
          <w:lang w:val="es-ES"/>
        </w:rPr>
        <w:t xml:space="preserve"> es un término común en la industria para las aplicaciones informáticas de alto rendimiento que resuelven problemas informáticos complejos o un conjunto de problemas informáticos estrechamente relacionados en paralelo. Las</w:t>
      </w:r>
      <w:r w:rsidR="008A40B5">
        <w:rPr>
          <w:lang w:val="es-ES"/>
        </w:rPr>
        <w:t> </w:t>
      </w:r>
      <w:r w:rsidRPr="002F09F2">
        <w:rPr>
          <w:lang w:val="es-ES"/>
        </w:rPr>
        <w:t>aplicaciones HPC agrupadas dividen un problema informático complejo en un conjunto de trabajos y tareas que son coordinados por un organizador de trabajo, tal como lo proporciona Microsoft HPC Pack, o un middleware HPC similar, el</w:t>
      </w:r>
      <w:r w:rsidR="009B3F33">
        <w:rPr>
          <w:lang w:val="es-ES"/>
        </w:rPr>
        <w:t> </w:t>
      </w:r>
      <w:r w:rsidRPr="002F09F2">
        <w:rPr>
          <w:lang w:val="es-ES"/>
        </w:rPr>
        <w:t>cual</w:t>
      </w:r>
      <w:r w:rsidR="009B3F33">
        <w:rPr>
          <w:lang w:val="es-ES"/>
        </w:rPr>
        <w:t> </w:t>
      </w:r>
      <w:r w:rsidRPr="002F09F2">
        <w:rPr>
          <w:lang w:val="es-ES"/>
        </w:rPr>
        <w:t>distribuye estos de forma paralela a través de uno o más equipos que operan dentro de una agrupación HPC.</w:t>
      </w:r>
    </w:p>
    <w:p w:rsidR="000E69F5" w:rsidRPr="002F09F2" w:rsidRDefault="000E69F5" w:rsidP="000E69F5">
      <w:pPr>
        <w:pStyle w:val="PURBody-Indented"/>
        <w:rPr>
          <w:rStyle w:val="PURBlueStrongChar"/>
          <w:smallCaps w:val="0"/>
          <w:color w:val="404040" w:themeColor="text1" w:themeTint="BF"/>
          <w:spacing w:val="0"/>
          <w:lang w:val="es-ES"/>
        </w:rPr>
      </w:pPr>
      <w:r w:rsidRPr="002F09F2">
        <w:rPr>
          <w:rStyle w:val="PURBlueStrongChar"/>
          <w:b/>
          <w:smallCaps w:val="0"/>
          <w:color w:val="404040" w:themeColor="text1" w:themeTint="BF"/>
          <w:spacing w:val="0"/>
          <w:lang w:val="es-ES"/>
        </w:rPr>
        <w:t>Nodo Agrupado</w:t>
      </w:r>
      <w:r w:rsidRPr="002F09F2">
        <w:rPr>
          <w:lang w:val="es-ES"/>
        </w:rPr>
        <w:t xml:space="preserve"> es un dispositivo dedicado a ejecutar aplicaciones HPC agrupadas (consulte “Aplicación HPC Agrupada”) </w:t>
      </w:r>
      <w:r w:rsidR="006057FA">
        <w:rPr>
          <w:lang w:val="es-ES"/>
        </w:rPr>
        <w:br/>
      </w:r>
      <w:r w:rsidRPr="002F09F2">
        <w:rPr>
          <w:lang w:val="es-ES"/>
        </w:rPr>
        <w:t>o a prestar servicios de programación de trabajos para aplicaciones HPC agrupadas.</w:t>
      </w:r>
    </w:p>
    <w:p w:rsidR="009A4C7C" w:rsidRPr="002F09F2" w:rsidRDefault="009A4C7C" w:rsidP="009A4C7C">
      <w:pPr>
        <w:pStyle w:val="PURBlueStrong"/>
        <w:rPr>
          <w:lang w:val="es-ES"/>
        </w:rPr>
      </w:pPr>
      <w:r w:rsidRPr="002F09F2">
        <w:rPr>
          <w:rStyle w:val="PURBlueStrongChar"/>
          <w:smallCaps/>
          <w:lang w:val="es-ES"/>
        </w:rPr>
        <w:t>Limitaciones de uso</w:t>
      </w:r>
    </w:p>
    <w:p w:rsidR="009A4C7C" w:rsidRPr="002F09F2" w:rsidRDefault="009A4C7C" w:rsidP="009A4C7C">
      <w:pPr>
        <w:pStyle w:val="PURBody-Indented"/>
        <w:rPr>
          <w:lang w:val="es-ES" w:eastAsia="ja-JP"/>
        </w:rPr>
      </w:pPr>
      <w:r w:rsidRPr="002F09F2">
        <w:rPr>
          <w:lang w:val="es-ES"/>
        </w:rPr>
        <w:t xml:space="preserve">Podrá ejecutar software de servidor: </w:t>
      </w:r>
    </w:p>
    <w:p w:rsidR="009A4C7C" w:rsidRPr="002F09F2" w:rsidRDefault="009A4C7C" w:rsidP="009A4C7C">
      <w:pPr>
        <w:pStyle w:val="PURBullet-Indented"/>
        <w:rPr>
          <w:lang w:val="es-ES"/>
        </w:rPr>
      </w:pPr>
      <w:r w:rsidRPr="002F09F2">
        <w:rPr>
          <w:lang w:val="es-ES"/>
        </w:rPr>
        <w:t>Con el fin primordial de ejecutar un nodo de clúster, y</w:t>
      </w:r>
    </w:p>
    <w:p w:rsidR="009A4C7C" w:rsidRPr="002F09F2" w:rsidRDefault="009A4C7C" w:rsidP="009A4C7C">
      <w:pPr>
        <w:pStyle w:val="PURBullet-Indented"/>
        <w:rPr>
          <w:lang w:val="es-ES"/>
        </w:rPr>
      </w:pPr>
      <w:r w:rsidRPr="002F09F2">
        <w:rPr>
          <w:lang w:val="es-ES"/>
        </w:rPr>
        <w:t>Junto con otro software únicamente según sea necesario con el fin de hacer posible una mejora de la seguridad, almacenamiento, rendimiento y para la administración en un nodo de clúster</w:t>
      </w:r>
      <w:r w:rsidRPr="002F09F2">
        <w:rPr>
          <w:color w:val="FF0000"/>
          <w:lang w:val="es-ES"/>
        </w:rPr>
        <w:t xml:space="preserve"> </w:t>
      </w:r>
      <w:r w:rsidRPr="002F09F2">
        <w:rPr>
          <w:lang w:val="es-ES"/>
        </w:rPr>
        <w:t>con el único y exclusivo fin de dar compatibilidad a las aplicaciones HPC agrupadas.</w:t>
      </w:r>
      <w:r w:rsidR="00FD0B60" w:rsidRPr="002F09F2">
        <w:rPr>
          <w:lang w:val="es-ES"/>
        </w:rPr>
        <w:t xml:space="preserve"> </w:t>
      </w:r>
    </w:p>
    <w:p w:rsidR="009A4C7C" w:rsidRPr="002F09F2" w:rsidRDefault="009A4C7C" w:rsidP="009A4C7C">
      <w:pPr>
        <w:pStyle w:val="PURBody-Indented"/>
        <w:rPr>
          <w:lang w:val="es-ES" w:eastAsia="ja-JP"/>
        </w:rPr>
      </w:pPr>
      <w:r w:rsidRPr="002F09F2">
        <w:rPr>
          <w:lang w:val="es-ES"/>
        </w:rPr>
        <w:t>No puede utilizar el software de servidor para ningún otro fin.</w:t>
      </w:r>
      <w:r w:rsidR="00FD0B60" w:rsidRPr="002F09F2">
        <w:rPr>
          <w:lang w:val="es-ES"/>
        </w:rPr>
        <w:t xml:space="preserve"> </w:t>
      </w:r>
      <w:r w:rsidRPr="002F09F2">
        <w:rPr>
          <w:lang w:val="es-ES"/>
        </w:rPr>
        <w:t>Por ejemplo, salvo como se permite en el segundo punto anterior, no podrá utilizar el software de servidor como un servidor de uso general, servidor de base de datos, servidor web,</w:t>
      </w:r>
      <w:r w:rsidR="00FD0B60" w:rsidRPr="002F09F2">
        <w:rPr>
          <w:lang w:val="es-ES"/>
        </w:rPr>
        <w:t xml:space="preserve"> </w:t>
      </w:r>
      <w:r w:rsidRPr="002F09F2">
        <w:rPr>
          <w:lang w:val="es-ES"/>
        </w:rPr>
        <w:t>servidor de correo electrónico, servidor de impresión o servidor de archivos.</w:t>
      </w:r>
    </w:p>
    <w:p w:rsidR="009A4C7C" w:rsidRPr="002F09F2" w:rsidRDefault="009A4C7C" w:rsidP="009A4C7C">
      <w:pPr>
        <w:pStyle w:val="PURBlueStrong"/>
        <w:rPr>
          <w:b/>
          <w:bCs/>
          <w:lang w:val="es-ES"/>
        </w:rPr>
      </w:pPr>
      <w:r w:rsidRPr="002F09F2">
        <w:rPr>
          <w:lang w:val="es-ES"/>
        </w:rPr>
        <w:t>Tecnología de Almacenamiento de Datos</w:t>
      </w:r>
    </w:p>
    <w:p w:rsidR="009A4C7C" w:rsidRPr="002F09F2" w:rsidRDefault="009A4C7C" w:rsidP="001F763A">
      <w:pPr>
        <w:pStyle w:val="PURBody-Indented"/>
        <w:rPr>
          <w:lang w:val="es-ES"/>
        </w:rPr>
      </w:pPr>
      <w:r w:rsidRPr="002F09F2">
        <w:rPr>
          <w:lang w:val="es-ES"/>
        </w:rPr>
        <w:t>El software de servidor puede incluir la tecnología de almacenamiento de datos denominada Windows Internal Database o</w:t>
      </w:r>
      <w:r w:rsidR="001F763A">
        <w:rPr>
          <w:lang w:val="es-ES"/>
        </w:rPr>
        <w:t> </w:t>
      </w:r>
      <w:r w:rsidRPr="002F09F2">
        <w:rPr>
          <w:lang w:val="es-ES"/>
        </w:rPr>
        <w:t>Microsoft SQL Server Desktop Engine para Windows. Los componentes del software de servidor utilizan estas tecnologías para</w:t>
      </w:r>
      <w:r w:rsidR="001F763A">
        <w:rPr>
          <w:lang w:val="es-ES"/>
        </w:rPr>
        <w:t> </w:t>
      </w:r>
      <w:r w:rsidRPr="002F09F2">
        <w:rPr>
          <w:lang w:val="es-ES"/>
        </w:rPr>
        <w:t>almacenar datos.</w:t>
      </w:r>
      <w:r w:rsidR="00FD0B60" w:rsidRPr="002F09F2">
        <w:rPr>
          <w:lang w:val="es-ES"/>
        </w:rPr>
        <w:t xml:space="preserve"> </w:t>
      </w:r>
      <w:r w:rsidRPr="002F09F2">
        <w:rPr>
          <w:lang w:val="es-ES"/>
        </w:rPr>
        <w:t>De lo contrario, no podrá utilizar ni acceder a esta tecnología bajo el presente contrato.</w:t>
      </w:r>
    </w:p>
    <w:p w:rsidR="003744F8" w:rsidRPr="00027EDB"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027EDB">
        <w:rPr>
          <w:lang w:val="es-ES"/>
        </w:rPr>
        <w:t xml:space="preserve"> / </w:t>
      </w:r>
      <w:hyperlink w:anchor="Términos Universales" w:history="1">
        <w:hyperlink w:anchor="UniversalTerms" w:history="1">
          <w:r w:rsidR="00D84A3F" w:rsidRPr="00027EDB">
            <w:rPr>
              <w:rStyle w:val="Hyperlink"/>
              <w:rFonts w:ascii="Arial Narrow" w:hAnsi="Arial Narrow"/>
              <w:sz w:val="16"/>
              <w:lang w:val="es-ES"/>
            </w:rPr>
            <w:t>Términos de Licencia Universales</w:t>
          </w:r>
        </w:hyperlink>
      </w:hyperlink>
    </w:p>
    <w:p w:rsidR="009A4C7C" w:rsidRPr="00027EDB" w:rsidRDefault="009A4C7C" w:rsidP="009A4C7C">
      <w:pPr>
        <w:pStyle w:val="PURProductName"/>
        <w:rPr>
          <w:lang w:val="es-ES"/>
        </w:rPr>
      </w:pPr>
      <w:bookmarkStart w:id="616" w:name="_Toc299519171"/>
      <w:bookmarkStart w:id="617" w:name="_Toc299531603"/>
      <w:bookmarkStart w:id="618" w:name="_Toc299531927"/>
      <w:bookmarkStart w:id="619" w:name="_Toc299957210"/>
      <w:bookmarkStart w:id="620" w:name="_Toc300000154"/>
      <w:bookmarkStart w:id="621" w:name="_Toc309226509"/>
      <w:r w:rsidRPr="00027EDB">
        <w:rPr>
          <w:lang w:val="es-ES"/>
        </w:rPr>
        <w:t>Windows Server 2008 R2 OEM</w:t>
      </w:r>
      <w:bookmarkEnd w:id="616"/>
      <w:bookmarkEnd w:id="617"/>
      <w:bookmarkEnd w:id="618"/>
      <w:bookmarkEnd w:id="619"/>
      <w:bookmarkEnd w:id="620"/>
      <w:bookmarkEnd w:id="621"/>
      <w:r w:rsidRPr="00027EDB">
        <w:rPr>
          <w:lang w:val="es-ES"/>
        </w:rPr>
        <w:t xml:space="preserve"> </w:t>
      </w:r>
      <w:r w:rsidR="00037F86">
        <w:fldChar w:fldCharType="begin"/>
      </w:r>
      <w:r w:rsidRPr="00027EDB">
        <w:rPr>
          <w:lang w:val="es-ES"/>
        </w:rPr>
        <w:instrText xml:space="preserve">XE "Windows Server 2008 R2 OEM"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B23C68" w:rsidTr="00AD6FF2">
        <w:tc>
          <w:tcPr>
            <w:tcW w:w="2477" w:type="pct"/>
          </w:tcPr>
          <w:p w:rsidR="00B23FC8" w:rsidRPr="002F09F2" w:rsidRDefault="00B23FC8"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vMerge w:val="restart"/>
          </w:tcPr>
          <w:p w:rsidR="00B23FC8" w:rsidRPr="002F09F2" w:rsidRDefault="00B23FC8" w:rsidP="001F763A">
            <w:pPr>
              <w:pStyle w:val="PURLMSH"/>
              <w:rPr>
                <w:lang w:val="es-ES"/>
              </w:rPr>
            </w:pPr>
            <w:r w:rsidRPr="002F09F2">
              <w:rPr>
                <w:lang w:val="es-ES"/>
              </w:rPr>
              <w:t>Ver Notificación Aplicable:</w:t>
            </w:r>
            <w:r w:rsidR="00FD0B60" w:rsidRPr="002F09F2">
              <w:rPr>
                <w:lang w:val="es-ES"/>
              </w:rPr>
              <w:t xml:space="preserve"> </w:t>
            </w:r>
            <w:r w:rsidRPr="002F09F2">
              <w:rPr>
                <w:b/>
                <w:lang w:val="es-ES"/>
              </w:rPr>
              <w:t xml:space="preserve">Software potencialmente no deseado, MPEG-4, VC-1 (ver </w:t>
            </w:r>
            <w:hyperlink w:anchor="Anexo2" w:history="1">
              <w:hyperlink w:anchor="Appendix2" w:history="1">
                <w:r w:rsidR="00A315CB" w:rsidRPr="00900A38">
                  <w:rPr>
                    <w:rStyle w:val="Hyperlink"/>
                    <w:i/>
                    <w:iCs/>
                    <w:lang w:val="es-ES"/>
                  </w:rPr>
                  <w:t>Apéndice 2</w:t>
                </w:r>
              </w:hyperlink>
            </w:hyperlink>
            <w:r w:rsidR="001F763A" w:rsidRPr="001F763A">
              <w:rPr>
                <w:b/>
                <w:bCs/>
                <w:lang w:val="es-ES"/>
              </w:rPr>
              <w:t>)</w:t>
            </w:r>
          </w:p>
        </w:tc>
      </w:tr>
      <w:tr w:rsidR="00B23FC8" w:rsidRPr="00B23C68" w:rsidTr="00AD6FF2">
        <w:tc>
          <w:tcPr>
            <w:tcW w:w="2477" w:type="pct"/>
          </w:tcPr>
          <w:p w:rsidR="00B23FC8" w:rsidRPr="006D56AA" w:rsidRDefault="00B23FC8"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B23FC8" w:rsidRPr="006D56AA" w:rsidRDefault="00B23FC8" w:rsidP="009A4C7C">
            <w:pPr>
              <w:pStyle w:val="PURLMSH"/>
              <w:rPr>
                <w:lang w:val="es-ES"/>
              </w:rPr>
            </w:pPr>
          </w:p>
        </w:tc>
      </w:tr>
      <w:tr w:rsidR="00B23FC8" w:rsidRPr="00B23C6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2F09F2" w:rsidRDefault="00B23FC8"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lastRenderedPageBreak/>
              <w:t>LICENCIAS BASE DE ACCESO SUSCRIPTOR (SAL)</w:t>
            </w:r>
          </w:p>
        </w:tc>
      </w:tr>
      <w:tr w:rsidR="00B23FC8" w:rsidRPr="00BB7F6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9A4C7C">
            <w:pPr>
              <w:pStyle w:val="PURBody"/>
              <w:rPr>
                <w:i/>
              </w:rPr>
            </w:pPr>
            <w:r>
              <w:rPr>
                <w:i/>
              </w:rPr>
              <w:t>Usted necesita</w:t>
            </w:r>
          </w:p>
          <w:p w:rsidR="00B23FC8" w:rsidRPr="00FD0B60" w:rsidRDefault="00B23FC8" w:rsidP="009A4C7C">
            <w:pPr>
              <w:pStyle w:val="PURBullet"/>
              <w:rPr>
                <w:lang w:val="pt-BR"/>
              </w:rPr>
            </w:pPr>
            <w:r w:rsidRPr="00FD0B60">
              <w:rPr>
                <w:lang w:val="pt-BR"/>
              </w:rPr>
              <w:t>Licencia SAL de Windows Server 2008 R2 OEM</w:t>
            </w:r>
          </w:p>
        </w:tc>
      </w:tr>
      <w:tr w:rsidR="00B23FC8" w:rsidRPr="00B23C6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2F09F2" w:rsidRDefault="00B23FC8" w:rsidP="00F245C6">
            <w:pPr>
              <w:pStyle w:val="PURTableHeaderWhite"/>
              <w:spacing w:after="0" w:line="240" w:lineRule="auto"/>
              <w:rPr>
                <w:i w:val="0"/>
                <w:color w:val="404040" w:themeColor="text1" w:themeTint="BF"/>
                <w:lang w:val="es-ES"/>
              </w:rPr>
            </w:pPr>
            <w:r w:rsidRPr="002F09F2">
              <w:rPr>
                <w:i w:val="0"/>
                <w:color w:val="404040" w:themeColor="text1" w:themeTint="BF"/>
                <w:lang w:val="es-ES"/>
              </w:rPr>
              <w:t>LICENCIAS ADICIONALES DE ACCESO DE SUSCRIPTOR (SAL)</w:t>
            </w:r>
          </w:p>
        </w:tc>
      </w:tr>
      <w:tr w:rsidR="00B23FC8" w:rsidRPr="00B23C6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F245C6">
            <w:pPr>
              <w:pStyle w:val="PURBody"/>
              <w:rPr>
                <w:i/>
              </w:rPr>
            </w:pPr>
            <w:r>
              <w:rPr>
                <w:i/>
              </w:rPr>
              <w:t>Usted necesita</w:t>
            </w:r>
          </w:p>
          <w:p w:rsidR="00B23FC8" w:rsidRPr="00FD0B60" w:rsidRDefault="00B23FC8" w:rsidP="00EF1630">
            <w:pPr>
              <w:pStyle w:val="PURBullet-Indented"/>
              <w:rPr>
                <w:lang w:val="pt-BR"/>
              </w:rPr>
            </w:pPr>
            <w:r w:rsidRPr="00FD0B60">
              <w:rPr>
                <w:lang w:val="pt-BR"/>
              </w:rPr>
              <w:t>Licencia SAL de Servicios de Escritorio remoto para Windows Server 2008</w:t>
            </w:r>
          </w:p>
          <w:p w:rsidR="00B23FC8" w:rsidRPr="00FD0B60" w:rsidRDefault="00B23FC8" w:rsidP="00EF1630">
            <w:pPr>
              <w:pStyle w:val="PURBullet-Indented"/>
              <w:rPr>
                <w:lang w:val="pt-BR"/>
              </w:rPr>
            </w:pPr>
            <w:r w:rsidRPr="00FD0B60">
              <w:rPr>
                <w:lang w:val="pt-BR"/>
              </w:rPr>
              <w:t>Servicios de administración de derechos de Windows Server 2008 R2</w:t>
            </w:r>
          </w:p>
          <w:p w:rsidR="00B23FC8" w:rsidRPr="006D56AA" w:rsidRDefault="00B23FC8" w:rsidP="00EF1630">
            <w:pPr>
              <w:pStyle w:val="PURBullet-Indented"/>
              <w:rPr>
                <w:lang w:val="es-ES"/>
              </w:rPr>
            </w:pPr>
            <w:r w:rsidRPr="006D56AA">
              <w:rPr>
                <w:lang w:val="es-ES"/>
              </w:rPr>
              <w:t>Microsoft Application Virtualization 4.6 para Servicios de Escritorio remoto.</w:t>
            </w:r>
          </w:p>
        </w:tc>
      </w:tr>
    </w:tbl>
    <w:p w:rsidR="009A4C7C" w:rsidRPr="006D56AA" w:rsidRDefault="009A4C7C" w:rsidP="0085206E">
      <w:pPr>
        <w:pStyle w:val="PURADDITIONALTERMSHEADERMB"/>
        <w:rPr>
          <w:lang w:val="es-ES"/>
        </w:rPr>
      </w:pPr>
      <w:r w:rsidRPr="006D56AA">
        <w:rPr>
          <w:lang w:val="es-ES"/>
        </w:rPr>
        <w:t>Términos Adicionales:</w:t>
      </w:r>
    </w:p>
    <w:p w:rsidR="009A4C7C" w:rsidRPr="006D56AA" w:rsidRDefault="009A4C7C" w:rsidP="009A4C7C">
      <w:pPr>
        <w:pStyle w:val="PURBody-Indented"/>
        <w:rPr>
          <w:lang w:val="es-ES"/>
        </w:rPr>
      </w:pPr>
      <w:r w:rsidRPr="006D56AA">
        <w:rPr>
          <w:lang w:val="es-ES"/>
        </w:rPr>
        <w:t>La licencia SAL de Windows Server 2008 R2 OEM se podrá utilizar con cualquiera de las ediciones de Windows Server 2008 R2 OEM que se indican a continuación:</w:t>
      </w:r>
    </w:p>
    <w:p w:rsidR="009A4C7C" w:rsidRDefault="009A4C7C" w:rsidP="009A4C7C">
      <w:pPr>
        <w:pStyle w:val="PURBullet-Indented"/>
      </w:pPr>
      <w:r>
        <w:t>Windows Server 2008 R2 Enterprise</w:t>
      </w:r>
    </w:p>
    <w:p w:rsidR="009A4C7C" w:rsidRDefault="009A4C7C" w:rsidP="009A4C7C">
      <w:pPr>
        <w:pStyle w:val="PURBullet-Indented"/>
      </w:pPr>
      <w:r>
        <w:t>Windows Server 2008 R2 Standard</w:t>
      </w:r>
    </w:p>
    <w:p w:rsidR="009A4C7C" w:rsidRPr="002F09F2" w:rsidRDefault="009A4C7C" w:rsidP="001F763A">
      <w:pPr>
        <w:pStyle w:val="PURBody-Indented"/>
        <w:rPr>
          <w:lang w:val="es-ES"/>
        </w:rPr>
      </w:pPr>
      <w:r w:rsidRPr="002F09F2">
        <w:rPr>
          <w:lang w:val="es-ES"/>
        </w:rPr>
        <w:t>Los siguientes usuarios no podrán utilizar o acceder al software de servidor cuando la licencia de dicho software de servidor se rija por una o varias licencias SAL:</w:t>
      </w:r>
      <w:r w:rsidR="00FD0B60" w:rsidRPr="002F09F2">
        <w:rPr>
          <w:lang w:val="es-ES"/>
        </w:rPr>
        <w:t xml:space="preserve"> </w:t>
      </w:r>
      <w:r w:rsidRPr="002F09F2">
        <w:rPr>
          <w:lang w:val="es-ES"/>
        </w:rPr>
        <w:t>los usuarios cuyo acceso al software de servidor se realice exclusivamente a través de Internet y</w:t>
      </w:r>
      <w:r w:rsidR="001F763A">
        <w:rPr>
          <w:lang w:val="es-ES"/>
        </w:rPr>
        <w:t> </w:t>
      </w:r>
      <w:r w:rsidRPr="002F09F2">
        <w:rPr>
          <w:lang w:val="es-ES"/>
        </w:rPr>
        <w:t>que no vayan a ser autenticados o identificados individualmente de otra manera por el software de servidor u otro software o</w:t>
      </w:r>
      <w:r w:rsidR="001F763A">
        <w:rPr>
          <w:lang w:val="es-ES"/>
        </w:rPr>
        <w:t> </w:t>
      </w:r>
      <w:r w:rsidRPr="002F09F2">
        <w:rPr>
          <w:lang w:val="es-ES"/>
        </w:rPr>
        <w:t xml:space="preserve">hardware de multiplexación o agrupación. </w:t>
      </w:r>
    </w:p>
    <w:p w:rsidR="009A4C7C" w:rsidRPr="002F09F2" w:rsidRDefault="009A4C7C" w:rsidP="001F763A">
      <w:pPr>
        <w:pStyle w:val="PURBody-Indented"/>
        <w:rPr>
          <w:lang w:val="es-ES"/>
        </w:rPr>
      </w:pPr>
      <w:r w:rsidRPr="002F09F2">
        <w:rPr>
          <w:lang w:val="es-ES"/>
        </w:rPr>
        <w:t>Sólo podrá utilizar el software de servidor que venga preinstalado en un servidor que haya adquirido.</w:t>
      </w:r>
      <w:r w:rsidR="00FD0B60" w:rsidRPr="002F09F2">
        <w:rPr>
          <w:lang w:val="es-ES"/>
        </w:rPr>
        <w:t xml:space="preserve"> </w:t>
      </w:r>
      <w:r w:rsidRPr="002F09F2">
        <w:rPr>
          <w:lang w:val="es-ES"/>
        </w:rPr>
        <w:t>El software de servidor debe</w:t>
      </w:r>
      <w:r w:rsidR="001F763A">
        <w:rPr>
          <w:lang w:val="es-ES"/>
        </w:rPr>
        <w:t> </w:t>
      </w:r>
      <w:r w:rsidRPr="002F09F2">
        <w:rPr>
          <w:lang w:val="es-ES"/>
        </w:rPr>
        <w:t>ser uno de los productos de software Windows Server 2008 R2 OEM que aparecen en la lista del encabezado anterior. Los derechos de uso e instalación del software de servidor se regirán por los Términos de la licencia de Software que vienen con el software de servidor preinstalado; siempre que, no obstante, los derechos de acceso al software de servidor como alojado, al prestar servicios de software, y el uso del software de cliente relacionado con los servicios de software se rijan por estos derechos de uso de los productos.</w:t>
      </w:r>
    </w:p>
    <w:p w:rsidR="00481B83" w:rsidRPr="002F09F2" w:rsidRDefault="00481B83" w:rsidP="00481B83">
      <w:pPr>
        <w:pStyle w:val="PURBlueStrong-Indented"/>
        <w:rPr>
          <w:lang w:val="es-ES"/>
        </w:rPr>
      </w:pPr>
      <w:r w:rsidRPr="002F09F2">
        <w:rPr>
          <w:lang w:val="es-ES"/>
        </w:rPr>
        <w:t>Acceso a la realización de pruebas, mantenimiento y administración</w:t>
      </w:r>
    </w:p>
    <w:p w:rsidR="00481B83" w:rsidRPr="002F09F2" w:rsidRDefault="00481B83" w:rsidP="00481B83">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E69F5" w:rsidRPr="002F09F2" w:rsidRDefault="000E69F5" w:rsidP="000E69F5">
      <w:pPr>
        <w:pStyle w:val="PURBlueStrong"/>
        <w:rPr>
          <w:b/>
          <w:bCs/>
          <w:lang w:val="es-ES"/>
        </w:rPr>
      </w:pPr>
      <w:r w:rsidRPr="002F09F2">
        <w:rPr>
          <w:lang w:val="es-ES"/>
        </w:rPr>
        <w:t>Tecnología de Almacenamiento de Datos</w:t>
      </w:r>
    </w:p>
    <w:p w:rsidR="000E69F5" w:rsidRPr="002F09F2" w:rsidRDefault="000E69F5" w:rsidP="001F763A">
      <w:pPr>
        <w:pStyle w:val="PURBody-Indented"/>
        <w:rPr>
          <w:lang w:val="es-ES"/>
        </w:rPr>
      </w:pPr>
      <w:r w:rsidRPr="002F09F2">
        <w:rPr>
          <w:lang w:val="es-ES"/>
        </w:rPr>
        <w:t>El software de servidor puede incluir la tecnología de almacenamiento de datos denominada Windows Internal Database o Microsoft SQL Server Desktop Engine para Windows. Los componentes del software de servidor utilizan estas tecnologías para</w:t>
      </w:r>
      <w:r w:rsidR="001F763A">
        <w:rPr>
          <w:lang w:val="es-ES"/>
        </w:rPr>
        <w:t> </w:t>
      </w:r>
      <w:r w:rsidRPr="002F09F2">
        <w:rPr>
          <w:lang w:val="es-ES"/>
        </w:rPr>
        <w:t>almacenar datos.</w:t>
      </w:r>
      <w:r w:rsidR="00FD0B60" w:rsidRPr="002F09F2">
        <w:rPr>
          <w:lang w:val="es-ES"/>
        </w:rPr>
        <w:t xml:space="preserve"> </w:t>
      </w:r>
      <w:r w:rsidRPr="002F09F2">
        <w:rPr>
          <w:lang w:val="es-ES"/>
        </w:rPr>
        <w:t>De lo contrario, no podrá utilizar ni acceder a esta tecnología bajo el presente contrato.</w:t>
      </w:r>
    </w:p>
    <w:p w:rsidR="00475990" w:rsidRPr="002F09F2" w:rsidRDefault="00475990" w:rsidP="00475990">
      <w:pPr>
        <w:pStyle w:val="PURBlueStrong"/>
        <w:rPr>
          <w:lang w:val="es-ES"/>
        </w:rPr>
      </w:pPr>
      <w:r w:rsidRPr="002F09F2">
        <w:rPr>
          <w:lang w:val="es-ES"/>
        </w:rPr>
        <w:t>Servicios de Escritorio Remoto de Windows Server 2008</w:t>
      </w:r>
    </w:p>
    <w:p w:rsidR="00475990" w:rsidRPr="002F09F2" w:rsidRDefault="00475990" w:rsidP="00475990">
      <w:pPr>
        <w:pStyle w:val="PURBody-Indented"/>
        <w:rPr>
          <w:lang w:val="es-ES"/>
        </w:rPr>
      </w:pPr>
      <w:r w:rsidRPr="002F09F2">
        <w:rPr>
          <w:lang w:val="es-ES"/>
        </w:rPr>
        <w:t xml:space="preserve">Deberá adquirir una licencia SAL de Servicios de Escritorio remoto para Windows Server 2008 para cada usuario que esté autorizado a acceder, de forma directa o indirecta, al software de servidor para alojar una interfaz gráfica de usuario </w:t>
      </w:r>
      <w:r w:rsidR="006057FA">
        <w:rPr>
          <w:lang w:val="es-ES"/>
        </w:rPr>
        <w:br/>
      </w:r>
      <w:r w:rsidRPr="002F09F2">
        <w:rPr>
          <w:lang w:val="es-ES"/>
        </w:rPr>
        <w:t>(mediante el uso de la funcionalidad Servicios de Escritorio remoto para Windows Server 2008 u otra tecnología).</w:t>
      </w:r>
      <w:r w:rsidR="00FD026F" w:rsidRPr="002F09F2">
        <w:rPr>
          <w:lang w:val="es-ES"/>
        </w:rPr>
        <w:t xml:space="preserve"> </w:t>
      </w:r>
    </w:p>
    <w:p w:rsidR="00475990" w:rsidRPr="002F09F2" w:rsidRDefault="00475990" w:rsidP="00475990">
      <w:pPr>
        <w:pStyle w:val="PURBlueStrong"/>
        <w:rPr>
          <w:lang w:val="es-ES"/>
        </w:rPr>
      </w:pPr>
      <w:r w:rsidRPr="002F09F2">
        <w:rPr>
          <w:lang w:val="es-ES"/>
        </w:rPr>
        <w:t>Servicios de administración de derechos de Windows Server 2008 R2</w:t>
      </w:r>
    </w:p>
    <w:p w:rsidR="00475990" w:rsidRPr="002F09F2" w:rsidRDefault="00475990" w:rsidP="00475990">
      <w:pPr>
        <w:pStyle w:val="PURBody-Indented"/>
        <w:rPr>
          <w:lang w:val="es-ES"/>
        </w:rPr>
      </w:pPr>
      <w:r w:rsidRPr="002F09F2">
        <w:rPr>
          <w:lang w:val="es-ES"/>
        </w:rPr>
        <w:t>Debe adquirir una licencia SAL de Servicios de administración de derechos de Windows Server 2008 R2 para cada usuario que, directa o indirectamente, disponga de autorización para acceder a la funcionalidad Servicios de administración de derechos de Windows Server 2008 R2.</w:t>
      </w:r>
      <w:r w:rsidR="00FD0B60" w:rsidRPr="002F09F2">
        <w:rPr>
          <w:lang w:val="es-ES"/>
        </w:rPr>
        <w:t xml:space="preserve"> </w:t>
      </w:r>
    </w:p>
    <w:p w:rsidR="00475990" w:rsidRPr="002F09F2" w:rsidRDefault="00475990" w:rsidP="00475990">
      <w:pPr>
        <w:pStyle w:val="PURBlueStrong"/>
        <w:rPr>
          <w:lang w:val="es-ES"/>
        </w:rPr>
      </w:pPr>
      <w:r w:rsidRPr="002F09F2">
        <w:rPr>
          <w:lang w:val="es-ES"/>
        </w:rPr>
        <w:t>Microsoft Application Virtualization 4.6 para Servicios de Escritorio remoto.</w:t>
      </w:r>
    </w:p>
    <w:p w:rsidR="00475990" w:rsidRPr="002F09F2" w:rsidRDefault="00475990" w:rsidP="00475990">
      <w:pPr>
        <w:pStyle w:val="PURBody-Indented"/>
        <w:rPr>
          <w:lang w:val="es-ES" w:eastAsia="ja-JP"/>
        </w:rPr>
      </w:pPr>
      <w:r w:rsidRPr="002F09F2">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p>
    <w:p w:rsidR="003744F8" w:rsidRPr="00027EDB" w:rsidRDefault="009508EF" w:rsidP="00D84A3F">
      <w:pPr>
        <w:pStyle w:val="PURBreadcrumb"/>
        <w:rPr>
          <w:lang w:val="es-ES"/>
        </w:rPr>
      </w:pPr>
      <w:hyperlink w:anchor="TOC" w:history="1">
        <w:r w:rsidR="001C4E27">
          <w:rPr>
            <w:rStyle w:val="Hyperlink"/>
            <w:rFonts w:ascii="Arial Narrow" w:hAnsi="Arial Narrow"/>
            <w:sz w:val="16"/>
            <w:lang w:val="es-ES"/>
          </w:rPr>
          <w:t>Tabla de Contenido</w:t>
        </w:r>
      </w:hyperlink>
      <w:r w:rsidR="00D872D0" w:rsidRPr="00027EDB">
        <w:rPr>
          <w:lang w:val="es-ES"/>
        </w:rPr>
        <w:t xml:space="preserve"> / </w:t>
      </w:r>
      <w:hyperlink w:anchor="Términos Universales" w:history="1">
        <w:hyperlink w:anchor="UniversalTerms" w:history="1">
          <w:r w:rsidR="00D84A3F" w:rsidRPr="00027EDB">
            <w:rPr>
              <w:rStyle w:val="Hyperlink"/>
              <w:rFonts w:ascii="Arial Narrow" w:hAnsi="Arial Narrow"/>
              <w:sz w:val="16"/>
              <w:lang w:val="es-ES"/>
            </w:rPr>
            <w:t>Términos de Licencia Universales</w:t>
          </w:r>
        </w:hyperlink>
      </w:hyperlink>
    </w:p>
    <w:p w:rsidR="009A4C7C" w:rsidRPr="00027EDB" w:rsidRDefault="009A4C7C" w:rsidP="009A4C7C">
      <w:pPr>
        <w:pStyle w:val="PURProductName"/>
        <w:rPr>
          <w:lang w:val="es-ES"/>
        </w:rPr>
      </w:pPr>
      <w:bookmarkStart w:id="622" w:name="_Toc299519172"/>
      <w:bookmarkStart w:id="623" w:name="_Toc299531604"/>
      <w:bookmarkStart w:id="624" w:name="_Toc299531928"/>
      <w:bookmarkStart w:id="625" w:name="_Toc299957211"/>
      <w:bookmarkStart w:id="626" w:name="_Toc300000155"/>
      <w:bookmarkStart w:id="627" w:name="_Toc309226510"/>
      <w:r w:rsidRPr="00027EDB">
        <w:rPr>
          <w:lang w:val="es-ES"/>
        </w:rPr>
        <w:t>Windows Server 2008 R2 Standard</w:t>
      </w:r>
      <w:bookmarkEnd w:id="622"/>
      <w:bookmarkEnd w:id="623"/>
      <w:bookmarkEnd w:id="624"/>
      <w:bookmarkEnd w:id="625"/>
      <w:bookmarkEnd w:id="626"/>
      <w:bookmarkEnd w:id="627"/>
      <w:r w:rsidR="00037F86">
        <w:fldChar w:fldCharType="begin"/>
      </w:r>
      <w:r w:rsidRPr="00027EDB">
        <w:rPr>
          <w:lang w:val="es-ES"/>
        </w:rPr>
        <w:instrText xml:space="preserve">XE "Windows Server 2008 R2 Standard" </w:instrText>
      </w:r>
      <w:r w:rsidR="00037F86">
        <w:fldChar w:fldCharType="end"/>
      </w:r>
    </w:p>
    <w:p w:rsidR="009A4C7C" w:rsidRPr="002F09F2" w:rsidRDefault="009A4C7C" w:rsidP="009A4C7C">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B23C68" w:rsidTr="001A228C">
        <w:tc>
          <w:tcPr>
            <w:tcW w:w="2477" w:type="pct"/>
            <w:tcBorders>
              <w:top w:val="single" w:sz="4" w:space="0" w:color="auto"/>
              <w:bottom w:val="nil"/>
            </w:tcBorders>
          </w:tcPr>
          <w:p w:rsidR="001A228C" w:rsidRPr="002F09F2" w:rsidRDefault="001A228C" w:rsidP="00831C1F">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vMerge w:val="restart"/>
            <w:tcBorders>
              <w:top w:val="single" w:sz="4" w:space="0" w:color="auto"/>
            </w:tcBorders>
          </w:tcPr>
          <w:p w:rsidR="001A228C" w:rsidRPr="002F09F2" w:rsidRDefault="001A228C" w:rsidP="001F763A">
            <w:pPr>
              <w:pStyle w:val="PURLMSH"/>
              <w:rPr>
                <w:lang w:val="es-ES"/>
              </w:rPr>
            </w:pPr>
            <w:r w:rsidRPr="002F09F2">
              <w:rPr>
                <w:lang w:val="es-ES"/>
              </w:rPr>
              <w:t xml:space="preserve">Ver Notificación Aplicable: </w:t>
            </w:r>
            <w:r w:rsidRPr="002F09F2">
              <w:rPr>
                <w:b/>
                <w:lang w:val="es-ES"/>
              </w:rPr>
              <w:t xml:space="preserve">Software potencialmente no deseado, MPEG-4, VC-1 (ver </w:t>
            </w:r>
            <w:hyperlink w:anchor="Anexo2" w:history="1">
              <w:hyperlink w:anchor="Appendix2" w:history="1">
                <w:r w:rsidR="00A315CB" w:rsidRPr="00900A38">
                  <w:rPr>
                    <w:rStyle w:val="Hyperlink"/>
                    <w:i/>
                    <w:iCs/>
                    <w:lang w:val="es-ES"/>
                  </w:rPr>
                  <w:t>Apéndice 2</w:t>
                </w:r>
              </w:hyperlink>
            </w:hyperlink>
            <w:r w:rsidR="001F763A" w:rsidRPr="001F763A">
              <w:rPr>
                <w:b/>
                <w:bCs/>
                <w:lang w:val="es-ES"/>
              </w:rPr>
              <w:t>)</w:t>
            </w:r>
          </w:p>
        </w:tc>
      </w:tr>
      <w:tr w:rsidR="001A228C" w:rsidRPr="00B23C68" w:rsidTr="001A228C">
        <w:tc>
          <w:tcPr>
            <w:tcW w:w="2477" w:type="pct"/>
            <w:tcBorders>
              <w:top w:val="nil"/>
            </w:tcBorders>
          </w:tcPr>
          <w:p w:rsidR="001A228C" w:rsidRPr="006D56AA" w:rsidRDefault="001A228C" w:rsidP="009A4C7C">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1A228C" w:rsidRPr="006D56AA" w:rsidRDefault="001A228C" w:rsidP="009A4C7C">
            <w:pPr>
              <w:pStyle w:val="PURLMSH"/>
              <w:rPr>
                <w:lang w:val="es-ES"/>
              </w:rPr>
            </w:pPr>
          </w:p>
        </w:tc>
      </w:tr>
      <w:tr w:rsidR="009A4C7C" w:rsidRPr="00B23C68" w:rsidTr="001E309D">
        <w:tblPrEx>
          <w:tblBorders>
            <w:top w:val="none" w:sz="0" w:space="0" w:color="auto"/>
            <w:bottom w:val="none" w:sz="0" w:space="0" w:color="auto"/>
          </w:tblBorders>
        </w:tblPrEx>
        <w:tc>
          <w:tcPr>
            <w:tcW w:w="5000" w:type="pct"/>
            <w:gridSpan w:val="2"/>
            <w:shd w:val="clear" w:color="auto" w:fill="B9D3EB" w:themeFill="accent1"/>
          </w:tcPr>
          <w:p w:rsidR="009A4C7C" w:rsidRPr="002F09F2" w:rsidRDefault="00160EFF" w:rsidP="009A4C7C">
            <w:pPr>
              <w:pStyle w:val="PURTableHeaderWhite"/>
              <w:spacing w:after="0" w:line="240" w:lineRule="auto"/>
              <w:rPr>
                <w:i w:val="0"/>
                <w:color w:val="404040" w:themeColor="text1" w:themeTint="BF"/>
                <w:lang w:val="es-ES"/>
              </w:rPr>
            </w:pPr>
            <w:r w:rsidRPr="002F09F2">
              <w:rPr>
                <w:i w:val="0"/>
                <w:color w:val="404040" w:themeColor="text1" w:themeTint="BF"/>
                <w:lang w:val="es-ES"/>
              </w:rPr>
              <w:t>LICENCIAS BASE DE ACCESO SUSCRIPTOR (SAL)</w:t>
            </w:r>
          </w:p>
        </w:tc>
      </w:tr>
      <w:tr w:rsidR="009A4C7C" w:rsidRPr="00B23C68" w:rsidTr="00EB34FE">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FD0B60" w:rsidRDefault="009A4C7C" w:rsidP="009A4C7C">
            <w:pPr>
              <w:pStyle w:val="PURBullet"/>
              <w:rPr>
                <w:lang w:val="pt-BR"/>
              </w:rPr>
            </w:pPr>
            <w:r w:rsidRPr="00FD0B60">
              <w:rPr>
                <w:lang w:val="pt-BR"/>
              </w:rPr>
              <w:t xml:space="preserve">Licencia SAL de Windows Server 2008 R2, edición Enterprise, </w:t>
            </w:r>
            <w:r w:rsidRPr="00FD0B60">
              <w:rPr>
                <w:b/>
                <w:lang w:val="pt-BR"/>
              </w:rPr>
              <w:t>o</w:t>
            </w:r>
            <w:r w:rsidRPr="00FD0B60">
              <w:rPr>
                <w:lang w:val="pt-BR"/>
              </w:rPr>
              <w:t xml:space="preserve"> </w:t>
            </w:r>
          </w:p>
          <w:p w:rsidR="009A4C7C" w:rsidRPr="00FD0B60" w:rsidRDefault="009A4C7C" w:rsidP="009A4C7C">
            <w:pPr>
              <w:pStyle w:val="PURBullet"/>
              <w:rPr>
                <w:lang w:val="pt-BR"/>
              </w:rPr>
            </w:pPr>
            <w:r w:rsidRPr="00FD0B60">
              <w:rPr>
                <w:lang w:val="pt-BR"/>
              </w:rPr>
              <w:t xml:space="preserve">Licencia SAL de Windows Server 2008 R2, edición Standard, </w:t>
            </w:r>
            <w:r w:rsidRPr="00FD0B60">
              <w:rPr>
                <w:b/>
                <w:lang w:val="pt-BR"/>
              </w:rPr>
              <w:t>o</w:t>
            </w:r>
          </w:p>
          <w:p w:rsidR="009A4C7C" w:rsidRPr="00B228DA" w:rsidRDefault="009A4C7C" w:rsidP="009A4C7C">
            <w:pPr>
              <w:pStyle w:val="PURBullet"/>
            </w:pPr>
            <w:r>
              <w:t>Licencia SAL de Windows Small Business Server Standard 2011, edición Standard*</w:t>
            </w:r>
          </w:p>
          <w:p w:rsidR="009A4C7C" w:rsidRPr="002F09F2" w:rsidRDefault="009A4C7C" w:rsidP="009A4C7C">
            <w:pPr>
              <w:pStyle w:val="PURFootnote"/>
              <w:rPr>
                <w:lang w:val="es-ES"/>
              </w:rPr>
            </w:pPr>
            <w:r w:rsidRPr="002F09F2">
              <w:rPr>
                <w:lang w:val="es-ES"/>
              </w:rPr>
              <w:t>*para cualquier usuario o dispositivo que acceda a las instancias del software de servidor que se encuentren en un dominio de SBS</w:t>
            </w:r>
          </w:p>
          <w:p w:rsidR="001E309D" w:rsidRPr="002F09F2" w:rsidRDefault="001E309D" w:rsidP="001E309D">
            <w:pPr>
              <w:pStyle w:val="PURBody"/>
              <w:rPr>
                <w:lang w:val="es-ES"/>
              </w:rPr>
            </w:pPr>
          </w:p>
        </w:tc>
      </w:tr>
      <w:tr w:rsidR="001E309D" w:rsidRPr="00B23C68"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2F09F2" w:rsidRDefault="001E309D" w:rsidP="001E309D">
            <w:pPr>
              <w:pStyle w:val="PURTableHeaderWhite"/>
              <w:spacing w:after="0" w:line="240" w:lineRule="auto"/>
              <w:rPr>
                <w:b w:val="0"/>
                <w:lang w:val="es-ES"/>
              </w:rPr>
            </w:pPr>
            <w:r w:rsidRPr="002F09F2">
              <w:rPr>
                <w:i w:val="0"/>
                <w:color w:val="404040" w:themeColor="text1" w:themeTint="BF"/>
                <w:lang w:val="es-ES"/>
              </w:rPr>
              <w:t>LICENCIAS ADICIONALES DE ACCESO DE SUSCRIPTOR (SAL)</w:t>
            </w:r>
          </w:p>
        </w:tc>
      </w:tr>
      <w:tr w:rsidR="001E309D" w:rsidRPr="00B23C68" w:rsidTr="00B53CAC">
        <w:tblPrEx>
          <w:tblBorders>
            <w:top w:val="none" w:sz="0" w:space="0" w:color="auto"/>
            <w:bottom w:val="none" w:sz="0" w:space="0" w:color="auto"/>
          </w:tblBorders>
        </w:tblPrEx>
        <w:tc>
          <w:tcPr>
            <w:tcW w:w="5000" w:type="pct"/>
            <w:gridSpan w:val="2"/>
          </w:tcPr>
          <w:p w:rsidR="001E309D" w:rsidRPr="001E309D" w:rsidRDefault="001E309D" w:rsidP="00B53CAC">
            <w:pPr>
              <w:pStyle w:val="PURBody"/>
              <w:rPr>
                <w:b/>
                <w:i/>
              </w:rPr>
            </w:pPr>
            <w:r>
              <w:rPr>
                <w:b/>
                <w:i/>
              </w:rPr>
              <w:t>Usted necesita</w:t>
            </w:r>
          </w:p>
          <w:p w:rsidR="001E309D" w:rsidRPr="00FD0B60" w:rsidRDefault="001E309D" w:rsidP="001E309D">
            <w:pPr>
              <w:pStyle w:val="PURBullet"/>
              <w:rPr>
                <w:lang w:val="pt-BR"/>
              </w:rPr>
            </w:pPr>
            <w:r w:rsidRPr="00FD0B60">
              <w:rPr>
                <w:lang w:val="pt-BR"/>
              </w:rPr>
              <w:t>Licencia SAL de Servicios de Escritorio remoto para Windows Server 2008</w:t>
            </w:r>
          </w:p>
          <w:p w:rsidR="001E309D" w:rsidRPr="00FD0B60" w:rsidRDefault="001E309D" w:rsidP="001E309D">
            <w:pPr>
              <w:pStyle w:val="PURBullet"/>
              <w:rPr>
                <w:lang w:val="pt-BR"/>
              </w:rPr>
            </w:pPr>
            <w:r w:rsidRPr="00FD0B60">
              <w:rPr>
                <w:lang w:val="pt-BR"/>
              </w:rPr>
              <w:t>Servicios de administración de derechos de Windows Server 2008 R2</w:t>
            </w:r>
          </w:p>
          <w:p w:rsidR="001E309D" w:rsidRPr="006D56AA" w:rsidRDefault="001E309D" w:rsidP="001E309D">
            <w:pPr>
              <w:pStyle w:val="PURBullet"/>
              <w:rPr>
                <w:i/>
                <w:lang w:val="es-ES"/>
              </w:rPr>
            </w:pPr>
            <w:r w:rsidRPr="006D56AA">
              <w:rPr>
                <w:lang w:val="es-ES"/>
              </w:rPr>
              <w:t>Microsoft Application Virtualization 4.6 para Servicios de Escritorio remoto.</w:t>
            </w:r>
          </w:p>
        </w:tc>
      </w:tr>
    </w:tbl>
    <w:p w:rsidR="006057FA" w:rsidRDefault="006057FA" w:rsidP="006057FA">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9A4C7C" w:rsidRPr="006D56AA" w:rsidRDefault="009A4C7C" w:rsidP="0085206E">
      <w:pPr>
        <w:pStyle w:val="PURADDITIONALTERMSHEADERMB"/>
        <w:rPr>
          <w:lang w:val="es-ES"/>
        </w:rPr>
      </w:pPr>
      <w:r w:rsidRPr="006D56AA">
        <w:rPr>
          <w:lang w:val="es-ES"/>
        </w:rPr>
        <w:t>Términos Adicionales:</w:t>
      </w:r>
    </w:p>
    <w:p w:rsidR="009A4C7C" w:rsidRPr="002F09F2" w:rsidRDefault="009A4C7C" w:rsidP="009A4C7C">
      <w:pPr>
        <w:pStyle w:val="PURBlueStrong"/>
        <w:rPr>
          <w:lang w:val="es-ES"/>
        </w:rPr>
      </w:pPr>
      <w:r w:rsidRPr="002F09F2">
        <w:rPr>
          <w:lang w:val="es-ES"/>
        </w:rPr>
        <w:t>Acceso a la realización de pruebas, mantenimiento y administración</w:t>
      </w:r>
    </w:p>
    <w:p w:rsidR="009A4C7C" w:rsidRPr="002F09F2" w:rsidRDefault="009A4C7C" w:rsidP="009A4C7C">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9A4C7C" w:rsidRPr="002F09F2" w:rsidRDefault="009A4C7C" w:rsidP="009A4C7C">
      <w:pPr>
        <w:pStyle w:val="PURBlueStrong"/>
        <w:rPr>
          <w:lang w:val="es-ES"/>
        </w:rPr>
      </w:pPr>
      <w:r w:rsidRPr="002F09F2">
        <w:rPr>
          <w:lang w:val="es-ES"/>
        </w:rPr>
        <w:t>Tecnología de Almacenamiento de Datos</w:t>
      </w:r>
    </w:p>
    <w:p w:rsidR="009A4C7C" w:rsidRPr="002F09F2" w:rsidRDefault="009A4C7C" w:rsidP="00D23FD4">
      <w:pPr>
        <w:pStyle w:val="PURBody-Indented"/>
        <w:rPr>
          <w:lang w:val="es-ES"/>
        </w:rPr>
      </w:pPr>
      <w:r w:rsidRPr="002F09F2">
        <w:rPr>
          <w:lang w:val="es-ES"/>
        </w:rPr>
        <w:t>El software de servidor podrá incluir la tecnología de almacenamiento de datos denominada Windows Internal Database.</w:t>
      </w:r>
      <w:r w:rsidR="00FD0B60" w:rsidRPr="002F09F2">
        <w:rPr>
          <w:lang w:val="es-ES"/>
        </w:rPr>
        <w:t xml:space="preserve"> </w:t>
      </w:r>
      <w:r w:rsidRPr="002F09F2">
        <w:rPr>
          <w:lang w:val="es-ES"/>
        </w:rPr>
        <w:t>Los</w:t>
      </w:r>
      <w:r w:rsidR="00D23FD4">
        <w:rPr>
          <w:lang w:val="es-ES"/>
        </w:rPr>
        <w:t> </w:t>
      </w:r>
      <w:r w:rsidRPr="002F09F2">
        <w:rPr>
          <w:lang w:val="es-ES"/>
        </w:rPr>
        <w:t>componentes del software de servidor utilizan esta tecnología para almacenar datos.</w:t>
      </w:r>
      <w:r w:rsidR="00FD0B60" w:rsidRPr="002F09F2">
        <w:rPr>
          <w:lang w:val="es-ES"/>
        </w:rPr>
        <w:t xml:space="preserve"> </w:t>
      </w:r>
      <w:r w:rsidRPr="002F09F2">
        <w:rPr>
          <w:lang w:val="es-ES"/>
        </w:rPr>
        <w:t>De lo contrario, no podrá utilizar ni acceder a esta tecnología bajo el presente contrato.</w:t>
      </w:r>
    </w:p>
    <w:p w:rsidR="00475990" w:rsidRPr="002F09F2" w:rsidRDefault="00475990" w:rsidP="00475990">
      <w:pPr>
        <w:pStyle w:val="PURBlueStrong"/>
        <w:rPr>
          <w:lang w:val="es-ES"/>
        </w:rPr>
      </w:pPr>
      <w:r w:rsidRPr="002F09F2">
        <w:rPr>
          <w:lang w:val="es-ES"/>
        </w:rPr>
        <w:t>Servicios de Escritorio Remoto de Windows Server 2008</w:t>
      </w:r>
    </w:p>
    <w:p w:rsidR="00475990" w:rsidRPr="002F09F2" w:rsidRDefault="00475990" w:rsidP="001F763A">
      <w:pPr>
        <w:pStyle w:val="PURBody-Indented"/>
        <w:rPr>
          <w:lang w:val="es-ES"/>
        </w:rPr>
      </w:pPr>
      <w:r w:rsidRPr="002F09F2">
        <w:rPr>
          <w:lang w:val="es-ES"/>
        </w:rPr>
        <w:t>Deberá adquirir una licencia SAL de Servicios de Escritorio remoto para Windows Server 2008 para cada usuario que esté autorizado a acceder, de forma directa o indirecta, al software de servidor para alojar una interfaz gráfica de usuario (mediante</w:t>
      </w:r>
      <w:r w:rsidR="001F763A">
        <w:rPr>
          <w:lang w:val="es-ES"/>
        </w:rPr>
        <w:t> </w:t>
      </w:r>
      <w:r w:rsidRPr="002F09F2">
        <w:rPr>
          <w:lang w:val="es-ES"/>
        </w:rPr>
        <w:t>el</w:t>
      </w:r>
      <w:r w:rsidR="001F763A">
        <w:rPr>
          <w:lang w:val="es-ES"/>
        </w:rPr>
        <w:t> </w:t>
      </w:r>
      <w:r w:rsidRPr="002F09F2">
        <w:rPr>
          <w:lang w:val="es-ES"/>
        </w:rPr>
        <w:t>uso de la funcionalidad Servicios de Escritorio remoto para Windows Server 2008 u otra tecnología).</w:t>
      </w:r>
      <w:r w:rsidR="00FD026F" w:rsidRPr="002F09F2">
        <w:rPr>
          <w:lang w:val="es-ES"/>
        </w:rPr>
        <w:t xml:space="preserve"> </w:t>
      </w:r>
    </w:p>
    <w:p w:rsidR="00475990" w:rsidRPr="002F09F2" w:rsidRDefault="00475990" w:rsidP="00475990">
      <w:pPr>
        <w:pStyle w:val="PURBlueStrong"/>
        <w:rPr>
          <w:lang w:val="es-ES"/>
        </w:rPr>
      </w:pPr>
      <w:r w:rsidRPr="002F09F2">
        <w:rPr>
          <w:lang w:val="es-ES"/>
        </w:rPr>
        <w:t>Servicios de administración de derechos de Windows Server 2008 R2</w:t>
      </w:r>
    </w:p>
    <w:p w:rsidR="00475990" w:rsidRPr="002F09F2" w:rsidRDefault="00475990" w:rsidP="00475990">
      <w:pPr>
        <w:pStyle w:val="PURBody-Indented"/>
        <w:rPr>
          <w:lang w:val="es-ES"/>
        </w:rPr>
      </w:pPr>
      <w:r w:rsidRPr="002F09F2">
        <w:rPr>
          <w:lang w:val="es-ES"/>
        </w:rPr>
        <w:t>Debe adquirir una licencia SAL de Servicios de administración de derechos de Windows Server 2008 R2 para cada usuario que, directa o indirectamente, disponga de autorización para acceder a la funcionalidad Servicios de administración de derechos de Windows Server 2008 R2.</w:t>
      </w:r>
      <w:r w:rsidR="00FD0B60" w:rsidRPr="002F09F2">
        <w:rPr>
          <w:lang w:val="es-ES"/>
        </w:rPr>
        <w:t xml:space="preserve"> </w:t>
      </w:r>
    </w:p>
    <w:p w:rsidR="00475990" w:rsidRPr="002F09F2" w:rsidRDefault="00475990" w:rsidP="00475990">
      <w:pPr>
        <w:pStyle w:val="PURBlueStrong"/>
        <w:rPr>
          <w:lang w:val="es-ES"/>
        </w:rPr>
      </w:pPr>
      <w:r w:rsidRPr="002F09F2">
        <w:rPr>
          <w:lang w:val="es-ES"/>
        </w:rPr>
        <w:t>Microsoft Application Virtualization 4.6 para Servicios de Escritorio remoto.</w:t>
      </w:r>
    </w:p>
    <w:p w:rsidR="00475990" w:rsidRPr="002F09F2" w:rsidRDefault="00475990" w:rsidP="00475990">
      <w:pPr>
        <w:pStyle w:val="PURBody-Indented"/>
        <w:rPr>
          <w:lang w:val="es-ES" w:eastAsia="ja-JP"/>
        </w:rPr>
      </w:pPr>
      <w:r w:rsidRPr="002F09F2">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p>
    <w:p w:rsidR="003744F8" w:rsidRPr="00BF596F" w:rsidRDefault="009508EF" w:rsidP="00D84A3F">
      <w:pPr>
        <w:pStyle w:val="PURBreadcrumb"/>
      </w:pPr>
      <w:hyperlink w:anchor="TOC" w:history="1">
        <w:r w:rsidR="001C4E27">
          <w:rPr>
            <w:rStyle w:val="Hyperlink"/>
            <w:rFonts w:ascii="Arial Narrow" w:hAnsi="Arial Narrow"/>
            <w:sz w:val="16"/>
          </w:rPr>
          <w:t>Tabla de Contenido</w:t>
        </w:r>
      </w:hyperlink>
      <w:r w:rsidR="00D872D0" w:rsidRPr="00BF596F">
        <w:t xml:space="preserve"> / </w:t>
      </w:r>
      <w:hyperlink w:anchor="Términos Universales" w:history="1">
        <w:hyperlink w:anchor="UniversalTerms" w:history="1">
          <w:r w:rsidR="00D84A3F" w:rsidRPr="00BF596F">
            <w:rPr>
              <w:rStyle w:val="Hyperlink"/>
              <w:rFonts w:ascii="Arial Narrow" w:hAnsi="Arial Narrow"/>
              <w:sz w:val="16"/>
            </w:rPr>
            <w:t>Términos de Licencia Universales</w:t>
          </w:r>
        </w:hyperlink>
      </w:hyperlink>
    </w:p>
    <w:p w:rsidR="00711E25" w:rsidRPr="009214B8" w:rsidRDefault="00711E25" w:rsidP="00711E25">
      <w:pPr>
        <w:pStyle w:val="PURProductName"/>
      </w:pPr>
      <w:bookmarkStart w:id="628" w:name="_Toc299519167"/>
      <w:bookmarkStart w:id="629" w:name="_Toc299531599"/>
      <w:bookmarkStart w:id="630" w:name="_Toc299531923"/>
      <w:bookmarkStart w:id="631" w:name="_Toc299957206"/>
      <w:bookmarkStart w:id="632" w:name="_Toc300000156"/>
      <w:bookmarkStart w:id="633" w:name="_Toc309226511"/>
      <w:r>
        <w:t>Windows Small Business Server 2011 Essentials</w:t>
      </w:r>
      <w:bookmarkEnd w:id="628"/>
      <w:bookmarkEnd w:id="629"/>
      <w:bookmarkEnd w:id="630"/>
      <w:bookmarkEnd w:id="631"/>
      <w:bookmarkEnd w:id="632"/>
      <w:bookmarkEnd w:id="633"/>
      <w:r w:rsidR="00037F86">
        <w:fldChar w:fldCharType="begin"/>
      </w:r>
      <w:r>
        <w:instrText xml:space="preserve">XE "Windows Small Business Server 2011 Essentials" </w:instrText>
      </w:r>
      <w:r w:rsidR="00037F86">
        <w:fldChar w:fldCharType="end"/>
      </w:r>
    </w:p>
    <w:p w:rsidR="00711E25" w:rsidRPr="002F09F2" w:rsidRDefault="00711E25" w:rsidP="00711E25">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B23C68" w:rsidTr="005F6596">
        <w:tc>
          <w:tcPr>
            <w:tcW w:w="2477" w:type="pct"/>
            <w:tcBorders>
              <w:top w:val="single" w:sz="4" w:space="0" w:color="auto"/>
              <w:bottom w:val="nil"/>
            </w:tcBorders>
          </w:tcPr>
          <w:p w:rsidR="00711E25" w:rsidRPr="002F09F2" w:rsidRDefault="00711E25" w:rsidP="005F6596">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vMerge w:val="restart"/>
            <w:tcBorders>
              <w:top w:val="single" w:sz="4" w:space="0" w:color="auto"/>
            </w:tcBorders>
          </w:tcPr>
          <w:p w:rsidR="00711E25" w:rsidRPr="002F09F2" w:rsidRDefault="00711E25" w:rsidP="001F763A">
            <w:pPr>
              <w:pStyle w:val="PURLMSH"/>
              <w:rPr>
                <w:lang w:val="es-ES"/>
              </w:rPr>
            </w:pPr>
            <w:r w:rsidRPr="002F09F2">
              <w:rPr>
                <w:lang w:val="es-ES"/>
              </w:rPr>
              <w:t xml:space="preserve">Ver Notificación Aplicable: </w:t>
            </w:r>
            <w:r w:rsidRPr="002F09F2">
              <w:rPr>
                <w:b/>
                <w:lang w:val="es-ES"/>
              </w:rPr>
              <w:t xml:space="preserve">Software potencialmente no deseado, </w:t>
            </w:r>
            <w:r w:rsidR="001F763A">
              <w:rPr>
                <w:b/>
                <w:lang w:val="es-ES"/>
              </w:rPr>
              <w:br/>
            </w:r>
            <w:r w:rsidRPr="002F09F2">
              <w:rPr>
                <w:b/>
                <w:lang w:val="es-ES"/>
              </w:rPr>
              <w:t xml:space="preserve">VC-1 MPEG-4 (ver </w:t>
            </w:r>
            <w:hyperlink w:anchor="Anexo2" w:history="1">
              <w:hyperlink w:anchor="Appendix2" w:history="1">
                <w:r w:rsidR="00A315CB" w:rsidRPr="00900A38">
                  <w:rPr>
                    <w:rStyle w:val="Hyperlink"/>
                    <w:i/>
                    <w:iCs/>
                    <w:lang w:val="es-ES"/>
                  </w:rPr>
                  <w:t>Apéndice 2</w:t>
                </w:r>
              </w:hyperlink>
            </w:hyperlink>
            <w:r w:rsidR="001F763A" w:rsidRPr="001F763A">
              <w:rPr>
                <w:b/>
                <w:bCs/>
                <w:lang w:val="es-ES"/>
              </w:rPr>
              <w:t>)</w:t>
            </w:r>
          </w:p>
        </w:tc>
      </w:tr>
      <w:tr w:rsidR="00711E25" w:rsidRPr="00B23C68" w:rsidTr="005F6596">
        <w:tc>
          <w:tcPr>
            <w:tcW w:w="2477" w:type="pct"/>
            <w:tcBorders>
              <w:top w:val="nil"/>
            </w:tcBorders>
          </w:tcPr>
          <w:p w:rsidR="00711E25" w:rsidRPr="006D56AA" w:rsidRDefault="00711E25" w:rsidP="005F6596">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711E25" w:rsidRPr="006D56AA" w:rsidRDefault="00711E25" w:rsidP="005F6596">
            <w:pPr>
              <w:pStyle w:val="PURLMSH"/>
              <w:rPr>
                <w:lang w:val="es-ES"/>
              </w:rPr>
            </w:pPr>
          </w:p>
        </w:tc>
      </w:tr>
      <w:tr w:rsidR="00711E25" w:rsidRPr="00B23C68" w:rsidTr="005F6596">
        <w:tblPrEx>
          <w:tblBorders>
            <w:top w:val="none" w:sz="0" w:space="0" w:color="auto"/>
            <w:bottom w:val="none" w:sz="0" w:space="0" w:color="auto"/>
          </w:tblBorders>
        </w:tblPrEx>
        <w:tc>
          <w:tcPr>
            <w:tcW w:w="5000" w:type="pct"/>
            <w:gridSpan w:val="2"/>
            <w:shd w:val="clear" w:color="auto" w:fill="E5EEF7"/>
          </w:tcPr>
          <w:p w:rsidR="00711E25" w:rsidRPr="002F09F2" w:rsidRDefault="00711E25" w:rsidP="005F6596">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Usted necesita</w:t>
            </w:r>
          </w:p>
          <w:p w:rsidR="00711E25" w:rsidRPr="008C4A95" w:rsidRDefault="00711E25" w:rsidP="005F6596">
            <w:pPr>
              <w:pStyle w:val="PURBullet"/>
              <w:rPr>
                <w:rFonts w:ascii="Tahoma" w:hAnsi="Tahoma" w:cs="Tahoma"/>
                <w:szCs w:val="18"/>
              </w:rPr>
            </w:pPr>
            <w:r>
              <w:rPr>
                <w:rFonts w:ascii="Tahoma" w:hAnsi="Tahoma" w:cs="Tahoma"/>
                <w:szCs w:val="18"/>
              </w:rPr>
              <w:t>SAL de Windows Small Business Server 2011 Essentials</w:t>
            </w:r>
          </w:p>
        </w:tc>
      </w:tr>
    </w:tbl>
    <w:p w:rsidR="00711E25" w:rsidRPr="002F09F2" w:rsidRDefault="00711E25" w:rsidP="00711E25">
      <w:pPr>
        <w:pStyle w:val="PURADDITIONALTERMSHEADERMB"/>
        <w:rPr>
          <w:lang w:val="es-ES"/>
        </w:rPr>
      </w:pPr>
      <w:r w:rsidRPr="002F09F2">
        <w:rPr>
          <w:lang w:val="es-ES"/>
        </w:rPr>
        <w:t>Términos Adicionales:</w:t>
      </w:r>
    </w:p>
    <w:p w:rsidR="00711E25" w:rsidRPr="002F09F2" w:rsidRDefault="00711E25" w:rsidP="00711E25">
      <w:pPr>
        <w:pStyle w:val="PURBody-Indented"/>
        <w:rPr>
          <w:lang w:val="es-ES"/>
        </w:rPr>
      </w:pPr>
      <w:r w:rsidRPr="002F09F2">
        <w:rPr>
          <w:lang w:val="es-ES"/>
        </w:rPr>
        <w:t>Debe ejecutar el software de servidor dentro de un dominio que tenga configurado Active Directory:</w:t>
      </w:r>
      <w:r w:rsidR="00FD026F" w:rsidRPr="002F09F2">
        <w:rPr>
          <w:lang w:val="es-ES"/>
        </w:rPr>
        <w:t xml:space="preserve"> </w:t>
      </w:r>
    </w:p>
    <w:p w:rsidR="00711E25" w:rsidRPr="002F09F2" w:rsidRDefault="006057FA" w:rsidP="00DA79C2">
      <w:pPr>
        <w:pStyle w:val="PURBullet-Indented"/>
        <w:rPr>
          <w:lang w:val="es-ES"/>
        </w:rPr>
      </w:pPr>
      <w:r w:rsidRPr="002F09F2">
        <w:rPr>
          <w:lang w:val="es-ES"/>
        </w:rPr>
        <w:t>C</w:t>
      </w:r>
      <w:r w:rsidR="00711E25" w:rsidRPr="002F09F2">
        <w:rPr>
          <w:lang w:val="es-ES"/>
        </w:rPr>
        <w:t>omo el controlador de dominio (un único servidor que contiene todos los roles de maestro de operaciones únicas flexibles</w:t>
      </w:r>
      <w:r w:rsidR="00DA79C2">
        <w:rPr>
          <w:lang w:val="es-ES"/>
        </w:rPr>
        <w:t> </w:t>
      </w:r>
      <w:r w:rsidR="00711E25" w:rsidRPr="002F09F2">
        <w:rPr>
          <w:lang w:val="es-ES"/>
        </w:rPr>
        <w:t xml:space="preserve">(FSMO); </w:t>
      </w:r>
    </w:p>
    <w:p w:rsidR="00711E25" w:rsidRPr="00FD0B60" w:rsidRDefault="006057FA" w:rsidP="00711E25">
      <w:pPr>
        <w:pStyle w:val="PURBullet-Indented"/>
        <w:rPr>
          <w:lang w:val="it-IT"/>
        </w:rPr>
      </w:pPr>
      <w:r w:rsidRPr="00FD0B60">
        <w:rPr>
          <w:lang w:val="it-IT"/>
        </w:rPr>
        <w:t>C</w:t>
      </w:r>
      <w:r w:rsidR="00711E25" w:rsidRPr="00FD0B60">
        <w:rPr>
          <w:lang w:val="it-IT"/>
        </w:rPr>
        <w:t xml:space="preserve">omo la raíz del bosque del dominio; </w:t>
      </w:r>
    </w:p>
    <w:p w:rsidR="00711E25" w:rsidRPr="006057FA" w:rsidRDefault="006057FA" w:rsidP="00711E25">
      <w:pPr>
        <w:pStyle w:val="PURBullet-Indented"/>
        <w:rPr>
          <w:lang w:val="es-ES"/>
        </w:rPr>
      </w:pPr>
      <w:r w:rsidRPr="006057FA">
        <w:rPr>
          <w:lang w:val="es-ES"/>
        </w:rPr>
        <w:t>N</w:t>
      </w:r>
      <w:r w:rsidR="00711E25" w:rsidRPr="006057FA">
        <w:rPr>
          <w:lang w:val="es-ES"/>
        </w:rPr>
        <w:t>o como dominio secundario, y</w:t>
      </w:r>
    </w:p>
    <w:p w:rsidR="00711E25" w:rsidRPr="002F09F2" w:rsidRDefault="006057FA" w:rsidP="00711E25">
      <w:pPr>
        <w:pStyle w:val="PURBullet-Indented"/>
        <w:rPr>
          <w:lang w:val="es-ES"/>
        </w:rPr>
      </w:pPr>
      <w:r w:rsidRPr="002F09F2">
        <w:rPr>
          <w:lang w:val="es-ES"/>
        </w:rPr>
        <w:t>C</w:t>
      </w:r>
      <w:r w:rsidR="00711E25" w:rsidRPr="002F09F2">
        <w:rPr>
          <w:lang w:val="es-ES"/>
        </w:rPr>
        <w:t>omo sin relaciones de confianza con ningún otro dominio.</w:t>
      </w:r>
    </w:p>
    <w:p w:rsidR="00711E25" w:rsidRPr="002F09F2" w:rsidRDefault="00711E25" w:rsidP="00711E25">
      <w:pPr>
        <w:pStyle w:val="PURBody-Indented"/>
        <w:rPr>
          <w:lang w:val="es-ES"/>
        </w:rPr>
      </w:pPr>
      <w:r w:rsidRPr="002F09F2">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rsidR="00711E25" w:rsidRPr="002F09F2" w:rsidRDefault="00711E25" w:rsidP="00D2467C">
      <w:pPr>
        <w:pStyle w:val="PURBullet-Indented"/>
        <w:rPr>
          <w:lang w:val="es-ES"/>
        </w:rPr>
      </w:pPr>
      <w:r w:rsidRPr="002F09F2">
        <w:rPr>
          <w:bCs/>
          <w:iCs/>
          <w:lang w:val="es-ES"/>
        </w:rPr>
        <w:t>Se presentarán advertencias</w:t>
      </w:r>
      <w:r w:rsidRPr="002F09F2">
        <w:rPr>
          <w:lang w:val="es-ES"/>
        </w:rPr>
        <w:t xml:space="preserve"> de error al administrador del servidor.</w:t>
      </w:r>
      <w:r w:rsidR="00FD0B60" w:rsidRPr="002F09F2">
        <w:rPr>
          <w:lang w:val="es-ES"/>
        </w:rPr>
        <w:t xml:space="preserve"> </w:t>
      </w:r>
      <w:r w:rsidRPr="002F09F2">
        <w:rPr>
          <w:lang w:val="es-ES"/>
        </w:rPr>
        <w:t>Las advertencias de error también son visibles en la sección</w:t>
      </w:r>
      <w:r w:rsidR="00D2467C">
        <w:rPr>
          <w:lang w:val="es-ES"/>
        </w:rPr>
        <w:t> </w:t>
      </w:r>
      <w:r w:rsidRPr="002F09F2">
        <w:rPr>
          <w:lang w:val="es-ES"/>
        </w:rPr>
        <w:t>de alertas de mantenimiento en el panel de Small Business Server.</w:t>
      </w:r>
    </w:p>
    <w:p w:rsidR="00711E25" w:rsidRPr="002F09F2" w:rsidRDefault="00711E25" w:rsidP="00711E25">
      <w:pPr>
        <w:pStyle w:val="PURBullet-Indented"/>
        <w:rPr>
          <w:lang w:val="es-ES"/>
        </w:rPr>
      </w:pPr>
      <w:r w:rsidRPr="002F09F2">
        <w:rPr>
          <w:lang w:val="es-ES"/>
        </w:rPr>
        <w:t xml:space="preserve">El día 21 de incumplimiento continuado, el servidor se apagará hasta que el administrador reinicie el servidor. </w:t>
      </w:r>
    </w:p>
    <w:p w:rsidR="00711E25" w:rsidRPr="002F09F2" w:rsidRDefault="00711E25" w:rsidP="007619CB">
      <w:pPr>
        <w:pStyle w:val="PURBullet-Indented"/>
        <w:rPr>
          <w:lang w:val="es-ES"/>
        </w:rPr>
      </w:pPr>
      <w:r w:rsidRPr="002F09F2">
        <w:rPr>
          <w:lang w:val="es-ES"/>
        </w:rPr>
        <w:t>Cuando se haya reiniciado, el servidor se podrá ejecutar durante otros 21 días antes de que se vuelva a apagar.</w:t>
      </w:r>
      <w:r w:rsidR="00FD0B60" w:rsidRPr="002F09F2">
        <w:rPr>
          <w:lang w:val="es-ES"/>
        </w:rPr>
        <w:t xml:space="preserve"> </w:t>
      </w:r>
      <w:r w:rsidRPr="002F09F2">
        <w:rPr>
          <w:lang w:val="es-ES"/>
        </w:rPr>
        <w:t>Esto</w:t>
      </w:r>
      <w:r w:rsidR="007619CB">
        <w:rPr>
          <w:lang w:val="es-ES"/>
        </w:rPr>
        <w:t> </w:t>
      </w:r>
      <w:r w:rsidRPr="002F09F2">
        <w:rPr>
          <w:lang w:val="es-ES"/>
        </w:rPr>
        <w:t>continuará hasta que haya corregido su configuración.</w:t>
      </w:r>
      <w:r w:rsidR="00FD0B60" w:rsidRPr="002F09F2">
        <w:rPr>
          <w:lang w:val="es-ES"/>
        </w:rPr>
        <w:t xml:space="preserve"> </w:t>
      </w:r>
      <w:r w:rsidRPr="002F09F2">
        <w:rPr>
          <w:lang w:val="es-ES"/>
        </w:rPr>
        <w:t>Durante cualquier período de 21 días, usted podrá hacer las</w:t>
      </w:r>
      <w:r w:rsidR="007619CB">
        <w:rPr>
          <w:lang w:val="es-ES"/>
        </w:rPr>
        <w:t> </w:t>
      </w:r>
      <w:r w:rsidRPr="002F09F2">
        <w:rPr>
          <w:lang w:val="es-ES"/>
        </w:rPr>
        <w:t>correcciones necesarias a su configuración para cumplir con estos términos de licencia.</w:t>
      </w:r>
    </w:p>
    <w:p w:rsidR="00711E25" w:rsidRPr="002F09F2" w:rsidRDefault="00711E25" w:rsidP="00711E25">
      <w:pPr>
        <w:pStyle w:val="PURBody-Indented"/>
        <w:rPr>
          <w:lang w:val="es-ES"/>
        </w:rPr>
      </w:pPr>
      <w:r w:rsidRPr="002F09F2">
        <w:rPr>
          <w:lang w:val="es-ES"/>
        </w:rPr>
        <w:t>Cuando haya corregido su configuración, cesarán las advertencias y los apagados automáticos.</w:t>
      </w:r>
    </w:p>
    <w:p w:rsidR="00711E25" w:rsidRPr="002F09F2" w:rsidRDefault="00711E25" w:rsidP="00711E25">
      <w:pPr>
        <w:pStyle w:val="PURBlueStrong-Indented"/>
        <w:rPr>
          <w:lang w:val="es-ES"/>
        </w:rPr>
      </w:pPr>
      <w:r w:rsidRPr="002F09F2">
        <w:rPr>
          <w:rFonts w:ascii="Tahoma" w:eastAsia="Times New Roman" w:hAnsi="Tahoma" w:cs="Tahoma"/>
          <w:lang w:val="es-ES"/>
        </w:rPr>
        <w:t>Uso</w:t>
      </w:r>
      <w:r w:rsidRPr="002F09F2">
        <w:rPr>
          <w:lang w:val="es-ES"/>
        </w:rPr>
        <w:t xml:space="preserve"> del Software de Servidor</w:t>
      </w:r>
      <w:r w:rsidRPr="002F09F2">
        <w:rPr>
          <w:b/>
          <w:lang w:val="es-ES"/>
        </w:rPr>
        <w:t>.</w:t>
      </w:r>
    </w:p>
    <w:p w:rsidR="00711E25" w:rsidRPr="002F09F2" w:rsidRDefault="00711E25" w:rsidP="00711E25">
      <w:pPr>
        <w:pStyle w:val="PURBody-Indented"/>
        <w:rPr>
          <w:lang w:val="es-ES"/>
        </w:rPr>
      </w:pPr>
      <w:r w:rsidRPr="002F09F2">
        <w:rPr>
          <w:lang w:val="es-ES"/>
        </w:rPr>
        <w:t>Podrá instalar y utilizar una copia del software de servidor en un servidor con licencia. Podrá utilizar hasta 25 cuentas. Con cada cuenta, un usuario designado puede obtener acceso y utilizar el software de servidor en dicho servidor.</w:t>
      </w:r>
    </w:p>
    <w:p w:rsidR="00711E25" w:rsidRDefault="00711E25" w:rsidP="00711E25">
      <w:pPr>
        <w:pStyle w:val="PURBlueStrong"/>
      </w:pPr>
      <w:r>
        <w:t>Conector de Windows Small Business.</w:t>
      </w:r>
    </w:p>
    <w:p w:rsidR="00711E25" w:rsidRPr="002F09F2" w:rsidRDefault="00711E25" w:rsidP="00711E25">
      <w:pPr>
        <w:pStyle w:val="PURBody-Indented"/>
        <w:rPr>
          <w:lang w:val="es-ES"/>
        </w:rPr>
      </w:pPr>
      <w:r w:rsidRPr="002F09F2">
        <w:rPr>
          <w:lang w:val="es-ES"/>
        </w:rPr>
        <w:t>Podrá instalar y utilizar el software de Conector de Windows Small Business Server en no más de 25 dispositivos en cualquier momento. Cada dispositivo en que instale este software debe encontrarse en la misma red de área local que el software de servidor. Podrá utilizar este software exclusivamente con el software de servidor.</w:t>
      </w:r>
    </w:p>
    <w:p w:rsidR="00711E25" w:rsidRPr="002F09F2" w:rsidRDefault="00711E25" w:rsidP="00711E25">
      <w:pPr>
        <w:pStyle w:val="PURBody-Indented"/>
        <w:rPr>
          <w:lang w:val="es-ES"/>
        </w:rPr>
      </w:pPr>
      <w:r w:rsidRPr="002F09F2">
        <w:rPr>
          <w:lang w:val="es-ES"/>
        </w:rPr>
        <w:t>Puede reasignar una cuenta de usuario de un usuario a otro siempre que la reasignación no se produzca dentro de 90 días a contar de la última cesión.</w:t>
      </w:r>
    </w:p>
    <w:p w:rsidR="00711E25" w:rsidRPr="002F09F2" w:rsidRDefault="00711E25" w:rsidP="00711E25">
      <w:pPr>
        <w:pStyle w:val="PURBlueStrong"/>
        <w:rPr>
          <w:rFonts w:ascii="Tahoma" w:hAnsi="Tahoma" w:cs="Tahoma"/>
          <w:b/>
          <w:sz w:val="16"/>
          <w:lang w:val="es-ES"/>
        </w:rPr>
      </w:pPr>
      <w:r w:rsidRPr="002F09F2">
        <w:rPr>
          <w:lang w:val="es-ES"/>
        </w:rPr>
        <w:t>Acceso a Servicios de Administración de Derechos de Windows Server 2008 R2</w:t>
      </w:r>
    </w:p>
    <w:p w:rsidR="00711E25" w:rsidRPr="002F09F2" w:rsidRDefault="00711E25" w:rsidP="00711E25">
      <w:pPr>
        <w:pStyle w:val="PURBody-Indented"/>
        <w:rPr>
          <w:lang w:val="es-ES"/>
        </w:rPr>
      </w:pPr>
      <w:r w:rsidRPr="002F09F2">
        <w:rPr>
          <w:lang w:val="es-ES"/>
        </w:rPr>
        <w:t>Debe adquirir una SAL de Servicios de Administración de Derechos de Windows Server 2008 para cada Cuenta de Usuario a través de la cual un usuario obtiene acceso directa o indirectamente a la funcionalidad Servicios de Administración de Derechos de Windows Server 2008 R2.</w:t>
      </w:r>
    </w:p>
    <w:p w:rsidR="00711E25" w:rsidRPr="002F09F2" w:rsidRDefault="00711E25" w:rsidP="00711E25">
      <w:pPr>
        <w:pStyle w:val="PURBlueStrong-Indented"/>
        <w:rPr>
          <w:lang w:val="es-ES"/>
        </w:rPr>
      </w:pPr>
      <w:r w:rsidRPr="002F09F2">
        <w:rPr>
          <w:lang w:val="es-ES"/>
        </w:rPr>
        <w:t>Acceso a la realización de pruebas, mantenimiento y administración</w:t>
      </w:r>
    </w:p>
    <w:p w:rsidR="00711E25" w:rsidRPr="002F09F2" w:rsidRDefault="00711E25" w:rsidP="00711E25">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2F09F2" w:rsidRDefault="00711E25" w:rsidP="00711E25">
      <w:pPr>
        <w:pStyle w:val="PURBlueStrong"/>
        <w:rPr>
          <w:b/>
          <w:bCs/>
          <w:lang w:val="es-ES"/>
        </w:rPr>
      </w:pPr>
      <w:r w:rsidRPr="002F09F2">
        <w:rPr>
          <w:lang w:val="es-ES"/>
        </w:rPr>
        <w:lastRenderedPageBreak/>
        <w:t>Tecnología de Almacenamiento de Datos</w:t>
      </w:r>
    </w:p>
    <w:p w:rsidR="00711E25" w:rsidRPr="002F09F2" w:rsidRDefault="00711E25" w:rsidP="00711E25">
      <w:pPr>
        <w:pStyle w:val="PURBody-Indented"/>
        <w:rPr>
          <w:lang w:val="es-ES"/>
        </w:rPr>
      </w:pPr>
      <w:r w:rsidRPr="002F09F2">
        <w:rPr>
          <w:lang w:val="es-ES"/>
        </w:rPr>
        <w:t>El software de servidor puede incluir la tecnología de almacenamiento de datos denominada Windows Internal Database o Microsoft SQL Server Desktop Engine para Windows. Los componentes del software de servidor utilizan estas tecnologías para almacenar datos.</w:t>
      </w:r>
      <w:r w:rsidR="00FD0B60" w:rsidRPr="002F09F2">
        <w:rPr>
          <w:lang w:val="es-ES"/>
        </w:rPr>
        <w:t xml:space="preserve"> </w:t>
      </w:r>
      <w:r w:rsidRPr="002F09F2">
        <w:rPr>
          <w:lang w:val="es-ES"/>
        </w:rPr>
        <w:t>De lo contrario, no podrá utilizar ni acceder a esta tecnología bajo el presente contrato.</w:t>
      </w:r>
    </w:p>
    <w:p w:rsidR="00711E25" w:rsidRPr="002F09F2" w:rsidRDefault="009508EF" w:rsidP="00D84A3F">
      <w:pPr>
        <w:pStyle w:val="PURBreadcrumb"/>
        <w:rPr>
          <w:rFonts w:ascii="Arial Narrow" w:hAnsi="Arial Narrow"/>
          <w:color w:val="00467F"/>
          <w:sz w:val="16"/>
          <w:u w:val="single"/>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color w:val="00467F"/>
          <w:sz w:val="16"/>
          <w:u w:val="single"/>
          <w:lang w:val="es-ES"/>
        </w:rPr>
        <w:t xml:space="preserve"> </w:t>
      </w:r>
    </w:p>
    <w:p w:rsidR="00711E25" w:rsidRPr="00BF596F" w:rsidRDefault="00711E25" w:rsidP="00711E25">
      <w:pPr>
        <w:pStyle w:val="PURProductName"/>
        <w:rPr>
          <w:lang w:val="es-ES"/>
        </w:rPr>
      </w:pPr>
      <w:bookmarkStart w:id="634" w:name="_Toc299519168"/>
      <w:bookmarkStart w:id="635" w:name="_Toc299531600"/>
      <w:bookmarkStart w:id="636" w:name="_Toc299531924"/>
      <w:bookmarkStart w:id="637" w:name="_Toc299957207"/>
      <w:bookmarkStart w:id="638" w:name="_Toc300000157"/>
      <w:bookmarkStart w:id="639" w:name="_Toc309226512"/>
      <w:r w:rsidRPr="00BF596F">
        <w:rPr>
          <w:lang w:val="es-ES"/>
        </w:rPr>
        <w:t>Complemento de Windows Small Business Server 2011, edición Premium</w:t>
      </w:r>
      <w:bookmarkEnd w:id="634"/>
      <w:bookmarkEnd w:id="635"/>
      <w:bookmarkEnd w:id="636"/>
      <w:bookmarkEnd w:id="637"/>
      <w:bookmarkEnd w:id="638"/>
      <w:bookmarkEnd w:id="639"/>
      <w:r w:rsidR="00037F86">
        <w:fldChar w:fldCharType="begin"/>
      </w:r>
      <w:r w:rsidRPr="00BF596F">
        <w:rPr>
          <w:lang w:val="es-ES"/>
        </w:rPr>
        <w:instrText xml:space="preserve">XE "Complemento de Windows Small Business Server 2011, edición Premium" </w:instrText>
      </w:r>
      <w:r w:rsidR="00037F86">
        <w:fldChar w:fldCharType="end"/>
      </w:r>
    </w:p>
    <w:p w:rsidR="00711E25" w:rsidRPr="002F09F2" w:rsidRDefault="00711E25" w:rsidP="00711E25">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B23C68" w:rsidTr="005F6596">
        <w:tc>
          <w:tcPr>
            <w:tcW w:w="2477" w:type="pct"/>
            <w:tcBorders>
              <w:top w:val="single" w:sz="4" w:space="0" w:color="auto"/>
              <w:bottom w:val="nil"/>
            </w:tcBorders>
          </w:tcPr>
          <w:p w:rsidR="00711E25" w:rsidRPr="002F09F2" w:rsidRDefault="00711E25" w:rsidP="005F6596">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vMerge w:val="restart"/>
            <w:tcBorders>
              <w:top w:val="single" w:sz="4" w:space="0" w:color="auto"/>
            </w:tcBorders>
          </w:tcPr>
          <w:p w:rsidR="00711E25" w:rsidRPr="002F09F2" w:rsidRDefault="00711E25" w:rsidP="001F763A">
            <w:pPr>
              <w:pStyle w:val="PURLMSH"/>
              <w:rPr>
                <w:lang w:val="es-ES"/>
              </w:rPr>
            </w:pPr>
            <w:r w:rsidRPr="002F09F2">
              <w:rPr>
                <w:lang w:val="es-ES"/>
              </w:rPr>
              <w:t xml:space="preserve">Ver Notificación Aplicable: </w:t>
            </w:r>
            <w:r w:rsidRPr="002F09F2">
              <w:rPr>
                <w:b/>
                <w:lang w:val="es-ES"/>
              </w:rPr>
              <w:t xml:space="preserve">Software potencialmente no deseado, </w:t>
            </w:r>
            <w:r w:rsidR="001F763A">
              <w:rPr>
                <w:b/>
                <w:lang w:val="es-ES"/>
              </w:rPr>
              <w:br/>
            </w:r>
            <w:r w:rsidRPr="002F09F2">
              <w:rPr>
                <w:b/>
                <w:lang w:val="es-ES"/>
              </w:rPr>
              <w:t xml:space="preserve">VC-1, MPEG-4 (ver </w:t>
            </w:r>
            <w:hyperlink w:anchor="Anexo2" w:history="1">
              <w:hyperlink w:anchor="Appendix2" w:history="1">
                <w:r w:rsidR="00A315CB" w:rsidRPr="00900A38">
                  <w:rPr>
                    <w:rStyle w:val="Hyperlink"/>
                    <w:i/>
                    <w:iCs/>
                    <w:lang w:val="es-ES"/>
                  </w:rPr>
                  <w:t>Apéndice 2</w:t>
                </w:r>
              </w:hyperlink>
            </w:hyperlink>
            <w:r w:rsidR="001F763A" w:rsidRPr="001F763A">
              <w:rPr>
                <w:b/>
                <w:bCs/>
                <w:lang w:val="es-ES"/>
              </w:rPr>
              <w:t>)</w:t>
            </w:r>
          </w:p>
        </w:tc>
      </w:tr>
      <w:tr w:rsidR="00711E25" w:rsidRPr="00B23C68" w:rsidTr="005F6596">
        <w:tc>
          <w:tcPr>
            <w:tcW w:w="2477" w:type="pct"/>
            <w:tcBorders>
              <w:top w:val="nil"/>
            </w:tcBorders>
          </w:tcPr>
          <w:p w:rsidR="00711E25" w:rsidRPr="006D56AA" w:rsidRDefault="00711E25" w:rsidP="005F6596">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711E25" w:rsidRPr="006D56AA" w:rsidRDefault="00711E25" w:rsidP="005F6596">
            <w:pPr>
              <w:pStyle w:val="PURLMSH"/>
              <w:rPr>
                <w:lang w:val="es-ES"/>
              </w:rPr>
            </w:pPr>
          </w:p>
        </w:tc>
      </w:tr>
      <w:tr w:rsidR="00711E25" w:rsidRPr="00B23C6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2F09F2" w:rsidRDefault="00711E25" w:rsidP="005F6596">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711E25"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0043B5" w:rsidRDefault="00711E25" w:rsidP="005F6596">
            <w:pPr>
              <w:pStyle w:val="PURBody"/>
              <w:rPr>
                <w:i/>
              </w:rPr>
            </w:pPr>
            <w:r>
              <w:rPr>
                <w:b/>
              </w:rPr>
              <w:t>Usted necesita</w:t>
            </w:r>
          </w:p>
          <w:p w:rsidR="00711E25" w:rsidRPr="003528B0" w:rsidRDefault="00711E25" w:rsidP="005F6596">
            <w:pPr>
              <w:pStyle w:val="PURBullet"/>
            </w:pPr>
            <w:r>
              <w:rPr>
                <w:rFonts w:ascii="Tahoma" w:hAnsi="Tahoma" w:cs="Tahoma"/>
              </w:rPr>
              <w:t>Licencia SAL del Complemento de Windows Small Business Server 2011, edición Premium</w:t>
            </w:r>
          </w:p>
        </w:tc>
      </w:tr>
    </w:tbl>
    <w:p w:rsidR="00711E25" w:rsidRDefault="00711E25" w:rsidP="00711E25">
      <w:pPr>
        <w:pStyle w:val="PURADDITIONALTERMSHEADERMB"/>
      </w:pPr>
      <w:r>
        <w:t>Términos Adicionales:</w:t>
      </w:r>
    </w:p>
    <w:p w:rsidR="00711E25" w:rsidRPr="00AD6FF2" w:rsidRDefault="00711E25" w:rsidP="00711E25">
      <w:pPr>
        <w:pStyle w:val="PURBullet-Indented"/>
      </w:pPr>
      <w:r>
        <w:t>El Complemento de Windows Small Business Server 2011, edición Premium incluye el siguiente software:</w:t>
      </w:r>
      <w:r w:rsidR="00FD0B60">
        <w:t xml:space="preserve"> </w:t>
      </w:r>
      <w:r>
        <w:t>Tecnología Windows Server 2008 R2 Standard y SQL Server 2008 R2, edición Standard para Small Business.</w:t>
      </w:r>
      <w:r w:rsidR="00FD0B60">
        <w:t xml:space="preserve"> </w:t>
      </w:r>
    </w:p>
    <w:p w:rsidR="00711E25" w:rsidRPr="002F09F2" w:rsidRDefault="00711E25" w:rsidP="0009756E">
      <w:pPr>
        <w:pStyle w:val="PURBullet-Indented"/>
        <w:rPr>
          <w:lang w:val="es-ES"/>
        </w:rPr>
      </w:pPr>
      <w:r w:rsidRPr="002F09F2">
        <w:rPr>
          <w:lang w:val="es-ES"/>
        </w:rPr>
        <w:t>Solo podrá utilizar este software dentro de un dominio SBS 2011. Según esto, además de una licencia SAL para el Complemento Premium, necesita una licencia SAL para Windows SBS 2011 Standard o Windows SBS 2011 Essentials a</w:t>
      </w:r>
      <w:r w:rsidR="0009756E">
        <w:rPr>
          <w:lang w:val="es-ES"/>
        </w:rPr>
        <w:t> </w:t>
      </w:r>
      <w:r w:rsidRPr="002F09F2">
        <w:rPr>
          <w:lang w:val="es-ES"/>
        </w:rPr>
        <w:t>fin</w:t>
      </w:r>
      <w:r w:rsidR="0009756E">
        <w:rPr>
          <w:lang w:val="es-ES"/>
        </w:rPr>
        <w:t> </w:t>
      </w:r>
      <w:r w:rsidRPr="002F09F2">
        <w:rPr>
          <w:lang w:val="es-ES"/>
        </w:rPr>
        <w:t>de</w:t>
      </w:r>
      <w:r w:rsidR="0009756E">
        <w:rPr>
          <w:lang w:val="es-ES"/>
        </w:rPr>
        <w:t> </w:t>
      </w:r>
      <w:r w:rsidRPr="002F09F2">
        <w:rPr>
          <w:lang w:val="es-ES"/>
        </w:rPr>
        <w:t>acceder al software.</w:t>
      </w:r>
      <w:r w:rsidR="00FD0B60" w:rsidRPr="002F09F2">
        <w:rPr>
          <w:lang w:val="es-ES"/>
        </w:rPr>
        <w:t xml:space="preserve"> </w:t>
      </w:r>
    </w:p>
    <w:p w:rsidR="00711E25" w:rsidRPr="002F09F2" w:rsidRDefault="00711E25" w:rsidP="0009756E">
      <w:pPr>
        <w:pStyle w:val="PURBullet-Indented"/>
        <w:rPr>
          <w:lang w:val="es-ES"/>
        </w:rPr>
      </w:pPr>
      <w:r w:rsidRPr="002F09F2">
        <w:rPr>
          <w:lang w:val="es-ES"/>
        </w:rPr>
        <w:t>Como una excepción, también puede utilizar este software dentro de un dominio SBS 2008 siempre y cuando los usuarios de SBS 2008 que accedan al software también tengan una licencia SAL para SBS 2011, edición Standard, además en el caso de</w:t>
      </w:r>
      <w:r w:rsidR="0009756E">
        <w:rPr>
          <w:lang w:val="es-ES"/>
        </w:rPr>
        <w:t> </w:t>
      </w:r>
      <w:r w:rsidRPr="002F09F2">
        <w:rPr>
          <w:lang w:val="es-ES"/>
        </w:rPr>
        <w:t>los usuarios que acceden al Server SQL 2008 R2, edición Standard para componentes de software para Small Business, las</w:t>
      </w:r>
      <w:r w:rsidR="0009756E">
        <w:rPr>
          <w:lang w:val="es-ES"/>
        </w:rPr>
        <w:t> </w:t>
      </w:r>
      <w:r w:rsidRPr="002F09F2">
        <w:rPr>
          <w:lang w:val="es-ES"/>
        </w:rPr>
        <w:t>licencias para el Complemento de SBS 2011 Premium en la licencia SAL.</w:t>
      </w:r>
    </w:p>
    <w:p w:rsidR="00711E25" w:rsidRPr="002F09F2" w:rsidRDefault="00711E25" w:rsidP="00711E25">
      <w:pPr>
        <w:pStyle w:val="PURBullet-Indented"/>
        <w:rPr>
          <w:lang w:val="es-ES"/>
        </w:rPr>
      </w:pPr>
      <w:r w:rsidRPr="002F09F2">
        <w:rPr>
          <w:b/>
          <w:lang w:val="es-ES"/>
        </w:rPr>
        <w:t>Acceso a Servicios de Escritorio Remoto de Windows Server 2008</w:t>
      </w:r>
      <w:r w:rsidRPr="003B0163">
        <w:rPr>
          <w:b/>
          <w:bCs/>
          <w:lang w:val="es-ES"/>
        </w:rPr>
        <w:t>.</w:t>
      </w:r>
      <w:r w:rsidR="00FD0B60" w:rsidRPr="003B0163">
        <w:rPr>
          <w:b/>
          <w:bCs/>
          <w:lang w:val="es-ES"/>
        </w:rPr>
        <w:t xml:space="preserve"> </w:t>
      </w:r>
      <w:r w:rsidRPr="002F09F2">
        <w:rPr>
          <w:lang w:val="es-ES"/>
        </w:rPr>
        <w:t>Además de la licencia SAL del Complemento de Windows Small Business Server Premium, deberá adquirir también una licencia SAL de Servicios de Escritorio Remoto de Windows Server 2008 o una licencia SAL de Windows Server 2008 de Terminal Services para acceder a la funcionalidad de Servicios de Escritorio Remoto de Windows Server 2008.</w:t>
      </w:r>
    </w:p>
    <w:p w:rsidR="00711E25" w:rsidRPr="002F09F2" w:rsidRDefault="00711E25" w:rsidP="00711E25">
      <w:pPr>
        <w:pStyle w:val="PURBullet-Indented"/>
        <w:rPr>
          <w:lang w:val="es-ES"/>
        </w:rPr>
      </w:pPr>
      <w:r w:rsidRPr="002F09F2">
        <w:rPr>
          <w:b/>
          <w:lang w:val="es-ES"/>
        </w:rPr>
        <w:t>Acceso a Servicios de Administración de Derechos de Windows Server 2008</w:t>
      </w:r>
      <w:r w:rsidRPr="003B0163">
        <w:rPr>
          <w:b/>
          <w:bCs/>
          <w:lang w:val="es-ES"/>
        </w:rPr>
        <w:t>.</w:t>
      </w:r>
      <w:r w:rsidR="00FD0B60" w:rsidRPr="002F09F2">
        <w:rPr>
          <w:lang w:val="es-ES"/>
        </w:rPr>
        <w:t xml:space="preserve"> </w:t>
      </w:r>
      <w:r w:rsidRPr="002F09F2">
        <w:rPr>
          <w:lang w:val="es-ES"/>
        </w:rPr>
        <w:t>Además de la licencia SAL del Complemento de Windows Small Business Server Premium, deberá adquirir también una licencia SAL de Servicios de Administración de Derechos de Windows Server 2008 R2 para acceder a la funcionalidad Servicios de Administración de Derechos de Windows Server 2008 R2.</w:t>
      </w:r>
    </w:p>
    <w:p w:rsidR="00711E25" w:rsidRPr="002F09F2" w:rsidRDefault="00711E25" w:rsidP="00711E25">
      <w:pPr>
        <w:pStyle w:val="PURBlueStrong-Indented"/>
        <w:rPr>
          <w:lang w:val="es-ES"/>
        </w:rPr>
      </w:pPr>
      <w:r w:rsidRPr="002F09F2">
        <w:rPr>
          <w:lang w:val="es-ES"/>
        </w:rPr>
        <w:t>Acceso a la realización de pruebas, mantenimiento y administración</w:t>
      </w:r>
    </w:p>
    <w:p w:rsidR="00711E25" w:rsidRPr="002F09F2" w:rsidRDefault="00711E25" w:rsidP="00711E25">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2F09F2" w:rsidRDefault="00711E25" w:rsidP="00711E25">
      <w:pPr>
        <w:pStyle w:val="PURBlueStrong-Indented"/>
        <w:rPr>
          <w:b/>
          <w:bCs/>
          <w:lang w:val="es-ES"/>
        </w:rPr>
      </w:pPr>
      <w:r w:rsidRPr="002F09F2">
        <w:rPr>
          <w:lang w:val="es-ES"/>
        </w:rPr>
        <w:t>Tecnología de Almacenamiento de Datos</w:t>
      </w:r>
    </w:p>
    <w:p w:rsidR="00711E25" w:rsidRPr="002F09F2" w:rsidRDefault="00711E25" w:rsidP="00711E25">
      <w:pPr>
        <w:pStyle w:val="PURBody-Indented"/>
        <w:rPr>
          <w:lang w:val="es-ES"/>
        </w:rPr>
      </w:pPr>
      <w:r w:rsidRPr="002F09F2">
        <w:rPr>
          <w:lang w:val="es-ES"/>
        </w:rPr>
        <w:t>El software de servidor puede incluir la tecnología de almacenamiento de datos denominada Windows Internal Database o Microsoft SQL Server Desktop Engine para Windows. Los componentes del software de servidor utilizan estas tecnologías para almacenar datos.</w:t>
      </w:r>
      <w:r w:rsidR="00FD0B60" w:rsidRPr="002F09F2">
        <w:rPr>
          <w:lang w:val="es-ES"/>
        </w:rPr>
        <w:t xml:space="preserve"> </w:t>
      </w:r>
      <w:r w:rsidRPr="002F09F2">
        <w:rPr>
          <w:lang w:val="es-ES"/>
        </w:rPr>
        <w:t>De lo contrario, no podrá utilizar ni acceder a esta tecnología bajo el presente contrato.</w:t>
      </w:r>
    </w:p>
    <w:p w:rsidR="00711E25" w:rsidRPr="002F09F2" w:rsidRDefault="00711E25" w:rsidP="00711E25">
      <w:pPr>
        <w:pStyle w:val="PURBlueStrong-Indented"/>
        <w:rPr>
          <w:lang w:val="es-ES"/>
        </w:rPr>
      </w:pPr>
      <w:r w:rsidRPr="002F09F2">
        <w:rPr>
          <w:lang w:val="es-ES"/>
        </w:rPr>
        <w:t>.NET Framework Software</w:t>
      </w:r>
    </w:p>
    <w:p w:rsidR="00475990" w:rsidRPr="002F09F2" w:rsidRDefault="00711E25" w:rsidP="00475990">
      <w:pPr>
        <w:pStyle w:val="PURBody-Indented"/>
        <w:rPr>
          <w:lang w:val="es-ES"/>
        </w:rPr>
      </w:pPr>
      <w:r w:rsidRPr="002F09F2">
        <w:rPr>
          <w:lang w:val="es-ES"/>
        </w:rPr>
        <w:t>El software del producto contiene el software Microsoft .NET Framework y puede contener el software PowerShell.</w:t>
      </w:r>
      <w:r w:rsidR="00FD0B60" w:rsidRPr="002F09F2">
        <w:rPr>
          <w:lang w:val="es-ES"/>
        </w:rPr>
        <w:t xml:space="preserve"> </w:t>
      </w:r>
      <w:r w:rsidRPr="002F09F2">
        <w:rPr>
          <w:lang w:val="es-ES"/>
        </w:rPr>
        <w:t>Consulte los términos de licencia para .NET Framework y PowerShell Software en los Términos de Licencia Universal.</w:t>
      </w:r>
    </w:p>
    <w:p w:rsidR="00711E25" w:rsidRPr="00BF596F" w:rsidRDefault="009508EF" w:rsidP="00D84A3F">
      <w:pPr>
        <w:pStyle w:val="PURBreadcrumb"/>
        <w:rPr>
          <w:rFonts w:ascii="Arial Narrow" w:hAnsi="Arial Narrow"/>
          <w:color w:val="00467F"/>
          <w:sz w:val="16"/>
          <w:u w:val="single"/>
        </w:rPr>
      </w:pPr>
      <w:hyperlink w:anchor="TOC" w:history="1">
        <w:r w:rsidR="001C4E27">
          <w:rPr>
            <w:rStyle w:val="Hyperlink"/>
            <w:rFonts w:ascii="Arial Narrow" w:hAnsi="Arial Narrow"/>
            <w:sz w:val="16"/>
          </w:rPr>
          <w:t>Tabla de Contenido</w:t>
        </w:r>
      </w:hyperlink>
      <w:r w:rsidR="00D872D0" w:rsidRPr="00BF596F">
        <w:t xml:space="preserve"> / </w:t>
      </w:r>
      <w:hyperlink w:anchor="Términos Universales" w:history="1">
        <w:hyperlink w:anchor="UniversalTerms" w:history="1">
          <w:r w:rsidR="00D84A3F" w:rsidRPr="00BF596F">
            <w:rPr>
              <w:rStyle w:val="Hyperlink"/>
              <w:rFonts w:ascii="Arial Narrow" w:hAnsi="Arial Narrow"/>
              <w:sz w:val="16"/>
            </w:rPr>
            <w:t>Términos de Licencia Universales</w:t>
          </w:r>
        </w:hyperlink>
      </w:hyperlink>
      <w:r w:rsidR="00D872D0" w:rsidRPr="00BF596F">
        <w:rPr>
          <w:rFonts w:ascii="Arial Narrow" w:hAnsi="Arial Narrow"/>
          <w:color w:val="00467F"/>
          <w:sz w:val="16"/>
          <w:u w:val="single"/>
        </w:rPr>
        <w:t xml:space="preserve"> </w:t>
      </w:r>
    </w:p>
    <w:p w:rsidR="00711E25" w:rsidRPr="009214B8" w:rsidRDefault="00711E25" w:rsidP="00711E25">
      <w:pPr>
        <w:pStyle w:val="PURProductName"/>
      </w:pPr>
      <w:bookmarkStart w:id="640" w:name="_Toc299519166"/>
      <w:bookmarkStart w:id="641" w:name="_Toc299531598"/>
      <w:bookmarkStart w:id="642" w:name="_Toc299531922"/>
      <w:bookmarkStart w:id="643" w:name="_Toc299957205"/>
      <w:bookmarkStart w:id="644" w:name="_Toc300000158"/>
      <w:bookmarkStart w:id="645" w:name="_Toc309226513"/>
      <w:r>
        <w:t>Windows Small Business Server 2011 Standard</w:t>
      </w:r>
      <w:bookmarkEnd w:id="640"/>
      <w:bookmarkEnd w:id="641"/>
      <w:bookmarkEnd w:id="642"/>
      <w:bookmarkEnd w:id="643"/>
      <w:bookmarkEnd w:id="644"/>
      <w:bookmarkEnd w:id="645"/>
      <w:r w:rsidR="00037F86">
        <w:fldChar w:fldCharType="begin"/>
      </w:r>
      <w:r>
        <w:instrText xml:space="preserve">XE "Windows Small Business Server 2011 Standard" </w:instrText>
      </w:r>
      <w:r w:rsidR="00037F86">
        <w:fldChar w:fldCharType="end"/>
      </w:r>
    </w:p>
    <w:p w:rsidR="00711E25" w:rsidRPr="002F09F2" w:rsidRDefault="00711E25" w:rsidP="00711E25">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B23C68" w:rsidTr="000A69A8">
        <w:trPr>
          <w:trHeight w:val="382"/>
        </w:trPr>
        <w:tc>
          <w:tcPr>
            <w:tcW w:w="2477" w:type="pct"/>
            <w:tcBorders>
              <w:top w:val="single" w:sz="4" w:space="0" w:color="auto"/>
              <w:bottom w:val="nil"/>
            </w:tcBorders>
          </w:tcPr>
          <w:p w:rsidR="004F4EBE" w:rsidRPr="002F09F2" w:rsidRDefault="004F4EBE" w:rsidP="005F6596">
            <w:pPr>
              <w:pStyle w:val="PURLMSH"/>
              <w:rPr>
                <w:lang w:val="es-ES"/>
              </w:rPr>
            </w:pPr>
            <w:r w:rsidRPr="002F09F2">
              <w:rPr>
                <w:lang w:val="es-ES"/>
              </w:rPr>
              <w:t xml:space="preserve">Sección aplicable de Términos Generales de SAL: </w:t>
            </w:r>
            <w:hyperlink w:anchor="SALTerms_Server" w:history="1">
              <w:r w:rsidRPr="002F09F2">
                <w:rPr>
                  <w:rStyle w:val="Hyperlink"/>
                  <w:lang w:val="es-ES"/>
                </w:rPr>
                <w:t>Software de Servidor</w:t>
              </w:r>
            </w:hyperlink>
          </w:p>
        </w:tc>
        <w:tc>
          <w:tcPr>
            <w:tcW w:w="2523" w:type="pct"/>
            <w:vMerge w:val="restart"/>
            <w:tcBorders>
              <w:top w:val="single" w:sz="4" w:space="0" w:color="auto"/>
            </w:tcBorders>
          </w:tcPr>
          <w:p w:rsidR="004F4EBE" w:rsidRPr="002F09F2" w:rsidRDefault="004F4EBE" w:rsidP="001F763A">
            <w:pPr>
              <w:pStyle w:val="PURLMSH"/>
              <w:rPr>
                <w:lang w:val="es-ES"/>
              </w:rPr>
            </w:pPr>
            <w:r w:rsidRPr="002F09F2">
              <w:rPr>
                <w:lang w:val="es-ES"/>
              </w:rPr>
              <w:t xml:space="preserve">Ver Notificación Aplicable: </w:t>
            </w:r>
            <w:r w:rsidRPr="002F09F2">
              <w:rPr>
                <w:b/>
                <w:lang w:val="es-ES"/>
              </w:rPr>
              <w:t xml:space="preserve">Software potencialmente no deseado, </w:t>
            </w:r>
            <w:r w:rsidR="001F763A">
              <w:rPr>
                <w:b/>
                <w:lang w:val="es-ES"/>
              </w:rPr>
              <w:br/>
            </w:r>
            <w:r w:rsidRPr="002F09F2">
              <w:rPr>
                <w:b/>
                <w:lang w:val="es-ES"/>
              </w:rPr>
              <w:t xml:space="preserve">MPEG-4, VC-1(ver </w:t>
            </w:r>
            <w:hyperlink w:anchor="Anexo2" w:history="1">
              <w:hyperlink w:anchor="Appendix2" w:history="1">
                <w:r w:rsidR="00A315CB" w:rsidRPr="00900A38">
                  <w:rPr>
                    <w:rStyle w:val="Hyperlink"/>
                    <w:i/>
                    <w:iCs/>
                    <w:lang w:val="es-ES"/>
                  </w:rPr>
                  <w:t>Apéndice 2</w:t>
                </w:r>
              </w:hyperlink>
            </w:hyperlink>
            <w:r w:rsidR="001F763A" w:rsidRPr="001F763A">
              <w:rPr>
                <w:b/>
                <w:bCs/>
                <w:lang w:val="es-ES"/>
              </w:rPr>
              <w:t>)</w:t>
            </w:r>
          </w:p>
        </w:tc>
      </w:tr>
      <w:tr w:rsidR="004F4EBE" w:rsidRPr="00B23C68" w:rsidTr="000A69A8">
        <w:tc>
          <w:tcPr>
            <w:tcW w:w="2477" w:type="pct"/>
            <w:tcBorders>
              <w:top w:val="nil"/>
            </w:tcBorders>
          </w:tcPr>
          <w:p w:rsidR="004F4EBE" w:rsidRPr="006D56AA" w:rsidRDefault="004F4EBE" w:rsidP="005F6596">
            <w:pPr>
              <w:pStyle w:val="PURLMSH"/>
              <w:rPr>
                <w:lang w:val="es-ES"/>
              </w:rPr>
            </w:pPr>
            <w:r w:rsidRPr="006D56AA">
              <w:rPr>
                <w:lang w:val="es-ES"/>
              </w:rPr>
              <w:t xml:space="preserve">Software Adicional/Cliente: </w:t>
            </w:r>
            <w:r w:rsidRPr="006D56AA">
              <w:rPr>
                <w:b/>
                <w:lang w:val="es-ES"/>
              </w:rPr>
              <w:t>Si</w:t>
            </w:r>
            <w:r w:rsidRPr="006D56AA">
              <w:rPr>
                <w:lang w:val="es-ES"/>
              </w:rPr>
              <w:t xml:space="preserve"> </w:t>
            </w:r>
            <w:r w:rsidRPr="006D56AA">
              <w:rPr>
                <w:i/>
                <w:lang w:val="es-ES"/>
              </w:rPr>
              <w:t xml:space="preserve">(ver </w:t>
            </w:r>
            <w:hyperlink w:anchor="Anexo1" w:history="1">
              <w:hyperlink w:anchor="Appendix1" w:history="1">
                <w:r w:rsidR="00C517BF" w:rsidRPr="006D56AA">
                  <w:rPr>
                    <w:rStyle w:val="Hyperlink"/>
                    <w:i/>
                    <w:lang w:val="es-ES"/>
                  </w:rPr>
                  <w:t>Apéndice 1</w:t>
                </w:r>
              </w:hyperlink>
            </w:hyperlink>
            <w:r w:rsidRPr="006D56AA">
              <w:rPr>
                <w:i/>
                <w:lang w:val="es-ES"/>
              </w:rPr>
              <w:t>)</w:t>
            </w:r>
          </w:p>
        </w:tc>
        <w:tc>
          <w:tcPr>
            <w:tcW w:w="2523" w:type="pct"/>
            <w:vMerge/>
          </w:tcPr>
          <w:p w:rsidR="004F4EBE" w:rsidRPr="006D56AA" w:rsidRDefault="004F4EBE" w:rsidP="005F6596">
            <w:pPr>
              <w:pStyle w:val="PURLMSH"/>
              <w:rPr>
                <w:lang w:val="es-ES"/>
              </w:rPr>
            </w:pPr>
          </w:p>
        </w:tc>
      </w:tr>
      <w:tr w:rsidR="00711E25" w:rsidRPr="00B23C68" w:rsidTr="005F6596">
        <w:tblPrEx>
          <w:tblBorders>
            <w:top w:val="none" w:sz="0" w:space="0" w:color="auto"/>
            <w:bottom w:val="none" w:sz="0" w:space="0" w:color="auto"/>
          </w:tblBorders>
        </w:tblPrEx>
        <w:tc>
          <w:tcPr>
            <w:tcW w:w="5000" w:type="pct"/>
            <w:gridSpan w:val="2"/>
            <w:shd w:val="clear" w:color="auto" w:fill="E5EEF7"/>
          </w:tcPr>
          <w:p w:rsidR="00711E25" w:rsidRPr="002F09F2" w:rsidRDefault="00711E25" w:rsidP="005F6596">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Usted necesita</w:t>
            </w:r>
          </w:p>
          <w:p w:rsidR="00711E25" w:rsidRPr="003528B0" w:rsidRDefault="00711E25" w:rsidP="005F6596">
            <w:pPr>
              <w:pStyle w:val="PURBullet"/>
            </w:pPr>
            <w:r>
              <w:rPr>
                <w:rFonts w:ascii="Tahoma" w:hAnsi="Tahoma" w:cs="Tahoma"/>
                <w:szCs w:val="18"/>
              </w:rPr>
              <w:t>Licencia SAL de Windows Small Business Server Standard 2011, edición Standard</w:t>
            </w:r>
          </w:p>
        </w:tc>
      </w:tr>
    </w:tbl>
    <w:p w:rsidR="00711E25" w:rsidRPr="002F09F2" w:rsidRDefault="00711E25" w:rsidP="00711E25">
      <w:pPr>
        <w:pStyle w:val="PURADDITIONALTERMSHEADERMB"/>
        <w:rPr>
          <w:lang w:val="es-ES"/>
        </w:rPr>
      </w:pPr>
      <w:r w:rsidRPr="002F09F2">
        <w:rPr>
          <w:lang w:val="es-ES"/>
        </w:rPr>
        <w:t>Términos Adicionales:</w:t>
      </w:r>
    </w:p>
    <w:p w:rsidR="00711E25" w:rsidRPr="002F09F2" w:rsidRDefault="00711E25" w:rsidP="00711E25">
      <w:pPr>
        <w:pStyle w:val="PURBody-Indented"/>
        <w:rPr>
          <w:lang w:val="es-ES"/>
        </w:rPr>
      </w:pPr>
      <w:r w:rsidRPr="002F09F2">
        <w:rPr>
          <w:lang w:val="es-ES"/>
        </w:rPr>
        <w:t xml:space="preserve">El software Windows Small Business Server 2011, Edición Standard contiene los siguientes programas de Microsoft: </w:t>
      </w:r>
    </w:p>
    <w:p w:rsidR="00711E25" w:rsidRPr="00E079EC" w:rsidRDefault="00711E25" w:rsidP="00711E25">
      <w:pPr>
        <w:pStyle w:val="PURBullet-Indented"/>
      </w:pPr>
      <w:r>
        <w:t xml:space="preserve">Tecnología Windows Server 2008 R2 Standard </w:t>
      </w:r>
    </w:p>
    <w:p w:rsidR="00711E25" w:rsidRPr="00E079EC" w:rsidRDefault="00711E25" w:rsidP="00711E25">
      <w:pPr>
        <w:pStyle w:val="PURBullet-Indented"/>
      </w:pPr>
      <w:r>
        <w:t>Exchange Server 2010 Standard</w:t>
      </w:r>
    </w:p>
    <w:p w:rsidR="00711E25" w:rsidRPr="00E079EC" w:rsidRDefault="00711E25" w:rsidP="00711E25">
      <w:pPr>
        <w:pStyle w:val="PURBullet-Indented"/>
      </w:pPr>
      <w:r>
        <w:t>Windows SharePoint Foundation 2010 y</w:t>
      </w:r>
    </w:p>
    <w:p w:rsidR="00711E25" w:rsidRPr="002F09F2" w:rsidRDefault="00711E25" w:rsidP="00711E25">
      <w:pPr>
        <w:pStyle w:val="PURBullet-Indented"/>
        <w:rPr>
          <w:lang w:val="es-ES"/>
        </w:rPr>
      </w:pPr>
      <w:r w:rsidRPr="002F09F2">
        <w:rPr>
          <w:lang w:val="es-ES"/>
        </w:rPr>
        <w:t xml:space="preserve">Servicios de actualización de Windows Server 3.0 SP2 </w:t>
      </w:r>
    </w:p>
    <w:p w:rsidR="00711E25" w:rsidRPr="002F09F2" w:rsidRDefault="00711E25" w:rsidP="00711E25">
      <w:pPr>
        <w:pStyle w:val="PURBody-Indented"/>
        <w:rPr>
          <w:lang w:val="es-ES"/>
        </w:rPr>
      </w:pPr>
      <w:r w:rsidRPr="002F09F2">
        <w:rPr>
          <w:lang w:val="es-ES"/>
        </w:rPr>
        <w:t>Debe ejecutar el software de servidor dentro de un dominio que tenga configurado Active Directory de la siguiente forma:</w:t>
      </w:r>
      <w:r w:rsidR="00FD026F" w:rsidRPr="002F09F2">
        <w:rPr>
          <w:lang w:val="es-ES"/>
        </w:rPr>
        <w:t xml:space="preserve"> </w:t>
      </w:r>
    </w:p>
    <w:p w:rsidR="00711E25" w:rsidRPr="002F09F2" w:rsidRDefault="006057FA" w:rsidP="00711E25">
      <w:pPr>
        <w:pStyle w:val="PURBullet-Indented"/>
        <w:rPr>
          <w:lang w:val="es-ES"/>
        </w:rPr>
      </w:pPr>
      <w:r w:rsidRPr="002F09F2">
        <w:rPr>
          <w:lang w:val="es-ES"/>
        </w:rPr>
        <w:t>E</w:t>
      </w:r>
      <w:r w:rsidR="00711E25" w:rsidRPr="002F09F2">
        <w:rPr>
          <w:lang w:val="es-ES"/>
        </w:rPr>
        <w:t>l controlador de dominio (un único servidor que contiene todos los roles de maestro de operaciones únicas flexibles (FSMO)</w:t>
      </w:r>
      <w:r>
        <w:rPr>
          <w:lang w:val="es-ES"/>
        </w:rPr>
        <w:t>)</w:t>
      </w:r>
      <w:r w:rsidR="00711E25" w:rsidRPr="002F09F2">
        <w:rPr>
          <w:lang w:val="es-ES"/>
        </w:rPr>
        <w:t xml:space="preserve">; </w:t>
      </w:r>
    </w:p>
    <w:p w:rsidR="00711E25" w:rsidRPr="00FD0B60" w:rsidRDefault="006057FA" w:rsidP="00711E25">
      <w:pPr>
        <w:pStyle w:val="PURBullet-Indented"/>
        <w:rPr>
          <w:lang w:val="it-IT"/>
        </w:rPr>
      </w:pPr>
      <w:r w:rsidRPr="00FD0B60">
        <w:rPr>
          <w:lang w:val="it-IT"/>
        </w:rPr>
        <w:t>L</w:t>
      </w:r>
      <w:r w:rsidR="00711E25" w:rsidRPr="00FD0B60">
        <w:rPr>
          <w:lang w:val="it-IT"/>
        </w:rPr>
        <w:t xml:space="preserve">a raíz del bosque del dominio; </w:t>
      </w:r>
    </w:p>
    <w:p w:rsidR="00711E25" w:rsidRPr="006057FA" w:rsidRDefault="006057FA" w:rsidP="00711E25">
      <w:pPr>
        <w:pStyle w:val="PURBullet-Indented"/>
        <w:rPr>
          <w:lang w:val="es-ES"/>
        </w:rPr>
      </w:pPr>
      <w:r w:rsidRPr="006057FA">
        <w:rPr>
          <w:lang w:val="es-ES"/>
        </w:rPr>
        <w:t>N</w:t>
      </w:r>
      <w:r w:rsidR="00711E25" w:rsidRPr="006057FA">
        <w:rPr>
          <w:lang w:val="es-ES"/>
        </w:rPr>
        <w:t>o haya dominio secundario, y</w:t>
      </w:r>
    </w:p>
    <w:p w:rsidR="00711E25" w:rsidRPr="002F09F2" w:rsidRDefault="006057FA" w:rsidP="00711E25">
      <w:pPr>
        <w:pStyle w:val="PURBullet-Indented"/>
        <w:rPr>
          <w:lang w:val="es-ES"/>
        </w:rPr>
      </w:pPr>
      <w:r w:rsidRPr="002F09F2">
        <w:rPr>
          <w:lang w:val="es-ES"/>
        </w:rPr>
        <w:t>N</w:t>
      </w:r>
      <w:r w:rsidR="00711E25" w:rsidRPr="002F09F2">
        <w:rPr>
          <w:lang w:val="es-ES"/>
        </w:rPr>
        <w:t>o haya relaciones de confianza con ningún otro dominio.</w:t>
      </w:r>
    </w:p>
    <w:p w:rsidR="00711E25" w:rsidRPr="002F09F2" w:rsidRDefault="00711E25" w:rsidP="00711E25">
      <w:pPr>
        <w:pStyle w:val="PURBody-Indented"/>
        <w:rPr>
          <w:lang w:val="es-ES"/>
        </w:rPr>
      </w:pPr>
      <w:r w:rsidRPr="002F09F2">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rsidR="00711E25" w:rsidRPr="002F09F2" w:rsidRDefault="00711E25" w:rsidP="00711E25">
      <w:pPr>
        <w:pStyle w:val="PURBullet-Indented"/>
        <w:rPr>
          <w:lang w:val="es-ES"/>
        </w:rPr>
      </w:pPr>
      <w:r w:rsidRPr="002F09F2">
        <w:rPr>
          <w:lang w:val="es-ES"/>
        </w:rPr>
        <w:t>Se presentarán advertencias de error al administrador del servidor.</w:t>
      </w:r>
      <w:r w:rsidR="00FD0B60" w:rsidRPr="002F09F2">
        <w:rPr>
          <w:lang w:val="es-ES"/>
        </w:rPr>
        <w:t xml:space="preserve"> </w:t>
      </w:r>
      <w:r w:rsidRPr="002F09F2">
        <w:rPr>
          <w:lang w:val="es-ES"/>
        </w:rPr>
        <w:t>Las advertencias de error también son visibles en la sección de alertas de mantenimiento en el panel de Small Business Server.</w:t>
      </w:r>
    </w:p>
    <w:p w:rsidR="00711E25" w:rsidRPr="002F09F2" w:rsidRDefault="00711E25" w:rsidP="00711E25">
      <w:pPr>
        <w:pStyle w:val="PURBullet-Indented"/>
        <w:rPr>
          <w:lang w:val="es-ES"/>
        </w:rPr>
      </w:pPr>
      <w:r w:rsidRPr="002F09F2">
        <w:rPr>
          <w:lang w:val="es-ES"/>
        </w:rPr>
        <w:t xml:space="preserve">El día 21 de incumplimiento continuado, el servidor se apagará hasta que el administrador reinicie el servidor. </w:t>
      </w:r>
    </w:p>
    <w:p w:rsidR="00711E25" w:rsidRPr="002F09F2" w:rsidRDefault="00711E25" w:rsidP="005D0B7B">
      <w:pPr>
        <w:pStyle w:val="PURBullet-Indented"/>
        <w:rPr>
          <w:lang w:val="es-ES"/>
        </w:rPr>
      </w:pPr>
      <w:r w:rsidRPr="002F09F2">
        <w:rPr>
          <w:lang w:val="es-ES"/>
        </w:rPr>
        <w:t>Cuando se haya reiniciado, el servidor se podrá ejecutar durante otros 21 días antes de que se vuelva a apagar.</w:t>
      </w:r>
      <w:r w:rsidR="00FD0B60" w:rsidRPr="002F09F2">
        <w:rPr>
          <w:lang w:val="es-ES"/>
        </w:rPr>
        <w:t xml:space="preserve"> </w:t>
      </w:r>
      <w:r w:rsidRPr="002F09F2">
        <w:rPr>
          <w:lang w:val="es-ES"/>
        </w:rPr>
        <w:t>Esto</w:t>
      </w:r>
      <w:r w:rsidR="005D0B7B">
        <w:rPr>
          <w:lang w:val="es-ES"/>
        </w:rPr>
        <w:t> </w:t>
      </w:r>
      <w:r w:rsidRPr="002F09F2">
        <w:rPr>
          <w:lang w:val="es-ES"/>
        </w:rPr>
        <w:t>continuará hasta que haya corregido su configuración.</w:t>
      </w:r>
      <w:r w:rsidR="00FD0B60" w:rsidRPr="002F09F2">
        <w:rPr>
          <w:lang w:val="es-ES"/>
        </w:rPr>
        <w:t xml:space="preserve"> </w:t>
      </w:r>
      <w:r w:rsidRPr="002F09F2">
        <w:rPr>
          <w:lang w:val="es-ES"/>
        </w:rPr>
        <w:t>Durante cualquier período de 21 días, usted podrá hacer</w:t>
      </w:r>
      <w:r w:rsidR="005D0B7B">
        <w:rPr>
          <w:lang w:val="es-ES"/>
        </w:rPr>
        <w:t> </w:t>
      </w:r>
      <w:r w:rsidRPr="002F09F2">
        <w:rPr>
          <w:lang w:val="es-ES"/>
        </w:rPr>
        <w:t>las</w:t>
      </w:r>
      <w:r w:rsidR="005D0B7B">
        <w:rPr>
          <w:lang w:val="es-ES"/>
        </w:rPr>
        <w:t> </w:t>
      </w:r>
      <w:r w:rsidRPr="002F09F2">
        <w:rPr>
          <w:lang w:val="es-ES"/>
        </w:rPr>
        <w:t>correcciones necesarias a su configuración para cumplir con estos términos de licencia.</w:t>
      </w:r>
    </w:p>
    <w:p w:rsidR="00711E25" w:rsidRPr="002F09F2" w:rsidRDefault="00711E25" w:rsidP="00711E25">
      <w:pPr>
        <w:pStyle w:val="PURBullet-Indented"/>
        <w:rPr>
          <w:lang w:val="es-ES"/>
        </w:rPr>
      </w:pPr>
      <w:r w:rsidRPr="002F09F2">
        <w:rPr>
          <w:lang w:val="es-ES"/>
        </w:rPr>
        <w:t>Cuando haya corregido su configuración, cesarán las advertencias y los apagados automáticos.</w:t>
      </w:r>
    </w:p>
    <w:p w:rsidR="00711E25" w:rsidRPr="002F09F2" w:rsidRDefault="00711E25" w:rsidP="00711E25">
      <w:pPr>
        <w:pStyle w:val="PURBullet-Indented"/>
        <w:numPr>
          <w:ilvl w:val="0"/>
          <w:numId w:val="0"/>
        </w:numPr>
        <w:ind w:left="360"/>
        <w:rPr>
          <w:lang w:val="es-ES"/>
        </w:rPr>
      </w:pPr>
    </w:p>
    <w:p w:rsidR="00711E25" w:rsidRPr="002F09F2" w:rsidRDefault="00711E25" w:rsidP="00711E25">
      <w:pPr>
        <w:pStyle w:val="PURBullet-Indented"/>
        <w:numPr>
          <w:ilvl w:val="0"/>
          <w:numId w:val="0"/>
        </w:numPr>
        <w:ind w:left="360"/>
        <w:rPr>
          <w:lang w:val="es-ES"/>
        </w:rPr>
      </w:pPr>
      <w:r w:rsidRPr="002F09F2">
        <w:rPr>
          <w:lang w:val="es-ES"/>
        </w:rPr>
        <w:t xml:space="preserve">El total de usuarios y dispositivos en el dominio no puede ser más de 75. Usted debe obtener al menos cinco (5) licencias SAL para utilizar este software de servidor. </w:t>
      </w:r>
    </w:p>
    <w:p w:rsidR="00711E25" w:rsidRPr="00732D95" w:rsidRDefault="00711E25" w:rsidP="00711E25">
      <w:pPr>
        <w:pStyle w:val="PURBlueStrong-Indented"/>
      </w:pPr>
      <w:r>
        <w:t>Requisitos de SAL adicionales.</w:t>
      </w:r>
    </w:p>
    <w:p w:rsidR="00711E25" w:rsidRPr="002F09F2" w:rsidRDefault="00711E25" w:rsidP="002306FD">
      <w:pPr>
        <w:pStyle w:val="PURBullet-Indented"/>
        <w:rPr>
          <w:lang w:val="es-ES"/>
        </w:rPr>
      </w:pPr>
      <w:r w:rsidRPr="002F09F2">
        <w:rPr>
          <w:b/>
          <w:lang w:val="es-ES"/>
        </w:rPr>
        <w:t>Las licencias SAL de Exchange Server 2010, edición Enterprise son obligatorias para acceder a las funcionalidades de</w:t>
      </w:r>
      <w:r w:rsidR="002306FD">
        <w:rPr>
          <w:b/>
          <w:lang w:val="es-ES"/>
        </w:rPr>
        <w:t> </w:t>
      </w:r>
      <w:r w:rsidRPr="002F09F2">
        <w:rPr>
          <w:b/>
          <w:lang w:val="es-ES"/>
        </w:rPr>
        <w:t>Enterprise</w:t>
      </w:r>
      <w:r w:rsidRPr="006057FA">
        <w:rPr>
          <w:b/>
          <w:bCs/>
          <w:lang w:val="es-ES"/>
        </w:rPr>
        <w:t>.</w:t>
      </w:r>
      <w:r w:rsidRPr="002F09F2">
        <w:rPr>
          <w:lang w:val="es-ES"/>
        </w:rPr>
        <w:t xml:space="preserve"> Además de la licencia SAL de Windows Small Business Server 2011 Standard, debe adquirir la licencia SAL</w:t>
      </w:r>
      <w:r w:rsidR="002306FD">
        <w:rPr>
          <w:lang w:val="es-ES"/>
        </w:rPr>
        <w:t> </w:t>
      </w:r>
      <w:r w:rsidRPr="002F09F2">
        <w:rPr>
          <w:lang w:val="es-ES"/>
        </w:rPr>
        <w:t>de</w:t>
      </w:r>
      <w:r w:rsidR="002306FD">
        <w:rPr>
          <w:lang w:val="es-ES"/>
        </w:rPr>
        <w:t> </w:t>
      </w:r>
      <w:r w:rsidRPr="002F09F2">
        <w:rPr>
          <w:lang w:val="es-ES"/>
        </w:rPr>
        <w:t>Exchange Server 2010 Hosted Exchange Enterprise o la licencia SAL de Exchange Server 2010 Hosted Exchange Enterprise Plus para acceder a las siguientes funcionalidades de Exchange Server Enterprise en el dominio Windows Small Business Server 2011 Standard:</w:t>
      </w:r>
      <w:r w:rsidR="00FD0B60" w:rsidRPr="002F09F2">
        <w:rPr>
          <w:lang w:val="es-ES"/>
        </w:rPr>
        <w:t xml:space="preserve"> </w:t>
      </w:r>
      <w:r w:rsidRPr="002F09F2">
        <w:rPr>
          <w:lang w:val="es-ES"/>
        </w:rPr>
        <w:t>Directivas de Retención Personalizadas; Archivo Personal; Correo de Voz; Cumplimiento y Protección de Información; Búsqueda entre Buzones; Conservación por Razones Legales; Directivas de Móvil Avanzadas y Registro en Diario por Listas de Distribución/Usuario.</w:t>
      </w:r>
    </w:p>
    <w:p w:rsidR="00711E25" w:rsidRPr="002F09F2" w:rsidRDefault="00711E25" w:rsidP="006057FA">
      <w:pPr>
        <w:pStyle w:val="PURBullet-Indented"/>
        <w:rPr>
          <w:lang w:val="es-ES"/>
        </w:rPr>
      </w:pPr>
      <w:r w:rsidRPr="002F09F2">
        <w:rPr>
          <w:b/>
          <w:lang w:val="es-ES"/>
        </w:rPr>
        <w:t>Acceso a Servicios de Escritorio Remoto de Windows Server 2008</w:t>
      </w:r>
      <w:r w:rsidRPr="006057FA">
        <w:rPr>
          <w:b/>
          <w:bCs/>
          <w:lang w:val="es-ES"/>
        </w:rPr>
        <w:t>.</w:t>
      </w:r>
      <w:r w:rsidR="00FD0B60" w:rsidRPr="002F09F2">
        <w:rPr>
          <w:lang w:val="es-ES"/>
        </w:rPr>
        <w:t xml:space="preserve"> </w:t>
      </w:r>
      <w:r w:rsidRPr="002F09F2">
        <w:rPr>
          <w:lang w:val="es-ES"/>
        </w:rPr>
        <w:t>Además de la licencia SAL de Windows Small Business Server 2011 Standard, deberá adquirir también una licencia SAL de Servicios de Escritorio Remoto de Windows Server 2008 o una licencia SAL de Windows Server 2008 de Terminal Services para cada usuario o dispositivo que acceda de</w:t>
      </w:r>
      <w:r w:rsidR="006057FA">
        <w:rPr>
          <w:lang w:val="es-ES"/>
        </w:rPr>
        <w:t> </w:t>
      </w:r>
      <w:r w:rsidRPr="002F09F2">
        <w:rPr>
          <w:lang w:val="es-ES"/>
        </w:rPr>
        <w:t>forma directa o indirecta al software de servidor para acceder a la funcionalidad Servicios de Escritorio Remoto de Windows</w:t>
      </w:r>
      <w:r w:rsidR="006057FA">
        <w:rPr>
          <w:lang w:val="es-ES"/>
        </w:rPr>
        <w:t> </w:t>
      </w:r>
      <w:r w:rsidRPr="002F09F2">
        <w:rPr>
          <w:lang w:val="es-ES"/>
        </w:rPr>
        <w:t>Server 2008.</w:t>
      </w:r>
    </w:p>
    <w:p w:rsidR="00711E25" w:rsidRPr="002F09F2" w:rsidRDefault="00711E25" w:rsidP="006057FA">
      <w:pPr>
        <w:pStyle w:val="PURBullet-Indented"/>
        <w:rPr>
          <w:lang w:val="es-ES"/>
        </w:rPr>
      </w:pPr>
      <w:r w:rsidRPr="002F09F2">
        <w:rPr>
          <w:b/>
          <w:lang w:val="es-ES"/>
        </w:rPr>
        <w:lastRenderedPageBreak/>
        <w:t>Acceso a los Servicios de Administración de Derechos de Windows Server 2008 R2.</w:t>
      </w:r>
      <w:r w:rsidRPr="002F09F2">
        <w:rPr>
          <w:lang w:val="es-ES"/>
        </w:rPr>
        <w:t xml:space="preserve"> Además de la licencia SAL de Windows Small Business Server 2011 Standard, deberá adquirir también una licencia SAL de Servicios de Administración de</w:t>
      </w:r>
      <w:r w:rsidR="006057FA">
        <w:rPr>
          <w:lang w:val="es-ES"/>
        </w:rPr>
        <w:t> </w:t>
      </w:r>
      <w:r w:rsidRPr="002F09F2">
        <w:rPr>
          <w:lang w:val="es-ES"/>
        </w:rPr>
        <w:t>Derechos de Windows Server 2008 para acceder a la funcionalidad Servicios de Administración de Derechos de Windows</w:t>
      </w:r>
      <w:r w:rsidR="006057FA">
        <w:rPr>
          <w:lang w:val="es-ES"/>
        </w:rPr>
        <w:t> </w:t>
      </w:r>
      <w:r w:rsidRPr="002F09F2">
        <w:rPr>
          <w:lang w:val="es-ES"/>
        </w:rPr>
        <w:t>Server 2008 R2.</w:t>
      </w:r>
    </w:p>
    <w:p w:rsidR="00711E25" w:rsidRPr="002F09F2" w:rsidRDefault="00711E25" w:rsidP="00711E25">
      <w:pPr>
        <w:pStyle w:val="PURBlueStrong-Indented"/>
        <w:rPr>
          <w:lang w:val="es-ES"/>
        </w:rPr>
      </w:pPr>
      <w:r w:rsidRPr="002F09F2">
        <w:rPr>
          <w:lang w:val="es-ES"/>
        </w:rPr>
        <w:t>Acceso a la realización de pruebas, mantenimiento y administración</w:t>
      </w:r>
    </w:p>
    <w:p w:rsidR="00711E25" w:rsidRPr="002F09F2" w:rsidRDefault="00711E25" w:rsidP="00711E25">
      <w:pPr>
        <w:pStyle w:val="PURBody-Indented"/>
        <w:rPr>
          <w:lang w:val="es-ES"/>
        </w:rPr>
      </w:pPr>
      <w:r w:rsidRPr="002F09F2">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2F09F2" w:rsidRDefault="00711E25" w:rsidP="00711E25">
      <w:pPr>
        <w:pStyle w:val="PURBlueStrong"/>
        <w:rPr>
          <w:b/>
          <w:bCs/>
          <w:lang w:val="es-ES"/>
        </w:rPr>
      </w:pPr>
      <w:r w:rsidRPr="002F09F2">
        <w:rPr>
          <w:lang w:val="es-ES"/>
        </w:rPr>
        <w:t>Tecnología de Almacenamiento de Datos</w:t>
      </w:r>
    </w:p>
    <w:p w:rsidR="00711E25" w:rsidRPr="00027EDB" w:rsidRDefault="00711E25" w:rsidP="006057FA">
      <w:pPr>
        <w:pStyle w:val="PURBody-Indented"/>
        <w:rPr>
          <w:lang w:val="es-ES"/>
        </w:rPr>
      </w:pPr>
      <w:r w:rsidRPr="002F09F2">
        <w:rPr>
          <w:lang w:val="es-ES"/>
        </w:rPr>
        <w:t>El software de servidor puede incluir la tecnología de almacenamiento de datos denominada Windows Internal Database o Microsoft SQL Server Desktop Engine para Windows. Los componentes del software de servidor utilizan estas tecnologías para</w:t>
      </w:r>
      <w:r w:rsidR="006057FA">
        <w:rPr>
          <w:lang w:val="es-ES"/>
        </w:rPr>
        <w:t> </w:t>
      </w:r>
      <w:r w:rsidRPr="002F09F2">
        <w:rPr>
          <w:lang w:val="es-ES"/>
        </w:rPr>
        <w:t>almacenar datos.</w:t>
      </w:r>
      <w:r w:rsidR="00FD0B60" w:rsidRPr="002F09F2">
        <w:rPr>
          <w:lang w:val="es-ES"/>
        </w:rPr>
        <w:t xml:space="preserve"> </w:t>
      </w:r>
      <w:r w:rsidRPr="002F09F2">
        <w:rPr>
          <w:lang w:val="es-ES"/>
        </w:rPr>
        <w:t>De lo contrario, no podrá utilizar ni acceder a esta tecnología bajo el presente contrato.</w:t>
      </w:r>
    </w:p>
    <w:p w:rsidR="00B03697" w:rsidRPr="002F09F2" w:rsidRDefault="009508EF" w:rsidP="00D84A3F">
      <w:pPr>
        <w:pStyle w:val="PURBreadcrumb"/>
        <w:rPr>
          <w:rStyle w:val="Hyperlink"/>
          <w:rFonts w:ascii="Arial Narrow" w:hAnsi="Arial Narrow"/>
          <w:b/>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1A2B30" w:rsidRPr="002F09F2" w:rsidRDefault="001A2B30" w:rsidP="006947FA">
      <w:pPr>
        <w:pStyle w:val="PURBreadcrumb"/>
        <w:rPr>
          <w:rFonts w:ascii="Arial Narrow" w:hAnsi="Arial Narrow"/>
          <w:sz w:val="16"/>
          <w:lang w:val="es-ES"/>
        </w:rPr>
      </w:pPr>
    </w:p>
    <w:p w:rsidR="00555F0C" w:rsidRPr="002F09F2" w:rsidRDefault="00555F0C" w:rsidP="006B33B9">
      <w:pPr>
        <w:pStyle w:val="PURSectionHeading"/>
        <w:rPr>
          <w:lang w:val="es-ES"/>
        </w:rPr>
        <w:sectPr w:rsidR="00555F0C" w:rsidRPr="002F09F2" w:rsidSect="00317BB4">
          <w:type w:val="continuous"/>
          <w:pgSz w:w="12240" w:h="15840" w:code="1"/>
          <w:pgMar w:top="1305" w:right="720" w:bottom="720" w:left="720" w:header="432" w:footer="288" w:gutter="0"/>
          <w:cols w:space="360"/>
          <w:docGrid w:linePitch="360"/>
        </w:sectPr>
      </w:pPr>
    </w:p>
    <w:p w:rsidR="006B33B9" w:rsidRDefault="006B33B9" w:rsidP="006B33B9">
      <w:pPr>
        <w:pStyle w:val="PURSectionHeading"/>
      </w:pPr>
      <w:bookmarkStart w:id="646" w:name="_Toc299519173"/>
      <w:bookmarkStart w:id="647" w:name="_Toc299525037"/>
      <w:bookmarkStart w:id="648" w:name="_Toc299531605"/>
      <w:bookmarkStart w:id="649" w:name="_Toc299531929"/>
      <w:bookmarkStart w:id="650" w:name="_Toc299957212"/>
      <w:bookmarkStart w:id="651" w:name="_Toc309226514"/>
      <w:r>
        <w:lastRenderedPageBreak/>
        <w:t>Servicios Online</w:t>
      </w:r>
      <w:bookmarkEnd w:id="646"/>
      <w:bookmarkEnd w:id="647"/>
      <w:bookmarkEnd w:id="648"/>
      <w:bookmarkEnd w:id="649"/>
      <w:bookmarkEnd w:id="650"/>
      <w:bookmarkEnd w:id="651"/>
    </w:p>
    <w:p w:rsidR="0006656D" w:rsidRDefault="0006656D">
      <w:pPr>
        <w:pStyle w:val="TOC2"/>
        <w:sectPr w:rsidR="0006656D" w:rsidSect="00566E68">
          <w:footerReference w:type="default" r:id="rId131"/>
          <w:pgSz w:w="12240" w:h="15840" w:code="1"/>
          <w:pgMar w:top="1170" w:right="720" w:bottom="720" w:left="720" w:header="432" w:footer="288" w:gutter="0"/>
          <w:cols w:space="360"/>
          <w:docGrid w:linePitch="360"/>
        </w:sectPr>
      </w:pPr>
      <w:bookmarkStart w:id="652" w:name="OLS"/>
    </w:p>
    <w:p w:rsidR="002D3DCE" w:rsidRDefault="00037F86">
      <w:pPr>
        <w:pStyle w:val="TOC2"/>
        <w:rPr>
          <w:rFonts w:eastAsia="SimSun"/>
          <w:noProof/>
          <w:color w:val="auto"/>
          <w:sz w:val="22"/>
          <w:lang w:eastAsia="zh-CN"/>
        </w:rPr>
      </w:pPr>
      <w:r>
        <w:lastRenderedPageBreak/>
        <w:fldChar w:fldCharType="begin"/>
      </w:r>
      <w:r w:rsidR="0006656D">
        <w:instrText xml:space="preserve"> TOC \b OLS \h \z \t "PUR Product Name,2" </w:instrText>
      </w:r>
      <w:r>
        <w:fldChar w:fldCharType="separate"/>
      </w:r>
      <w:hyperlink w:anchor="_Toc309226166" w:history="1">
        <w:r w:rsidR="002D3DCE" w:rsidRPr="000C4084">
          <w:rPr>
            <w:rStyle w:val="Hyperlink"/>
            <w:rFonts w:ascii="Tahoma" w:hAnsi="Tahoma"/>
            <w:noProof/>
            <w:lang w:val="es-ES"/>
          </w:rPr>
          <w:t>Forefront Client Security</w:t>
        </w:r>
        <w:r w:rsidR="002D3DCE" w:rsidRPr="000C4084">
          <w:rPr>
            <w:rStyle w:val="Hyperlink"/>
            <w:noProof/>
            <w:lang w:val="es-ES"/>
          </w:rPr>
          <w:t xml:space="preserve"> con tecnología SQL Server 2005</w:t>
        </w:r>
        <w:r w:rsidR="002D3DCE">
          <w:rPr>
            <w:noProof/>
            <w:webHidden/>
          </w:rPr>
          <w:tab/>
        </w:r>
        <w:r>
          <w:rPr>
            <w:noProof/>
            <w:webHidden/>
          </w:rPr>
          <w:fldChar w:fldCharType="begin"/>
        </w:r>
        <w:r w:rsidR="002D3DCE">
          <w:rPr>
            <w:noProof/>
            <w:webHidden/>
          </w:rPr>
          <w:instrText xml:space="preserve"> PAGEREF _Toc309226166 \h </w:instrText>
        </w:r>
        <w:r>
          <w:rPr>
            <w:noProof/>
            <w:webHidden/>
          </w:rPr>
        </w:r>
        <w:r>
          <w:rPr>
            <w:noProof/>
            <w:webHidden/>
          </w:rPr>
          <w:fldChar w:fldCharType="separate"/>
        </w:r>
        <w:r w:rsidR="00C760D6">
          <w:rPr>
            <w:noProof/>
            <w:webHidden/>
          </w:rPr>
          <w:t>86</w:t>
        </w:r>
        <w:r>
          <w:rPr>
            <w:noProof/>
            <w:webHidden/>
          </w:rPr>
          <w:fldChar w:fldCharType="end"/>
        </w:r>
      </w:hyperlink>
    </w:p>
    <w:p w:rsidR="002D3DCE" w:rsidRDefault="009508EF">
      <w:pPr>
        <w:pStyle w:val="TOC2"/>
        <w:rPr>
          <w:rFonts w:eastAsia="SimSun"/>
          <w:noProof/>
          <w:color w:val="auto"/>
          <w:sz w:val="22"/>
          <w:lang w:eastAsia="zh-CN"/>
        </w:rPr>
      </w:pPr>
      <w:hyperlink w:anchor="_Toc309226167" w:history="1">
        <w:r w:rsidR="002D3DCE" w:rsidRPr="000C4084">
          <w:rPr>
            <w:rStyle w:val="Hyperlink"/>
            <w:rFonts w:ascii="Tahoma" w:hAnsi="Tahoma"/>
            <w:noProof/>
            <w:lang w:val="es-ES"/>
          </w:rPr>
          <w:t>Forefront Endpoint Protection</w:t>
        </w:r>
        <w:r w:rsidR="002D3DCE">
          <w:rPr>
            <w:noProof/>
            <w:webHidden/>
          </w:rPr>
          <w:tab/>
        </w:r>
        <w:r w:rsidR="00037F86">
          <w:rPr>
            <w:noProof/>
            <w:webHidden/>
          </w:rPr>
          <w:fldChar w:fldCharType="begin"/>
        </w:r>
        <w:r w:rsidR="002D3DCE">
          <w:rPr>
            <w:noProof/>
            <w:webHidden/>
          </w:rPr>
          <w:instrText xml:space="preserve"> PAGEREF _Toc309226167 \h </w:instrText>
        </w:r>
        <w:r w:rsidR="00037F86">
          <w:rPr>
            <w:noProof/>
            <w:webHidden/>
          </w:rPr>
        </w:r>
        <w:r w:rsidR="00037F86">
          <w:rPr>
            <w:noProof/>
            <w:webHidden/>
          </w:rPr>
          <w:fldChar w:fldCharType="separate"/>
        </w:r>
        <w:r w:rsidR="00C760D6">
          <w:rPr>
            <w:noProof/>
            <w:webHidden/>
          </w:rPr>
          <w:t>87</w:t>
        </w:r>
        <w:r w:rsidR="00037F86">
          <w:rPr>
            <w:noProof/>
            <w:webHidden/>
          </w:rPr>
          <w:fldChar w:fldCharType="end"/>
        </w:r>
      </w:hyperlink>
    </w:p>
    <w:p w:rsidR="002D3DCE" w:rsidRDefault="009508EF">
      <w:pPr>
        <w:pStyle w:val="TOC2"/>
        <w:rPr>
          <w:rFonts w:eastAsia="SimSun"/>
          <w:noProof/>
          <w:color w:val="auto"/>
          <w:sz w:val="22"/>
          <w:lang w:eastAsia="zh-CN"/>
        </w:rPr>
      </w:pPr>
      <w:hyperlink w:anchor="_Toc309226168" w:history="1">
        <w:r w:rsidR="002D3DCE" w:rsidRPr="000C4084">
          <w:rPr>
            <w:rStyle w:val="Hyperlink"/>
            <w:noProof/>
            <w:lang w:val="es-ES"/>
          </w:rPr>
          <w:t>Forefront Online Protection para Exchange Server</w:t>
        </w:r>
        <w:r w:rsidR="002D3DCE">
          <w:rPr>
            <w:noProof/>
            <w:webHidden/>
          </w:rPr>
          <w:tab/>
        </w:r>
        <w:r w:rsidR="00037F86">
          <w:rPr>
            <w:noProof/>
            <w:webHidden/>
          </w:rPr>
          <w:fldChar w:fldCharType="begin"/>
        </w:r>
        <w:r w:rsidR="002D3DCE">
          <w:rPr>
            <w:noProof/>
            <w:webHidden/>
          </w:rPr>
          <w:instrText xml:space="preserve"> PAGEREF _Toc309226168 \h </w:instrText>
        </w:r>
        <w:r w:rsidR="00037F86">
          <w:rPr>
            <w:noProof/>
            <w:webHidden/>
          </w:rPr>
        </w:r>
        <w:r w:rsidR="00037F86">
          <w:rPr>
            <w:noProof/>
            <w:webHidden/>
          </w:rPr>
          <w:fldChar w:fldCharType="separate"/>
        </w:r>
        <w:r w:rsidR="00C760D6">
          <w:rPr>
            <w:noProof/>
            <w:webHidden/>
          </w:rPr>
          <w:t>88</w:t>
        </w:r>
        <w:r w:rsidR="00037F86">
          <w:rPr>
            <w:noProof/>
            <w:webHidden/>
          </w:rPr>
          <w:fldChar w:fldCharType="end"/>
        </w:r>
      </w:hyperlink>
    </w:p>
    <w:p w:rsidR="002D3DCE" w:rsidRDefault="009508EF">
      <w:pPr>
        <w:pStyle w:val="TOC2"/>
        <w:rPr>
          <w:rFonts w:eastAsia="SimSun"/>
          <w:noProof/>
          <w:color w:val="auto"/>
          <w:sz w:val="22"/>
          <w:lang w:eastAsia="zh-CN"/>
        </w:rPr>
      </w:pPr>
      <w:hyperlink w:anchor="_Toc309226169" w:history="1">
        <w:r w:rsidR="002D3DCE" w:rsidRPr="000C4084">
          <w:rPr>
            <w:rStyle w:val="Hyperlink"/>
            <w:noProof/>
            <w:lang w:val="fr-FR"/>
          </w:rPr>
          <w:t>Forefront Protection 2010 para Exchange Server</w:t>
        </w:r>
        <w:r w:rsidR="002D3DCE">
          <w:rPr>
            <w:noProof/>
            <w:webHidden/>
          </w:rPr>
          <w:tab/>
        </w:r>
        <w:r w:rsidR="00037F86">
          <w:rPr>
            <w:noProof/>
            <w:webHidden/>
          </w:rPr>
          <w:fldChar w:fldCharType="begin"/>
        </w:r>
        <w:r w:rsidR="002D3DCE">
          <w:rPr>
            <w:noProof/>
            <w:webHidden/>
          </w:rPr>
          <w:instrText xml:space="preserve"> PAGEREF _Toc309226169 \h </w:instrText>
        </w:r>
        <w:r w:rsidR="00037F86">
          <w:rPr>
            <w:noProof/>
            <w:webHidden/>
          </w:rPr>
        </w:r>
        <w:r w:rsidR="00037F86">
          <w:rPr>
            <w:noProof/>
            <w:webHidden/>
          </w:rPr>
          <w:fldChar w:fldCharType="separate"/>
        </w:r>
        <w:r w:rsidR="00C760D6">
          <w:rPr>
            <w:noProof/>
            <w:webHidden/>
          </w:rPr>
          <w:t>89</w:t>
        </w:r>
        <w:r w:rsidR="00037F86">
          <w:rPr>
            <w:noProof/>
            <w:webHidden/>
          </w:rPr>
          <w:fldChar w:fldCharType="end"/>
        </w:r>
      </w:hyperlink>
    </w:p>
    <w:p w:rsidR="002D3DCE" w:rsidRDefault="009508EF" w:rsidP="002D3DCE">
      <w:pPr>
        <w:pStyle w:val="TOC2"/>
        <w:keepNext/>
        <w:keepLines/>
        <w:rPr>
          <w:rFonts w:eastAsia="SimSun"/>
          <w:noProof/>
          <w:color w:val="auto"/>
          <w:sz w:val="22"/>
          <w:lang w:eastAsia="zh-CN"/>
        </w:rPr>
      </w:pPr>
      <w:hyperlink w:anchor="_Toc309226170" w:history="1">
        <w:r w:rsidR="002D3DCE" w:rsidRPr="000C4084">
          <w:rPr>
            <w:rStyle w:val="Hyperlink"/>
            <w:noProof/>
            <w:lang w:val="es-ES"/>
          </w:rPr>
          <w:t>Forefront Protection 2010 para SharePoint</w:t>
        </w:r>
        <w:r w:rsidR="002D3DCE">
          <w:rPr>
            <w:noProof/>
            <w:webHidden/>
          </w:rPr>
          <w:tab/>
        </w:r>
        <w:r w:rsidR="00037F86">
          <w:rPr>
            <w:noProof/>
            <w:webHidden/>
          </w:rPr>
          <w:fldChar w:fldCharType="begin"/>
        </w:r>
        <w:r w:rsidR="002D3DCE">
          <w:rPr>
            <w:noProof/>
            <w:webHidden/>
          </w:rPr>
          <w:instrText xml:space="preserve"> PAGEREF _Toc309226170 \h </w:instrText>
        </w:r>
        <w:r w:rsidR="00037F86">
          <w:rPr>
            <w:noProof/>
            <w:webHidden/>
          </w:rPr>
        </w:r>
        <w:r w:rsidR="00037F86">
          <w:rPr>
            <w:noProof/>
            <w:webHidden/>
          </w:rPr>
          <w:fldChar w:fldCharType="separate"/>
        </w:r>
        <w:r w:rsidR="00C760D6">
          <w:rPr>
            <w:noProof/>
            <w:webHidden/>
          </w:rPr>
          <w:t>89</w:t>
        </w:r>
        <w:r w:rsidR="00037F86">
          <w:rPr>
            <w:noProof/>
            <w:webHidden/>
          </w:rPr>
          <w:fldChar w:fldCharType="end"/>
        </w:r>
      </w:hyperlink>
    </w:p>
    <w:p w:rsidR="002D3DCE" w:rsidRDefault="009508EF">
      <w:pPr>
        <w:pStyle w:val="TOC2"/>
        <w:rPr>
          <w:rFonts w:eastAsia="SimSun"/>
          <w:noProof/>
          <w:color w:val="auto"/>
          <w:sz w:val="22"/>
          <w:lang w:eastAsia="zh-CN"/>
        </w:rPr>
      </w:pPr>
      <w:hyperlink w:anchor="_Toc309226171" w:history="1">
        <w:r w:rsidR="002D3DCE" w:rsidRPr="000C4084">
          <w:rPr>
            <w:rStyle w:val="Hyperlink"/>
            <w:noProof/>
            <w:lang w:val="es-ES"/>
          </w:rPr>
          <w:t>Forefront Security para Office Communications Server</w:t>
        </w:r>
        <w:r w:rsidR="002D3DCE">
          <w:rPr>
            <w:noProof/>
            <w:webHidden/>
          </w:rPr>
          <w:tab/>
        </w:r>
        <w:r w:rsidR="00037F86">
          <w:rPr>
            <w:noProof/>
            <w:webHidden/>
          </w:rPr>
          <w:fldChar w:fldCharType="begin"/>
        </w:r>
        <w:r w:rsidR="002D3DCE">
          <w:rPr>
            <w:noProof/>
            <w:webHidden/>
          </w:rPr>
          <w:instrText xml:space="preserve"> PAGEREF _Toc309226171 \h </w:instrText>
        </w:r>
        <w:r w:rsidR="00037F86">
          <w:rPr>
            <w:noProof/>
            <w:webHidden/>
          </w:rPr>
        </w:r>
        <w:r w:rsidR="00037F86">
          <w:rPr>
            <w:noProof/>
            <w:webHidden/>
          </w:rPr>
          <w:fldChar w:fldCharType="separate"/>
        </w:r>
        <w:r w:rsidR="00C760D6">
          <w:rPr>
            <w:noProof/>
            <w:webHidden/>
          </w:rPr>
          <w:t>90</w:t>
        </w:r>
        <w:r w:rsidR="00037F86">
          <w:rPr>
            <w:noProof/>
            <w:webHidden/>
          </w:rPr>
          <w:fldChar w:fldCharType="end"/>
        </w:r>
      </w:hyperlink>
    </w:p>
    <w:p w:rsidR="002D3DCE" w:rsidRDefault="009508EF" w:rsidP="006057FA">
      <w:pPr>
        <w:pStyle w:val="TOC2"/>
        <w:ind w:left="144" w:firstLine="0"/>
        <w:rPr>
          <w:rFonts w:eastAsia="SimSun"/>
          <w:noProof/>
          <w:color w:val="auto"/>
          <w:sz w:val="22"/>
          <w:lang w:eastAsia="zh-CN"/>
        </w:rPr>
      </w:pPr>
      <w:hyperlink w:anchor="_Toc309226172" w:history="1">
        <w:r w:rsidR="002D3DCE" w:rsidRPr="000C4084">
          <w:rPr>
            <w:rStyle w:val="Hyperlink"/>
            <w:rFonts w:ascii="Tahoma" w:hAnsi="Tahoma"/>
            <w:noProof/>
            <w:lang w:val="es-ES"/>
          </w:rPr>
          <w:t xml:space="preserve">Servicio de protección de Forefront Threat Management </w:t>
        </w:r>
        <w:r w:rsidR="002D3DCE">
          <w:rPr>
            <w:rStyle w:val="Hyperlink"/>
            <w:rFonts w:ascii="Tahoma" w:hAnsi="Tahoma"/>
            <w:noProof/>
            <w:lang w:val="es-ES"/>
          </w:rPr>
          <w:br/>
        </w:r>
        <w:r w:rsidR="002D3DCE" w:rsidRPr="000C4084">
          <w:rPr>
            <w:rStyle w:val="Hyperlink"/>
            <w:rFonts w:ascii="Tahoma" w:hAnsi="Tahoma"/>
            <w:noProof/>
            <w:lang w:val="es-ES"/>
          </w:rPr>
          <w:t>Gateway, edición Web</w:t>
        </w:r>
        <w:r w:rsidR="002D3DCE">
          <w:rPr>
            <w:noProof/>
            <w:webHidden/>
          </w:rPr>
          <w:tab/>
        </w:r>
        <w:r w:rsidR="00037F86">
          <w:rPr>
            <w:noProof/>
            <w:webHidden/>
          </w:rPr>
          <w:fldChar w:fldCharType="begin"/>
        </w:r>
        <w:r w:rsidR="002D3DCE">
          <w:rPr>
            <w:noProof/>
            <w:webHidden/>
          </w:rPr>
          <w:instrText xml:space="preserve"> PAGEREF _Toc309226172 \h </w:instrText>
        </w:r>
        <w:r w:rsidR="00037F86">
          <w:rPr>
            <w:noProof/>
            <w:webHidden/>
          </w:rPr>
        </w:r>
        <w:r w:rsidR="00037F86">
          <w:rPr>
            <w:noProof/>
            <w:webHidden/>
          </w:rPr>
          <w:fldChar w:fldCharType="separate"/>
        </w:r>
        <w:r w:rsidR="00C760D6">
          <w:rPr>
            <w:noProof/>
            <w:webHidden/>
          </w:rPr>
          <w:t>90</w:t>
        </w:r>
        <w:r w:rsidR="00037F86">
          <w:rPr>
            <w:noProof/>
            <w:webHidden/>
          </w:rPr>
          <w:fldChar w:fldCharType="end"/>
        </w:r>
      </w:hyperlink>
    </w:p>
    <w:p w:rsidR="002D3DCE" w:rsidRDefault="009508EF">
      <w:pPr>
        <w:pStyle w:val="TOC2"/>
        <w:rPr>
          <w:rFonts w:eastAsia="SimSun"/>
          <w:noProof/>
          <w:color w:val="auto"/>
          <w:sz w:val="22"/>
          <w:lang w:eastAsia="zh-CN"/>
        </w:rPr>
      </w:pPr>
      <w:hyperlink w:anchor="_Toc309226173" w:history="1">
        <w:r w:rsidR="002D3DCE" w:rsidRPr="000C4084">
          <w:rPr>
            <w:rStyle w:val="Hyperlink"/>
            <w:noProof/>
            <w:lang w:val="es-ES"/>
          </w:rPr>
          <w:t>Microsoft Exchange Hosted Encryption</w:t>
        </w:r>
        <w:r w:rsidR="002D3DCE">
          <w:rPr>
            <w:noProof/>
            <w:webHidden/>
          </w:rPr>
          <w:tab/>
        </w:r>
        <w:r w:rsidR="00037F86">
          <w:rPr>
            <w:noProof/>
            <w:webHidden/>
          </w:rPr>
          <w:fldChar w:fldCharType="begin"/>
        </w:r>
        <w:r w:rsidR="002D3DCE">
          <w:rPr>
            <w:noProof/>
            <w:webHidden/>
          </w:rPr>
          <w:instrText xml:space="preserve"> PAGEREF _Toc309226173 \h </w:instrText>
        </w:r>
        <w:r w:rsidR="00037F86">
          <w:rPr>
            <w:noProof/>
            <w:webHidden/>
          </w:rPr>
        </w:r>
        <w:r w:rsidR="00037F86">
          <w:rPr>
            <w:noProof/>
            <w:webHidden/>
          </w:rPr>
          <w:fldChar w:fldCharType="separate"/>
        </w:r>
        <w:r w:rsidR="00C760D6">
          <w:rPr>
            <w:noProof/>
            <w:webHidden/>
          </w:rPr>
          <w:t>91</w:t>
        </w:r>
        <w:r w:rsidR="00037F86">
          <w:rPr>
            <w:noProof/>
            <w:webHidden/>
          </w:rPr>
          <w:fldChar w:fldCharType="end"/>
        </w:r>
      </w:hyperlink>
    </w:p>
    <w:p w:rsidR="0006656D" w:rsidRDefault="00037F86" w:rsidP="00D05436">
      <w:pPr>
        <w:pStyle w:val="PURHeading1"/>
        <w:sectPr w:rsidR="0006656D" w:rsidSect="00FE1194">
          <w:type w:val="continuous"/>
          <w:pgSz w:w="12240" w:h="15840" w:code="1"/>
          <w:pgMar w:top="1800" w:right="720" w:bottom="720" w:left="720" w:header="432" w:footer="288" w:gutter="0"/>
          <w:cols w:num="2" w:space="360"/>
          <w:docGrid w:linePitch="360"/>
        </w:sectPr>
      </w:pPr>
      <w:r>
        <w:fldChar w:fldCharType="end"/>
      </w:r>
    </w:p>
    <w:p w:rsidR="0006656D" w:rsidRDefault="0006656D" w:rsidP="00D05436">
      <w:pPr>
        <w:pStyle w:val="PURHeading1"/>
      </w:pPr>
    </w:p>
    <w:p w:rsidR="00D05436" w:rsidRPr="002F09F2" w:rsidRDefault="00D05436" w:rsidP="00D05436">
      <w:pPr>
        <w:pStyle w:val="PURHeading1"/>
        <w:rPr>
          <w:lang w:val="es-ES"/>
        </w:rPr>
      </w:pPr>
      <w:r w:rsidRPr="002F09F2">
        <w:rPr>
          <w:lang w:val="es-ES"/>
        </w:rPr>
        <w:t xml:space="preserve">Términos Generales </w:t>
      </w:r>
    </w:p>
    <w:p w:rsidR="00D05436" w:rsidRPr="002F09F2" w:rsidRDefault="00D05436" w:rsidP="00D05436">
      <w:pPr>
        <w:pStyle w:val="PURHeading2"/>
        <w:rPr>
          <w:lang w:val="es-ES"/>
        </w:rPr>
      </w:pPr>
      <w:r w:rsidRPr="002F09F2">
        <w:rPr>
          <w:lang w:val="es-ES"/>
        </w:rPr>
        <w:t>Licencias SAL para usuario y dispositivo</w:t>
      </w:r>
    </w:p>
    <w:p w:rsidR="001E309D" w:rsidRPr="002F09F2" w:rsidRDefault="00D05436" w:rsidP="005D0B7B">
      <w:pPr>
        <w:pStyle w:val="PURBody-Indented"/>
        <w:rPr>
          <w:lang w:val="es-ES"/>
        </w:rPr>
      </w:pPr>
      <w:r w:rsidRPr="002F09F2">
        <w:rPr>
          <w:lang w:val="es-ES"/>
        </w:rPr>
        <w:t>Cuando los servicios online se licencien conforme al modelo de Licencia de Acceso Suscriptor, usted debe adquirir y asignar una licencia SAL para usuario o dispositivo a los usuarios y dispositivos, tal como se describe en la sección de Términos de licencia específicos a un producto a continuación. Si se indican licencias SAL para usuario y dispositivo para el servicio, puede adquirir y</w:t>
      </w:r>
      <w:r w:rsidR="005D0B7B">
        <w:rPr>
          <w:lang w:val="es-ES"/>
        </w:rPr>
        <w:t> </w:t>
      </w:r>
      <w:r w:rsidRPr="002F09F2">
        <w:rPr>
          <w:lang w:val="es-ES"/>
        </w:rPr>
        <w:t>asignar cualquiera de estas licencias para utilizar el servicio.</w:t>
      </w:r>
      <w:r w:rsidRPr="002F09F2">
        <w:rPr>
          <w:b/>
          <w:lang w:val="es-ES"/>
        </w:rPr>
        <w:t xml:space="preserve"> </w:t>
      </w:r>
      <w:r w:rsidRPr="002F09F2">
        <w:rPr>
          <w:lang w:val="es-ES"/>
        </w:rPr>
        <w:t>Una partición o división de hardware se considera un dispositivo independiente.</w:t>
      </w:r>
    </w:p>
    <w:p w:rsidR="00D05436" w:rsidRPr="002F09F2" w:rsidRDefault="00D05436" w:rsidP="00D05436">
      <w:pPr>
        <w:pStyle w:val="PURHeading2"/>
        <w:rPr>
          <w:lang w:val="es-ES"/>
        </w:rPr>
      </w:pPr>
      <w:r w:rsidRPr="002F09F2">
        <w:rPr>
          <w:lang w:val="es-ES"/>
        </w:rPr>
        <w:t>Términos diferentes para los productos de servicios online</w:t>
      </w:r>
    </w:p>
    <w:p w:rsidR="00D05436" w:rsidRPr="002F09F2" w:rsidRDefault="00D05436" w:rsidP="00D05436">
      <w:pPr>
        <w:pStyle w:val="PURBody-Indented"/>
        <w:rPr>
          <w:lang w:val="es-ES"/>
        </w:rPr>
      </w:pPr>
      <w:r w:rsidRPr="002F09F2">
        <w:rPr>
          <w:lang w:val="es-ES"/>
        </w:rPr>
        <w:t>Determinados términos del contrato de licencia de proveedor de servicios no se aplican a los servicios online, incluido el compromiso con los derechos de uso. Las diferencias son las siguientes:</w:t>
      </w:r>
    </w:p>
    <w:p w:rsidR="00D05436" w:rsidRPr="002F09F2" w:rsidRDefault="00D05436" w:rsidP="0021622F">
      <w:pPr>
        <w:pStyle w:val="PURHeading2"/>
        <w:rPr>
          <w:rFonts w:cs="Times New Roman"/>
          <w:lang w:val="es-ES"/>
        </w:rPr>
      </w:pPr>
      <w:r w:rsidRPr="002F09F2">
        <w:rPr>
          <w:lang w:val="es-ES"/>
        </w:rPr>
        <w:t>Actualizaciones de los términos de licencia</w:t>
      </w:r>
    </w:p>
    <w:p w:rsidR="00D05436" w:rsidRPr="002F09F2" w:rsidRDefault="00D05436" w:rsidP="00D05436">
      <w:pPr>
        <w:pStyle w:val="PURBody-Indented"/>
        <w:rPr>
          <w:rFonts w:cs="Times New Roman"/>
          <w:lang w:val="es-ES"/>
        </w:rPr>
      </w:pPr>
      <w:r w:rsidRPr="002F09F2">
        <w:rPr>
          <w:lang w:val="es-ES"/>
        </w:rPr>
        <w:t>Podremos actualizar estos términos de licencia en cualquier momento.</w:t>
      </w:r>
      <w:r w:rsidR="00FD0B60" w:rsidRPr="002F09F2">
        <w:rPr>
          <w:lang w:val="es-ES"/>
        </w:rPr>
        <w:t xml:space="preserve"> </w:t>
      </w:r>
      <w:r w:rsidRPr="002F09F2">
        <w:rPr>
          <w:lang w:val="es-ES"/>
        </w:rPr>
        <w:t>Si los actualizamos, el uso que haga del servicio online bajo cualquier licencia existente durante los primeros 12 meses del término de licencia de suscripción se regirá por estos términos de licencia sin esas actualizaciones. A pesar de este compromiso con los derechos de uso, si es requisito legal que cambiemos los términos de licencia, esos nuevos términos se aplicarán inmediatamente.</w:t>
      </w:r>
      <w:r w:rsidR="00FD0B60" w:rsidRPr="002F09F2">
        <w:rPr>
          <w:lang w:val="es-ES"/>
        </w:rPr>
        <w:t xml:space="preserve"> </w:t>
      </w:r>
      <w:r w:rsidRPr="002F09F2">
        <w:rPr>
          <w:lang w:val="es-ES"/>
        </w:rPr>
        <w:t>Procuraremos notificarle de las actualizaciones al menos 30 días antes de que entren en vigor.</w:t>
      </w:r>
      <w:r w:rsidR="00FD0B60" w:rsidRPr="002F09F2">
        <w:rPr>
          <w:lang w:val="es-ES"/>
        </w:rPr>
        <w:t xml:space="preserve"> </w:t>
      </w:r>
      <w:r w:rsidRPr="002F09F2">
        <w:rPr>
          <w:lang w:val="es-ES"/>
        </w:rPr>
        <w:t>Se entenderá que acepta los nuevos términos si utiliza el servicio online una vez que los hayamos publicado en estos derechos de uso de los productos o después que le enviemos una notificación por correo electrónico para informarle de las actualizaciones.</w:t>
      </w:r>
    </w:p>
    <w:p w:rsidR="00D05436" w:rsidRPr="002F09F2" w:rsidRDefault="00D05436" w:rsidP="0021622F">
      <w:pPr>
        <w:pStyle w:val="PURHeading2"/>
        <w:rPr>
          <w:lang w:val="es-ES"/>
        </w:rPr>
      </w:pPr>
      <w:r w:rsidRPr="002F09F2">
        <w:rPr>
          <w:lang w:val="es-ES"/>
        </w:rPr>
        <w:t>Actualizaciones del servicio online</w:t>
      </w:r>
    </w:p>
    <w:p w:rsidR="00D05436" w:rsidRPr="002F09F2" w:rsidRDefault="00D05436" w:rsidP="00D05436">
      <w:pPr>
        <w:pStyle w:val="PURBody-Indented"/>
        <w:rPr>
          <w:lang w:val="es-ES"/>
        </w:rPr>
      </w:pPr>
      <w:r w:rsidRPr="002F09F2">
        <w:rPr>
          <w:lang w:val="es-ES"/>
        </w:rPr>
        <w:t>Podremos modificar las funcionalidades o características o lanzar una versión nueva del servicio online en cualquier momento.</w:t>
      </w:r>
      <w:r w:rsidR="00FD0B60" w:rsidRPr="002F09F2">
        <w:rPr>
          <w:lang w:val="es-ES"/>
        </w:rPr>
        <w:t xml:space="preserve"> </w:t>
      </w:r>
      <w:r w:rsidRPr="002F09F2">
        <w:rPr>
          <w:lang w:val="es-ES"/>
        </w:rPr>
        <w:t>Después de una actualización, es posible que dejen de estar disponibles algunas funcionalidades o características. Si actualizamos el servicio online y no utiliza el servicio online actualizado, es posible que dejen de estar disponibles algunas características y que se interrumpa el servicio online.</w:t>
      </w:r>
    </w:p>
    <w:p w:rsidR="00D05436" w:rsidRPr="002F09F2" w:rsidRDefault="00D05436" w:rsidP="0021622F">
      <w:pPr>
        <w:pStyle w:val="PURHeading2"/>
        <w:rPr>
          <w:lang w:val="es-ES"/>
        </w:rPr>
      </w:pPr>
      <w:r w:rsidRPr="002F09F2">
        <w:rPr>
          <w:lang w:val="es-ES"/>
        </w:rPr>
        <w:t>Suspensión del servicio online</w:t>
      </w:r>
    </w:p>
    <w:p w:rsidR="00D05436" w:rsidRPr="002F09F2" w:rsidRDefault="00D05436" w:rsidP="00D05436">
      <w:pPr>
        <w:pStyle w:val="PURBody-Indented"/>
        <w:rPr>
          <w:lang w:val="es-ES"/>
        </w:rPr>
      </w:pPr>
      <w:r w:rsidRPr="002F09F2">
        <w:rPr>
          <w:lang w:val="es-ES"/>
        </w:rPr>
        <w:t>Podemos suspender el servicio online:</w:t>
      </w:r>
    </w:p>
    <w:p w:rsidR="00D05436" w:rsidRPr="002F09F2" w:rsidRDefault="00D05436" w:rsidP="005D0B7B">
      <w:pPr>
        <w:pStyle w:val="PURBullet-Indented"/>
        <w:rPr>
          <w:lang w:val="es-ES"/>
        </w:rPr>
      </w:pPr>
      <w:r w:rsidRPr="002F09F2">
        <w:rPr>
          <w:lang w:val="es-ES"/>
        </w:rPr>
        <w:t>si consideramos que el uso que hace usted del servicio online supone una amenaza directa o indirecta a nuestra integridad o</w:t>
      </w:r>
      <w:r w:rsidR="005D0B7B">
        <w:rPr>
          <w:lang w:val="es-ES"/>
        </w:rPr>
        <w:t> </w:t>
      </w:r>
      <w:r w:rsidRPr="002F09F2">
        <w:rPr>
          <w:lang w:val="es-ES"/>
        </w:rPr>
        <w:t>función de red o el uso de cualquier persona del servicio online;</w:t>
      </w:r>
    </w:p>
    <w:p w:rsidR="00D05436" w:rsidRPr="002F09F2" w:rsidRDefault="00D05436" w:rsidP="00D05436">
      <w:pPr>
        <w:pStyle w:val="PURBullet-Indented"/>
        <w:rPr>
          <w:lang w:val="es-ES"/>
        </w:rPr>
      </w:pPr>
      <w:r w:rsidRPr="002F09F2">
        <w:rPr>
          <w:lang w:val="es-ES"/>
        </w:rPr>
        <w:t xml:space="preserve">si consideramos que usted infringió el contrato de licencia de proveedor de servicios, incluidos estos derechos de uso de los productos; </w:t>
      </w:r>
    </w:p>
    <w:p w:rsidR="00D05436" w:rsidRPr="002F09F2" w:rsidRDefault="00D05436" w:rsidP="00D05436">
      <w:pPr>
        <w:pStyle w:val="PURBullet-Indented"/>
        <w:rPr>
          <w:lang w:val="es-ES"/>
        </w:rPr>
      </w:pPr>
      <w:r w:rsidRPr="002F09F2">
        <w:rPr>
          <w:rFonts w:cs="Tahoma"/>
          <w:lang w:val="es-ES"/>
        </w:rPr>
        <w:t>si el uso que hace usted supera cualquier cuota especificada en la documentación para ese servicio online; o</w:t>
      </w:r>
    </w:p>
    <w:p w:rsidR="00D05436" w:rsidRPr="0033162B" w:rsidRDefault="00D05436" w:rsidP="00D05436">
      <w:pPr>
        <w:pStyle w:val="PURBullet-Indented"/>
      </w:pPr>
      <w:r>
        <w:t xml:space="preserve">si es requisito legal. </w:t>
      </w:r>
    </w:p>
    <w:p w:rsidR="00D05436" w:rsidRPr="002F09F2" w:rsidRDefault="00D05436" w:rsidP="00D05436">
      <w:pPr>
        <w:pStyle w:val="PURHeading2"/>
        <w:rPr>
          <w:lang w:val="es-ES"/>
        </w:rPr>
      </w:pPr>
      <w:r w:rsidRPr="002F09F2">
        <w:rPr>
          <w:lang w:val="es-ES"/>
        </w:rPr>
        <w:t>Expiración o Resolución del Servicio Online</w:t>
      </w:r>
    </w:p>
    <w:p w:rsidR="00D05436" w:rsidRPr="002F09F2" w:rsidRDefault="00D05436" w:rsidP="001F763A">
      <w:pPr>
        <w:pStyle w:val="PURBody-Indented"/>
        <w:rPr>
          <w:lang w:val="es-ES"/>
        </w:rPr>
      </w:pPr>
      <w:r w:rsidRPr="002F09F2">
        <w:rPr>
          <w:lang w:val="es-ES"/>
        </w:rPr>
        <w:t>Tras la expiración o la resolución de la suscripción al servicio online, deberá ponerse en contacto con Microsoft e informarnos de si</w:t>
      </w:r>
      <w:r w:rsidR="001F763A">
        <w:rPr>
          <w:lang w:val="es-ES"/>
        </w:rPr>
        <w:t> </w:t>
      </w:r>
      <w:r w:rsidRPr="002F09F2">
        <w:rPr>
          <w:lang w:val="es-ES"/>
        </w:rPr>
        <w:t>desea:</w:t>
      </w:r>
    </w:p>
    <w:p w:rsidR="00D05436" w:rsidRPr="002F09F2" w:rsidRDefault="00D05436" w:rsidP="00B73D99">
      <w:pPr>
        <w:pStyle w:val="PURBody-Indented"/>
        <w:numPr>
          <w:ilvl w:val="0"/>
          <w:numId w:val="4"/>
        </w:numPr>
        <w:ind w:left="630"/>
        <w:rPr>
          <w:lang w:val="es-ES"/>
        </w:rPr>
      </w:pPr>
      <w:r w:rsidRPr="002F09F2">
        <w:rPr>
          <w:lang w:val="es-ES"/>
        </w:rPr>
        <w:t>deshabilitar su cuenta y después eliminar sus datos de cliente; o</w:t>
      </w:r>
    </w:p>
    <w:p w:rsidR="00D05436" w:rsidRPr="002F09F2" w:rsidRDefault="00D05436" w:rsidP="005D0B7B">
      <w:pPr>
        <w:pStyle w:val="PURBody-Indented"/>
        <w:numPr>
          <w:ilvl w:val="0"/>
          <w:numId w:val="4"/>
        </w:numPr>
        <w:ind w:left="630"/>
        <w:rPr>
          <w:lang w:val="es-ES"/>
        </w:rPr>
      </w:pPr>
      <w:r w:rsidRPr="002F09F2">
        <w:rPr>
          <w:lang w:val="es-ES"/>
        </w:rPr>
        <w:t>retener los datos de cliente en una cuenta de función limitada durante al menos noventa (90) días después de la expiración o</w:t>
      </w:r>
      <w:r w:rsidR="005D0B7B">
        <w:rPr>
          <w:lang w:val="es-ES"/>
        </w:rPr>
        <w:t> </w:t>
      </w:r>
      <w:r w:rsidRPr="002F09F2">
        <w:rPr>
          <w:lang w:val="es-ES"/>
        </w:rPr>
        <w:t>terminación de la suscripción (el “período de retención”), de modo que usted pueda extraer los datos.</w:t>
      </w:r>
    </w:p>
    <w:p w:rsidR="00D05436" w:rsidRPr="002F09F2" w:rsidRDefault="00D05436" w:rsidP="00BD40C3">
      <w:pPr>
        <w:pStyle w:val="PURBullet-Indented"/>
        <w:rPr>
          <w:lang w:val="es-ES"/>
        </w:rPr>
      </w:pPr>
      <w:r w:rsidRPr="002F09F2">
        <w:rPr>
          <w:lang w:val="es-ES"/>
        </w:rPr>
        <w:t>Si indica (1), no podrá extraer los datos de cliente de su cuenta.</w:t>
      </w:r>
      <w:r w:rsidR="00FD0B60" w:rsidRPr="002F09F2">
        <w:rPr>
          <w:lang w:val="es-ES"/>
        </w:rPr>
        <w:t xml:space="preserve"> </w:t>
      </w:r>
      <w:r w:rsidRPr="002F09F2">
        <w:rPr>
          <w:lang w:val="es-ES"/>
        </w:rPr>
        <w:t>Si no indica (1) ni (2), retendremos los datos de cliente de acuerdo con (2).</w:t>
      </w:r>
      <w:r w:rsidR="00FD0B60" w:rsidRPr="002F09F2">
        <w:rPr>
          <w:lang w:val="es-ES"/>
        </w:rPr>
        <w:t xml:space="preserve"> </w:t>
      </w:r>
    </w:p>
    <w:p w:rsidR="00D05436" w:rsidRPr="002F09F2" w:rsidRDefault="00D05436" w:rsidP="00BD40C3">
      <w:pPr>
        <w:pStyle w:val="PURBullet-Indented"/>
        <w:rPr>
          <w:lang w:val="es-ES"/>
        </w:rPr>
      </w:pPr>
      <w:r w:rsidRPr="002F09F2">
        <w:rPr>
          <w:lang w:val="es-ES"/>
        </w:rPr>
        <w:t>Después de la expiración del periodo de retención, deshabilitaremos su cuenta y después eliminaremos sus datos de cliente.</w:t>
      </w:r>
    </w:p>
    <w:p w:rsidR="00D05436" w:rsidRPr="002F09F2" w:rsidRDefault="00D05436" w:rsidP="0021622F">
      <w:pPr>
        <w:pStyle w:val="PURHeading2"/>
        <w:rPr>
          <w:lang w:val="es-ES"/>
        </w:rPr>
      </w:pPr>
      <w:r w:rsidRPr="002F09F2">
        <w:rPr>
          <w:lang w:val="es-ES"/>
        </w:rPr>
        <w:lastRenderedPageBreak/>
        <w:t>Ausencia de Responsabilidad por la Eliminación de Datos de Cliente</w:t>
      </w:r>
    </w:p>
    <w:p w:rsidR="00D05436" w:rsidRPr="002F09F2" w:rsidRDefault="00D05436" w:rsidP="00D05436">
      <w:pPr>
        <w:pStyle w:val="PURBody-Indented"/>
        <w:rPr>
          <w:lang w:val="es-ES"/>
        </w:rPr>
      </w:pPr>
      <w:r w:rsidRPr="002F09F2">
        <w:rPr>
          <w:lang w:val="es-ES"/>
        </w:rPr>
        <w:t>Está de acuerdo en que, salvo por lo descrito en estos términos, no tenemos ninguna obligación de conservar, exportar o devolverle sus datos de cliente.</w:t>
      </w:r>
      <w:r w:rsidR="00FD0B60" w:rsidRPr="002F09F2">
        <w:rPr>
          <w:lang w:val="es-ES"/>
        </w:rPr>
        <w:t xml:space="preserve"> </w:t>
      </w:r>
      <w:r w:rsidRPr="002F09F2">
        <w:rPr>
          <w:lang w:val="es-ES"/>
        </w:rPr>
        <w:t>Igualmente, está de acuerdo en que la eliminación de sus datos de cliente, conforme a estos términos, no conlleva ningún tipo de responsabilidad por nuestra parte.</w:t>
      </w:r>
    </w:p>
    <w:p w:rsidR="00D05436" w:rsidRPr="002F09F2" w:rsidRDefault="00D05436" w:rsidP="00D05436">
      <w:pPr>
        <w:pStyle w:val="PURHeading2"/>
        <w:rPr>
          <w:lang w:val="es-ES"/>
        </w:rPr>
      </w:pPr>
      <w:r w:rsidRPr="002F09F2">
        <w:rPr>
          <w:lang w:val="es-ES"/>
        </w:rPr>
        <w:t>Responsabilidad de sus cuentas</w:t>
      </w:r>
    </w:p>
    <w:p w:rsidR="00D05436" w:rsidRPr="002F09F2" w:rsidRDefault="00D05436" w:rsidP="005D0B7B">
      <w:pPr>
        <w:pStyle w:val="PURBody-Indented"/>
        <w:rPr>
          <w:lang w:val="es-ES"/>
        </w:rPr>
      </w:pPr>
      <w:r w:rsidRPr="002F09F2">
        <w:rPr>
          <w:lang w:val="es-ES"/>
        </w:rPr>
        <w:t>Usted será responsable de sus contraseñas, si las tiene, y de cualquier actividad con sus cuentas de servicio online, incluidas las</w:t>
      </w:r>
      <w:r w:rsidR="005D0B7B">
        <w:rPr>
          <w:lang w:val="es-ES"/>
        </w:rPr>
        <w:t> </w:t>
      </w:r>
      <w:r w:rsidRPr="002F09F2">
        <w:rPr>
          <w:lang w:val="es-ES"/>
        </w:rPr>
        <w:t>de usuarios a los que abastezca y de las interacciones con terceros que tengan lugar a través de su cuenta o de sus cuentas asociadas.</w:t>
      </w:r>
      <w:r w:rsidR="00FD0B60" w:rsidRPr="002F09F2">
        <w:rPr>
          <w:lang w:val="es-ES"/>
        </w:rPr>
        <w:t xml:space="preserve"> </w:t>
      </w:r>
      <w:r w:rsidRPr="002F09F2">
        <w:rPr>
          <w:lang w:val="es-ES"/>
        </w:rPr>
        <w:t>Debe mantener la confidencialidad de sus cuentas y contraseñas.</w:t>
      </w:r>
      <w:r w:rsidR="00FD0B60" w:rsidRPr="002F09F2">
        <w:rPr>
          <w:lang w:val="es-ES"/>
        </w:rPr>
        <w:t xml:space="preserve"> </w:t>
      </w:r>
      <w:r w:rsidRPr="002F09F2">
        <w:rPr>
          <w:lang w:val="es-ES"/>
        </w:rPr>
        <w:t>Es su obligación informarnos inmediatamente sobre cualquier uso indebido de sus cuentas o sobre cualquier incidente de seguridad relacionado con el servicio online.</w:t>
      </w:r>
    </w:p>
    <w:p w:rsidR="00D05436" w:rsidRPr="002F09F2" w:rsidRDefault="00D05436" w:rsidP="00D05436">
      <w:pPr>
        <w:pStyle w:val="PURHeading2"/>
        <w:rPr>
          <w:bCs/>
          <w:lang w:val="es-ES"/>
        </w:rPr>
      </w:pPr>
      <w:r w:rsidRPr="002F09F2">
        <w:rPr>
          <w:lang w:val="es-ES"/>
        </w:rPr>
        <w:t>Uso del software con los servicios online</w:t>
      </w:r>
    </w:p>
    <w:p w:rsidR="00D05436" w:rsidRPr="002F09F2" w:rsidRDefault="00D05436" w:rsidP="00FF252D">
      <w:pPr>
        <w:pStyle w:val="PURBody-Indented"/>
        <w:rPr>
          <w:lang w:val="es-ES"/>
        </w:rPr>
      </w:pPr>
      <w:r w:rsidRPr="002F09F2">
        <w:rPr>
          <w:lang w:val="es-ES"/>
        </w:rPr>
        <w:t>Puede que deba instalar determinado software de Microsoft con el fin de iniciar sesión y utilizar el servicio online.</w:t>
      </w:r>
      <w:r w:rsidR="00FD0B60" w:rsidRPr="002F09F2">
        <w:rPr>
          <w:lang w:val="es-ES"/>
        </w:rPr>
        <w:t xml:space="preserve"> </w:t>
      </w:r>
      <w:r w:rsidRPr="002F09F2">
        <w:rPr>
          <w:lang w:val="es-ES"/>
        </w:rPr>
        <w:t>En tal caso, se</w:t>
      </w:r>
      <w:r w:rsidR="00FF252D">
        <w:rPr>
          <w:lang w:val="es-ES"/>
        </w:rPr>
        <w:t> </w:t>
      </w:r>
      <w:r w:rsidRPr="002F09F2">
        <w:rPr>
          <w:lang w:val="es-ES"/>
        </w:rPr>
        <w:t>aplican los términos siguientes:</w:t>
      </w:r>
    </w:p>
    <w:p w:rsidR="00D05436" w:rsidRPr="002F09F2" w:rsidRDefault="00D05436" w:rsidP="00D05436">
      <w:pPr>
        <w:pStyle w:val="PURBlueStrong"/>
        <w:rPr>
          <w:lang w:val="es-ES"/>
        </w:rPr>
      </w:pPr>
      <w:r w:rsidRPr="002F09F2">
        <w:rPr>
          <w:lang w:val="es-ES"/>
        </w:rPr>
        <w:t>Términos de Licencia del Software de Microsoft</w:t>
      </w:r>
    </w:p>
    <w:p w:rsidR="00D05436" w:rsidRPr="002F09F2" w:rsidRDefault="00D05436" w:rsidP="00D05436">
      <w:pPr>
        <w:pStyle w:val="PURBody-Indented"/>
        <w:rPr>
          <w:lang w:val="es-ES"/>
        </w:rPr>
      </w:pPr>
      <w:r w:rsidRPr="002F09F2">
        <w:rPr>
          <w:lang w:val="es-ES"/>
        </w:rPr>
        <w:t>Podrá instalar y utilizar el software en sus dispositivos únicamente para utilizarlo con el servicio online.</w:t>
      </w:r>
      <w:r w:rsidR="00FD0B60" w:rsidRPr="002F09F2">
        <w:rPr>
          <w:lang w:val="es-ES"/>
        </w:rPr>
        <w:t xml:space="preserve"> </w:t>
      </w:r>
      <w:r w:rsidRPr="002F09F2">
        <w:rPr>
          <w:lang w:val="es-ES"/>
        </w:rPr>
        <w:t>Su derecho a utilizar el software finaliza cuando su derecho a utilizar el servicio online termina o expira o cuando actualizamos el servicio online y ya no admite el software, lo que ocurra primero.</w:t>
      </w:r>
      <w:r w:rsidR="00FD0B60" w:rsidRPr="002F09F2">
        <w:rPr>
          <w:lang w:val="es-ES"/>
        </w:rPr>
        <w:t xml:space="preserve"> </w:t>
      </w:r>
      <w:r w:rsidRPr="002F09F2">
        <w:rPr>
          <w:lang w:val="es-ES"/>
        </w:rPr>
        <w:t>Debe</w:t>
      </w:r>
      <w:r w:rsidRPr="002F09F2">
        <w:rPr>
          <w:rFonts w:cs="Tahoma"/>
          <w:lang w:val="es-ES"/>
        </w:rPr>
        <w:t xml:space="preserve"> </w:t>
      </w:r>
      <w:r w:rsidRPr="002F09F2">
        <w:rPr>
          <w:lang w:val="es-ES"/>
        </w:rPr>
        <w:t>desinstalar el software cuando finalice su derecho a utilizarlo. También es posible que en ese momento lo desactivemos.</w:t>
      </w:r>
    </w:p>
    <w:p w:rsidR="00D05436" w:rsidRPr="002F09F2" w:rsidRDefault="00D05436" w:rsidP="00D05436">
      <w:pPr>
        <w:pStyle w:val="PURBlueStrong"/>
        <w:rPr>
          <w:bCs/>
          <w:lang w:val="es-ES"/>
        </w:rPr>
      </w:pPr>
      <w:r w:rsidRPr="002F09F2">
        <w:rPr>
          <w:lang w:val="es-ES"/>
        </w:rPr>
        <w:t>Actualizaciones automáticas para software de Microsoft</w:t>
      </w:r>
    </w:p>
    <w:p w:rsidR="00D05436" w:rsidRPr="002F09F2" w:rsidRDefault="00D05436" w:rsidP="00FF252D">
      <w:pPr>
        <w:pStyle w:val="PURBody-Indented"/>
        <w:rPr>
          <w:lang w:val="es-ES"/>
        </w:rPr>
      </w:pPr>
      <w:r w:rsidRPr="002F09F2">
        <w:rPr>
          <w:lang w:val="es-ES"/>
        </w:rPr>
        <w:t>Periódicamente, podemos comprobar su versión del software y recomendar o descargar actualizaciones para sus dispositivos.</w:t>
      </w:r>
      <w:r w:rsidR="00FD0B60" w:rsidRPr="002F09F2">
        <w:rPr>
          <w:lang w:val="es-ES"/>
        </w:rPr>
        <w:t xml:space="preserve"> </w:t>
      </w:r>
      <w:r w:rsidRPr="002F09F2">
        <w:rPr>
          <w:lang w:val="es-ES"/>
        </w:rPr>
        <w:t>Es</w:t>
      </w:r>
      <w:r w:rsidR="00FF252D">
        <w:rPr>
          <w:lang w:val="es-ES"/>
        </w:rPr>
        <w:t> </w:t>
      </w:r>
      <w:r w:rsidRPr="002F09F2">
        <w:rPr>
          <w:lang w:val="es-ES"/>
        </w:rPr>
        <w:t>posible que no se le notifique cuando descarguemos la actualización.</w:t>
      </w:r>
    </w:p>
    <w:p w:rsidR="00D05436" w:rsidRPr="002F09F2" w:rsidRDefault="00D05436" w:rsidP="00D05436">
      <w:pPr>
        <w:pStyle w:val="PURHeading2"/>
        <w:rPr>
          <w:bCs/>
          <w:lang w:val="es-ES"/>
        </w:rPr>
      </w:pPr>
      <w:r w:rsidRPr="002F09F2">
        <w:rPr>
          <w:lang w:val="es-ES"/>
        </w:rPr>
        <w:t>Uso de otros sitios web y servicios</w:t>
      </w:r>
    </w:p>
    <w:p w:rsidR="00D05436" w:rsidRPr="002F09F2" w:rsidRDefault="00D05436" w:rsidP="00D05436">
      <w:pPr>
        <w:pStyle w:val="PURBody-Indented"/>
        <w:rPr>
          <w:lang w:val="es-ES"/>
        </w:rPr>
      </w:pPr>
      <w:r w:rsidRPr="002F09F2">
        <w:rPr>
          <w:lang w:val="es-ES"/>
        </w:rPr>
        <w:t>Puede que deba utilizar determinados sitios web o servicios de Microsoft con el fin de acceder y utilizar los servicios online.</w:t>
      </w:r>
      <w:r w:rsidR="00FD0B60" w:rsidRPr="002F09F2">
        <w:rPr>
          <w:lang w:val="es-ES"/>
        </w:rPr>
        <w:t xml:space="preserve"> </w:t>
      </w:r>
      <w:r w:rsidR="00DB238D">
        <w:rPr>
          <w:lang w:val="es-ES"/>
        </w:rPr>
        <w:br/>
      </w:r>
      <w:r w:rsidRPr="002F09F2">
        <w:rPr>
          <w:lang w:val="es-ES"/>
        </w:rPr>
        <w:t>En tal caso, se aplican los términos de uso asociados con dichos sitios web o servicios a su uso de ellos, según corresponda.</w:t>
      </w:r>
    </w:p>
    <w:p w:rsidR="00D05436" w:rsidRPr="002F09F2" w:rsidRDefault="00D05436" w:rsidP="0021622F">
      <w:pPr>
        <w:pStyle w:val="PURHeading2"/>
        <w:rPr>
          <w:bCs/>
          <w:lang w:val="es-ES"/>
        </w:rPr>
      </w:pPr>
      <w:r w:rsidRPr="002F09F2">
        <w:rPr>
          <w:lang w:val="es-ES"/>
        </w:rPr>
        <w:t>Contenido y servicios de terceros</w:t>
      </w:r>
    </w:p>
    <w:p w:rsidR="00D05436" w:rsidRPr="002F09F2" w:rsidRDefault="00D05436" w:rsidP="005D0B7B">
      <w:pPr>
        <w:pStyle w:val="PURBody-Indented"/>
        <w:rPr>
          <w:lang w:val="es-ES"/>
        </w:rPr>
      </w:pPr>
      <w:r w:rsidRPr="002F09F2">
        <w:rPr>
          <w:lang w:val="es-ES"/>
        </w:rPr>
        <w:t>No somos responsables de ningún contenido de terceros al que acceda directa o indirectamente mediante el servicio online.</w:t>
      </w:r>
      <w:r w:rsidR="00FD0B60" w:rsidRPr="002F09F2">
        <w:rPr>
          <w:lang w:val="es-ES"/>
        </w:rPr>
        <w:t xml:space="preserve"> </w:t>
      </w:r>
      <w:r w:rsidRPr="002F09F2">
        <w:rPr>
          <w:lang w:val="es-ES"/>
        </w:rPr>
        <w:t>Usted</w:t>
      </w:r>
      <w:r w:rsidR="005D0B7B">
        <w:rPr>
          <w:lang w:val="es-ES"/>
        </w:rPr>
        <w:t> </w:t>
      </w:r>
      <w:r w:rsidRPr="002F09F2">
        <w:rPr>
          <w:lang w:val="es-ES"/>
        </w:rPr>
        <w:t xml:space="preserve">será responsable de sus tratos con un tercero (incluidos los anunciantes) relacionados con el servicio online </w:t>
      </w:r>
      <w:r w:rsidR="005D0B7B">
        <w:rPr>
          <w:lang w:val="es-ES"/>
        </w:rPr>
        <w:br/>
      </w:r>
      <w:r w:rsidRPr="002F09F2">
        <w:rPr>
          <w:lang w:val="es-ES"/>
        </w:rPr>
        <w:t>(incluidos la entrega y el pago de bienes y servicios).</w:t>
      </w:r>
    </w:p>
    <w:p w:rsidR="00AB1668" w:rsidRPr="002F09F2" w:rsidRDefault="00AB1668" w:rsidP="0021622F">
      <w:pPr>
        <w:pStyle w:val="PURHeading2"/>
        <w:rPr>
          <w:bCs/>
          <w:lang w:val="es-ES"/>
        </w:rPr>
      </w:pPr>
      <w:r w:rsidRPr="002F09F2">
        <w:rPr>
          <w:lang w:val="es-ES"/>
        </w:rPr>
        <w:t>Derechos Adquiridos</w:t>
      </w:r>
    </w:p>
    <w:p w:rsidR="00AB1668" w:rsidRPr="002F09F2" w:rsidRDefault="00AB1668" w:rsidP="002A5641">
      <w:pPr>
        <w:pStyle w:val="PURBody-Indented"/>
        <w:rPr>
          <w:lang w:val="es-ES"/>
        </w:rPr>
      </w:pPr>
      <w:r w:rsidRPr="002F09F2">
        <w:rPr>
          <w:lang w:val="es-ES"/>
        </w:rPr>
        <w:t>Usted nos defenderá contra cualquier reclamación que surja a causa de (1) algún aspecto de su relación contractual presente o</w:t>
      </w:r>
      <w:r w:rsidR="002A5641">
        <w:rPr>
          <w:lang w:val="es-ES"/>
        </w:rPr>
        <w:t> </w:t>
      </w:r>
      <w:r w:rsidRPr="002F09F2">
        <w:rPr>
          <w:lang w:val="es-ES"/>
        </w:rPr>
        <w:t>anterior entre usted y cualquiera de sus empleados o contratistas actuales o anteriores, o conforme cualquier contrato colectivo, lo que incluye, entre otros, reclamaciones por terminación injustificada, incumplimiento expreso o implícito de los contratos de</w:t>
      </w:r>
      <w:r w:rsidR="002A5641">
        <w:rPr>
          <w:lang w:val="es-ES"/>
        </w:rPr>
        <w:t> </w:t>
      </w:r>
      <w:r w:rsidRPr="002F09F2">
        <w:rPr>
          <w:lang w:val="es-ES"/>
        </w:rPr>
        <w:t>trabajo, o pagos de beneficios o salarios, costos de despidos injustificados, o costos de despidos o (2) cualquier obligación o</w:t>
      </w:r>
      <w:r w:rsidR="002A5641">
        <w:rPr>
          <w:lang w:val="es-ES"/>
        </w:rPr>
        <w:t> </w:t>
      </w:r>
      <w:r w:rsidRPr="002F09F2">
        <w:rPr>
          <w:lang w:val="es-ES"/>
        </w:rPr>
        <w:t>responsabilidad alguna que surja conforme a la Directiva de derechos adquiridos (Directiva del Consejo 2001/23/EC, ex Directiva del Consejo 77/187/ES según modificación hecha por la Directiva del Consejo 98/50/EC) o cualquier ley o reglamento que implemente lo mismo, o leyes o reglamentos similares, (lo que incluye la Transferencia de empresas (Protección del empleo) Reglamentos 2006 en el Reino Unido) que incluyen una reclamación similar hecha por su empleado o contratista actual o anterior (lo que incluye una reclamación respecto a la terminación de su empleo por parte de nosotros después de cualquier transferencia de su empleo a nosotros conforme a dichas leyes o reglamentos).</w:t>
      </w:r>
      <w:r w:rsidR="00FD0B60" w:rsidRPr="002F09F2">
        <w:rPr>
          <w:lang w:val="es-ES"/>
        </w:rPr>
        <w:t xml:space="preserve"> </w:t>
      </w:r>
    </w:p>
    <w:p w:rsidR="00AB1668" w:rsidRPr="002F09F2" w:rsidRDefault="00AB1668" w:rsidP="00AB1668">
      <w:pPr>
        <w:pStyle w:val="PURBody-Indented"/>
        <w:rPr>
          <w:lang w:val="es-ES"/>
        </w:rPr>
      </w:pPr>
      <w:r w:rsidRPr="002F09F2">
        <w:rPr>
          <w:lang w:val="es-ES"/>
        </w:rPr>
        <w:t>Deberá pagar la cantidad resultante de cualquier sentencia adversa que se dicte con carácter firme y definitivo (o acuerdo transaccional que apruebe).</w:t>
      </w:r>
      <w:r w:rsidR="00FD0B60" w:rsidRPr="002F09F2">
        <w:rPr>
          <w:lang w:val="es-ES"/>
        </w:rPr>
        <w:t xml:space="preserve"> </w:t>
      </w:r>
      <w:r w:rsidRPr="002F09F2">
        <w:rPr>
          <w:lang w:val="es-ES"/>
        </w:rPr>
        <w:t>Esta sección describe nuestro único recurso para estas reclamaciones.</w:t>
      </w:r>
      <w:r w:rsidR="00FD0B60" w:rsidRPr="002F09F2">
        <w:rPr>
          <w:lang w:val="es-ES"/>
        </w:rPr>
        <w:t xml:space="preserve"> </w:t>
      </w:r>
      <w:r w:rsidRPr="002F09F2">
        <w:rPr>
          <w:lang w:val="es-ES"/>
        </w:rPr>
        <w:t>Debemos notificarle por escrito oportunamente sobre alguna reclamación sujeta a esta sección.</w:t>
      </w:r>
      <w:r w:rsidR="00FD0B60" w:rsidRPr="002F09F2">
        <w:rPr>
          <w:lang w:val="es-ES"/>
        </w:rPr>
        <w:t xml:space="preserve"> </w:t>
      </w:r>
      <w:r w:rsidRPr="002F09F2">
        <w:rPr>
          <w:lang w:val="es-ES"/>
        </w:rPr>
        <w:t>Debemos (1) darle control absoluto sobre la defensa o el acuerdo transaccional de dicha reclamación; y debemos (2) brindarle asistencia razonable en la defensa de la reclamación.</w:t>
      </w:r>
      <w:r w:rsidR="00FD0B60" w:rsidRPr="002F09F2">
        <w:rPr>
          <w:lang w:val="es-ES"/>
        </w:rPr>
        <w:t xml:space="preserve"> </w:t>
      </w:r>
      <w:r w:rsidRPr="002F09F2">
        <w:rPr>
          <w:lang w:val="es-ES"/>
        </w:rPr>
        <w:t>Usted nos reembolsará los gastos razonables en concepto de dicha asistencia.</w:t>
      </w:r>
    </w:p>
    <w:p w:rsidR="00D05436" w:rsidRPr="002F09F2" w:rsidRDefault="00D05436" w:rsidP="0021622F">
      <w:pPr>
        <w:pStyle w:val="PURHeading2"/>
        <w:rPr>
          <w:bCs/>
          <w:lang w:val="es-ES"/>
        </w:rPr>
      </w:pPr>
      <w:r w:rsidRPr="002F09F2">
        <w:rPr>
          <w:lang w:val="es-ES"/>
        </w:rPr>
        <w:t>Sus Datos de Cliente</w:t>
      </w:r>
    </w:p>
    <w:p w:rsidR="00D05436" w:rsidRDefault="00D05436" w:rsidP="00D05436">
      <w:pPr>
        <w:pStyle w:val="PURBody-Indented"/>
        <w:rPr>
          <w:lang w:val="es-ES"/>
        </w:rPr>
      </w:pPr>
      <w:r w:rsidRPr="002F09F2">
        <w:rPr>
          <w:lang w:val="es-ES"/>
        </w:rPr>
        <w:t>Podrá remitir datos de cliente para su uso con relación al servicio online.</w:t>
      </w:r>
      <w:r w:rsidR="00FD0B60" w:rsidRPr="002F09F2">
        <w:rPr>
          <w:lang w:val="es-ES"/>
        </w:rPr>
        <w:t xml:space="preserve"> </w:t>
      </w:r>
      <w:r w:rsidRPr="002F09F2">
        <w:rPr>
          <w:lang w:val="es-ES"/>
        </w:rPr>
        <w:t>Los “Datos del cliente” son todos los archivos de datos, sonido e imagen y las aplicaciones de software que el servicio online procese o a los que éste acceda.</w:t>
      </w:r>
      <w:r w:rsidR="00FD0B60" w:rsidRPr="002F09F2">
        <w:rPr>
          <w:lang w:val="es-ES"/>
        </w:rPr>
        <w:t xml:space="preserve"> </w:t>
      </w:r>
      <w:r w:rsidRPr="002F09F2">
        <w:rPr>
          <w:lang w:val="es-ES"/>
        </w:rPr>
        <w:t>No reclamamos el derecho de propiedad sobre los datos del cliente, salvo aquellos materiales para los que le hayamos otorgado licencia, que nos envíe para su uso con el servicio online.</w:t>
      </w:r>
      <w:r w:rsidR="00FD026F" w:rsidRPr="002F09F2">
        <w:rPr>
          <w:lang w:val="es-ES"/>
        </w:rPr>
        <w:t xml:space="preserve"> </w:t>
      </w:r>
      <w:r w:rsidRPr="002F09F2">
        <w:rPr>
          <w:lang w:val="es-ES"/>
        </w:rPr>
        <w:t>Cuando envía datos de cliente para su uso con cualquier servicio online que habilite la comunicación o la colaboración con terceros, usted reconoce que esos terceros pueden:</w:t>
      </w:r>
    </w:p>
    <w:p w:rsidR="005D0B7B" w:rsidRDefault="005D0B7B" w:rsidP="00D05436">
      <w:pPr>
        <w:pStyle w:val="PURBody-Indented"/>
        <w:rPr>
          <w:lang w:val="es-ES"/>
        </w:rPr>
      </w:pPr>
    </w:p>
    <w:p w:rsidR="005D0B7B" w:rsidRPr="002F09F2" w:rsidRDefault="005D0B7B" w:rsidP="00D05436">
      <w:pPr>
        <w:pStyle w:val="PURBody-Indented"/>
        <w:rPr>
          <w:lang w:val="es-ES"/>
        </w:rPr>
      </w:pPr>
    </w:p>
    <w:p w:rsidR="00D05436" w:rsidRPr="002F09F2" w:rsidRDefault="00D05436" w:rsidP="00D05436">
      <w:pPr>
        <w:pStyle w:val="PURBullet-Indented"/>
        <w:rPr>
          <w:lang w:val="es-ES"/>
        </w:rPr>
      </w:pPr>
      <w:r w:rsidRPr="002F09F2">
        <w:rPr>
          <w:lang w:val="es-ES"/>
        </w:rPr>
        <w:lastRenderedPageBreak/>
        <w:t xml:space="preserve"> Utilizar, copiar, distribuir, mostrar, publicar y modificar sus datos de cliente.</w:t>
      </w:r>
    </w:p>
    <w:p w:rsidR="00D05436" w:rsidRPr="002F09F2" w:rsidRDefault="00D05436" w:rsidP="00D05436">
      <w:pPr>
        <w:pStyle w:val="PURBullet-Indented"/>
        <w:rPr>
          <w:lang w:val="es-ES"/>
        </w:rPr>
      </w:pPr>
      <w:r w:rsidRPr="002F09F2">
        <w:rPr>
          <w:lang w:val="es-ES"/>
        </w:rPr>
        <w:t xml:space="preserve"> Publicar su nombre en relación con los datos de cliente; y </w:t>
      </w:r>
    </w:p>
    <w:p w:rsidR="00D05436" w:rsidRPr="002F09F2" w:rsidRDefault="00D05436" w:rsidP="00D05436">
      <w:pPr>
        <w:pStyle w:val="PURBullet-Indented"/>
        <w:rPr>
          <w:lang w:val="es-ES"/>
        </w:rPr>
      </w:pPr>
      <w:r w:rsidRPr="002F09F2">
        <w:rPr>
          <w:lang w:val="es-ES"/>
        </w:rPr>
        <w:t xml:space="preserve"> Facilitar la capacidad de otras personas para hacer lo mismo.</w:t>
      </w:r>
    </w:p>
    <w:p w:rsidR="00D05436" w:rsidRPr="002F09F2" w:rsidRDefault="00D05436" w:rsidP="00D05436">
      <w:pPr>
        <w:pStyle w:val="PURBody-Indented"/>
        <w:rPr>
          <w:lang w:val="es-ES"/>
        </w:rPr>
      </w:pPr>
      <w:r w:rsidRPr="002F09F2">
        <w:rPr>
          <w:lang w:val="es-ES"/>
        </w:rPr>
        <w:t>Algunos servicios online pueden ofrecer una funcionalidad que restrinja la capacidad de terceros de hacer lo anterior.</w:t>
      </w:r>
      <w:r w:rsidR="00FD0B60" w:rsidRPr="002F09F2">
        <w:rPr>
          <w:lang w:val="es-ES"/>
        </w:rPr>
        <w:t xml:space="preserve"> </w:t>
      </w:r>
      <w:r w:rsidRPr="002F09F2">
        <w:rPr>
          <w:lang w:val="es-ES"/>
        </w:rPr>
        <w:t xml:space="preserve">Será su responsabilidad hacer uso de esa funcionalidad según corresponda para su intención de uso de sus datos de cliente. </w:t>
      </w:r>
    </w:p>
    <w:p w:rsidR="0021622F" w:rsidRPr="002F09F2" w:rsidRDefault="0021622F" w:rsidP="0021622F">
      <w:pPr>
        <w:pStyle w:val="PURHeading2"/>
        <w:rPr>
          <w:lang w:val="es-ES"/>
        </w:rPr>
      </w:pPr>
      <w:r w:rsidRPr="002F09F2">
        <w:rPr>
          <w:lang w:val="es-ES"/>
        </w:rPr>
        <w:t>Propiedad de los Datos de Cliente</w:t>
      </w:r>
    </w:p>
    <w:p w:rsidR="001D7180" w:rsidRPr="002F09F2" w:rsidRDefault="0021622F" w:rsidP="0021622F">
      <w:pPr>
        <w:pStyle w:val="PURBody-Indented"/>
        <w:rPr>
          <w:lang w:val="es-ES"/>
        </w:rPr>
      </w:pPr>
      <w:r w:rsidRPr="002F09F2">
        <w:rPr>
          <w:lang w:val="es-ES"/>
        </w:rPr>
        <w:t>Frente a las partes, usted retendrá todos los derechos, titularidad e interés sobre los datos de cliente.</w:t>
      </w:r>
      <w:r w:rsidR="00FD0B60" w:rsidRPr="002F09F2">
        <w:rPr>
          <w:lang w:val="es-ES"/>
        </w:rPr>
        <w:t xml:space="preserve"> </w:t>
      </w:r>
      <w:r w:rsidRPr="002F09F2">
        <w:rPr>
          <w:lang w:val="es-ES"/>
        </w:rPr>
        <w:t>Nosotros no adquiriremos derechos sobre los datos de cliente, más allá de los derechos que usted nos otorga para el servicio online aplicable.</w:t>
      </w:r>
      <w:r w:rsidR="00FD0B60" w:rsidRPr="002F09F2">
        <w:rPr>
          <w:lang w:val="es-ES"/>
        </w:rPr>
        <w:t xml:space="preserve"> </w:t>
      </w:r>
      <w:r w:rsidRPr="002F09F2">
        <w:rPr>
          <w:lang w:val="es-ES"/>
        </w:rPr>
        <w:t>Esto no se aplica al software o a los servicios para los que le cedemos licencia.</w:t>
      </w:r>
    </w:p>
    <w:p w:rsidR="00D05436" w:rsidRPr="002F09F2" w:rsidRDefault="00D05436" w:rsidP="00D05436">
      <w:pPr>
        <w:pStyle w:val="PURHeading2"/>
        <w:rPr>
          <w:bCs/>
          <w:lang w:val="es-ES"/>
        </w:rPr>
      </w:pPr>
      <w:r w:rsidRPr="002F09F2">
        <w:rPr>
          <w:lang w:val="es-ES"/>
        </w:rPr>
        <w:t>Privacidad</w:t>
      </w:r>
    </w:p>
    <w:p w:rsidR="00D05436" w:rsidRPr="002F09F2" w:rsidRDefault="00D05436" w:rsidP="00D05436">
      <w:pPr>
        <w:pStyle w:val="PURBody-Indented"/>
        <w:rPr>
          <w:lang w:val="es-ES"/>
        </w:rPr>
      </w:pPr>
      <w:r w:rsidRPr="002F09F2">
        <w:rPr>
          <w:lang w:val="es-ES"/>
        </w:rPr>
        <w:t xml:space="preserve">Los datos personales recopilados a través del servicio </w:t>
      </w:r>
      <w:r w:rsidRPr="002F09F2">
        <w:rPr>
          <w:rFonts w:cs="Tahoma"/>
          <w:szCs w:val="18"/>
          <w:lang w:val="es-ES"/>
        </w:rPr>
        <w:t xml:space="preserve">online </w:t>
      </w:r>
      <w:r w:rsidRPr="002F09F2">
        <w:rPr>
          <w:lang w:val="es-ES"/>
        </w:rPr>
        <w:t>se pueden transferir, almacenar y procesar en los Estados Unidos de América o en cualquier otro país en que Microsoft o sus proveedores de servicios cuenten con instalaciones.</w:t>
      </w:r>
      <w:r w:rsidR="00FD0B60" w:rsidRPr="002F09F2">
        <w:rPr>
          <w:lang w:val="es-ES"/>
        </w:rPr>
        <w:t xml:space="preserve"> </w:t>
      </w:r>
      <w:r w:rsidRPr="002F09F2">
        <w:rPr>
          <w:lang w:val="es-ES"/>
        </w:rPr>
        <w:t>Esto incluye todos los datos personales que recopile a través del uso del servicio.</w:t>
      </w:r>
      <w:r w:rsidR="00FD0B60" w:rsidRPr="002F09F2">
        <w:rPr>
          <w:lang w:val="es-ES"/>
        </w:rPr>
        <w:t xml:space="preserve"> </w:t>
      </w:r>
      <w:r w:rsidRPr="002F09F2">
        <w:rPr>
          <w:lang w:val="es-ES"/>
        </w:rPr>
        <w:t>Al utilizar este servicio online, autoriza la transferencia de datos personales fuera del país.</w:t>
      </w:r>
      <w:r w:rsidR="00FD0B60" w:rsidRPr="002F09F2">
        <w:rPr>
          <w:lang w:val="es-ES"/>
        </w:rPr>
        <w:t xml:space="preserve"> </w:t>
      </w:r>
      <w:r w:rsidRPr="002F09F2">
        <w:rPr>
          <w:lang w:val="es-ES"/>
        </w:rPr>
        <w:t xml:space="preserve">También acuerda obtener la autorización necesaria de las personas que le proporcionan datos personales a usted para: </w:t>
      </w:r>
    </w:p>
    <w:p w:rsidR="00D05436" w:rsidRPr="002F09F2" w:rsidRDefault="00D05436" w:rsidP="00D05436">
      <w:pPr>
        <w:pStyle w:val="PURBullet-Indented"/>
        <w:rPr>
          <w:lang w:val="es-ES"/>
        </w:rPr>
      </w:pPr>
      <w:r w:rsidRPr="002F09F2">
        <w:rPr>
          <w:lang w:val="es-ES"/>
        </w:rPr>
        <w:t xml:space="preserve">Transferir esos datos a Microsoft y a sus mandatarios. </w:t>
      </w:r>
    </w:p>
    <w:p w:rsidR="00D05436" w:rsidRPr="002F09F2" w:rsidRDefault="00D05436" w:rsidP="00D05436">
      <w:pPr>
        <w:pStyle w:val="PURBullet-Indented"/>
        <w:rPr>
          <w:lang w:val="es-ES"/>
        </w:rPr>
      </w:pPr>
      <w:r w:rsidRPr="002F09F2">
        <w:rPr>
          <w:lang w:val="es-ES"/>
        </w:rPr>
        <w:t>Permitir la transferencia, el almacenamiento y el procesamiento de esos datos.</w:t>
      </w:r>
      <w:r w:rsidR="00FD0B60" w:rsidRPr="002F09F2">
        <w:rPr>
          <w:lang w:val="es-ES"/>
        </w:rPr>
        <w:t xml:space="preserve"> </w:t>
      </w:r>
    </w:p>
    <w:p w:rsidR="00D05436" w:rsidRPr="002F09F2" w:rsidRDefault="00D05436" w:rsidP="00D05436">
      <w:pPr>
        <w:pStyle w:val="PURBody-Indented"/>
        <w:rPr>
          <w:lang w:val="es-ES"/>
        </w:rPr>
      </w:pPr>
      <w:r w:rsidRPr="002F09F2">
        <w:rPr>
          <w:lang w:val="es-ES"/>
        </w:rPr>
        <w:t>Consulte la declaración de privacidad del servicio online para obtener más información sobre cómo podemos recopilar y utilizar su información. Se incluyen vínculos a la Declaración de Privacidad aplicable en la sección Términos de Licencia Específicos de un Producto a continuación.</w:t>
      </w:r>
    </w:p>
    <w:p w:rsidR="00D05436" w:rsidRPr="002F09F2" w:rsidRDefault="00D05436" w:rsidP="00D05436">
      <w:pPr>
        <w:pStyle w:val="PURHeading2"/>
        <w:rPr>
          <w:bCs/>
          <w:lang w:val="es-ES"/>
        </w:rPr>
      </w:pPr>
      <w:r w:rsidRPr="002F09F2">
        <w:rPr>
          <w:lang w:val="es-ES"/>
        </w:rPr>
        <w:t>Nuestro uso de los datos de cliente</w:t>
      </w:r>
    </w:p>
    <w:p w:rsidR="00AB1668" w:rsidRPr="002F09F2" w:rsidRDefault="00AB1668" w:rsidP="001F763A">
      <w:pPr>
        <w:pStyle w:val="PURBody-Indented"/>
        <w:rPr>
          <w:lang w:val="es-ES"/>
        </w:rPr>
      </w:pPr>
      <w:r w:rsidRPr="002F09F2">
        <w:rPr>
          <w:lang w:val="es-ES"/>
        </w:rPr>
        <w:t>Los datos de cliente se utilizarán exclusivamente para prestarle el servicio online.</w:t>
      </w:r>
      <w:r w:rsidR="00FD0B60" w:rsidRPr="002F09F2">
        <w:rPr>
          <w:lang w:val="es-ES"/>
        </w:rPr>
        <w:t xml:space="preserve"> </w:t>
      </w:r>
      <w:r w:rsidRPr="002F09F2">
        <w:rPr>
          <w:lang w:val="es-ES"/>
        </w:rPr>
        <w:t>Esto puede incluir la solución de problemas enfocada en la prevención, detección y reparación de problemas que afecten el funcionamiento del servicio online y las mejoras de</w:t>
      </w:r>
      <w:r w:rsidR="001F763A">
        <w:rPr>
          <w:lang w:val="es-ES"/>
        </w:rPr>
        <w:t> </w:t>
      </w:r>
      <w:r w:rsidRPr="002F09F2">
        <w:rPr>
          <w:lang w:val="es-ES"/>
        </w:rPr>
        <w:t>las características que implican la detección de amenazas emergentes y en evolución para los usuarios (como software malintencionado o correo electrónico no deseado) y su protección frente a ellas.</w:t>
      </w:r>
    </w:p>
    <w:p w:rsidR="00AB1668" w:rsidRPr="002F09F2" w:rsidRDefault="00AB1668" w:rsidP="001F763A">
      <w:pPr>
        <w:pStyle w:val="PURBody-Indented"/>
        <w:rPr>
          <w:lang w:val="es-ES"/>
        </w:rPr>
      </w:pPr>
      <w:r w:rsidRPr="002F09F2">
        <w:rPr>
          <w:lang w:val="es-ES"/>
        </w:rPr>
        <w:t>Usted es responsable de responder a solicitudes de un tercero (lo que incluye aplicación de la ley, otra entidad pública o litigante civil) respecto al uso que hace de los servicios online.</w:t>
      </w:r>
      <w:r w:rsidR="00FD0B60" w:rsidRPr="002F09F2">
        <w:rPr>
          <w:lang w:val="es-ES"/>
        </w:rPr>
        <w:t xml:space="preserve"> </w:t>
      </w:r>
      <w:r w:rsidRPr="002F09F2">
        <w:rPr>
          <w:lang w:val="es-ES"/>
        </w:rPr>
        <w:t>No revelaremos datos de cliente a terceros, a menos que se trate de un</w:t>
      </w:r>
      <w:r w:rsidR="001F763A">
        <w:rPr>
          <w:lang w:val="es-ES"/>
        </w:rPr>
        <w:t> </w:t>
      </w:r>
      <w:r w:rsidRPr="002F09F2">
        <w:rPr>
          <w:lang w:val="es-ES"/>
        </w:rPr>
        <w:t>requisito legal.</w:t>
      </w:r>
      <w:r w:rsidR="00FD0B60" w:rsidRPr="002F09F2">
        <w:rPr>
          <w:lang w:val="es-ES"/>
        </w:rPr>
        <w:t xml:space="preserve"> </w:t>
      </w:r>
      <w:r w:rsidRPr="002F09F2">
        <w:rPr>
          <w:lang w:val="es-ES"/>
        </w:rPr>
        <w:t>En caso de que terceros se pongan en contacto con nosotros exigiendo los datos de cliente, intentaremos redirigirlos para que se los soliciten directamente a usted.</w:t>
      </w:r>
      <w:r w:rsidR="00FD0B60" w:rsidRPr="002F09F2">
        <w:rPr>
          <w:lang w:val="es-ES"/>
        </w:rPr>
        <w:t xml:space="preserve"> </w:t>
      </w:r>
      <w:r w:rsidRPr="002F09F2">
        <w:rPr>
          <w:lang w:val="es-ES"/>
        </w:rPr>
        <w:t>Como parte de ese proceso, podremos proporcionarle su información básica de contacto a terceros.</w:t>
      </w:r>
      <w:r w:rsidR="00FD0B60" w:rsidRPr="002F09F2">
        <w:rPr>
          <w:lang w:val="es-ES"/>
        </w:rPr>
        <w:t xml:space="preserve"> </w:t>
      </w:r>
      <w:r w:rsidRPr="002F09F2">
        <w:rPr>
          <w:lang w:val="es-ES"/>
        </w:rPr>
        <w:t>Si nos vemos obligados a revelar datos de cliente a terceros, utilizaremos esfuerzos comercialmente razonables para notificarle por anticipado respecto de una revelación, a menos que se prohíba legalmente.</w:t>
      </w:r>
    </w:p>
    <w:p w:rsidR="00D05436" w:rsidRPr="002F09F2" w:rsidRDefault="00D05436" w:rsidP="0021622F">
      <w:pPr>
        <w:pStyle w:val="PURHeading2"/>
        <w:rPr>
          <w:lang w:val="es-ES"/>
        </w:rPr>
      </w:pPr>
      <w:r w:rsidRPr="002F09F2">
        <w:rPr>
          <w:lang w:val="es-ES"/>
        </w:rPr>
        <w:t>Seguridad de los Datos de Cliente</w:t>
      </w:r>
    </w:p>
    <w:p w:rsidR="00D05436" w:rsidRDefault="00D05436" w:rsidP="00D05436">
      <w:pPr>
        <w:pStyle w:val="PURBody-Indented"/>
      </w:pPr>
      <w:r w:rsidRPr="002F09F2">
        <w:rPr>
          <w:lang w:val="es-ES"/>
        </w:rPr>
        <w:t>Implementaremos las medidas organizativas y técnicas adecuadas, tal y como se detalla en la descripción general de seguridad aplicable al servicio online, para ayudarle a proteger los datos de cliente que se procesen o a los que acceda el servicio online frente a la pérdida, el acceso o la revelación accidental o ilegal.</w:t>
      </w:r>
      <w:r w:rsidR="00FD0B60" w:rsidRPr="002F09F2">
        <w:rPr>
          <w:lang w:val="es-ES"/>
        </w:rPr>
        <w:t xml:space="preserve"> </w:t>
      </w:r>
      <w:r>
        <w:t>Está de acuerdo en que estas medidas:</w:t>
      </w:r>
    </w:p>
    <w:p w:rsidR="00D05436" w:rsidRPr="002F09F2" w:rsidRDefault="00D05436" w:rsidP="00D05436">
      <w:pPr>
        <w:pStyle w:val="PURBullet-Indented"/>
        <w:rPr>
          <w:lang w:val="es-ES"/>
        </w:rPr>
      </w:pPr>
      <w:r w:rsidRPr="002F09F2">
        <w:rPr>
          <w:lang w:val="es-ES"/>
        </w:rPr>
        <w:t>Son nuestra única responsabilidad con respecto a la seguridad y administración de los datos de cliente; y</w:t>
      </w:r>
    </w:p>
    <w:p w:rsidR="00D05436" w:rsidRPr="002F09F2" w:rsidRDefault="00D05436" w:rsidP="00D05436">
      <w:pPr>
        <w:pStyle w:val="PURBullet-Indented"/>
        <w:rPr>
          <w:lang w:val="es-ES"/>
        </w:rPr>
      </w:pPr>
      <w:r w:rsidRPr="002F09F2">
        <w:rPr>
          <w:lang w:val="es-ES"/>
        </w:rPr>
        <w:t>Sustituyen cualquier obligación de confidencialidad incluida en el contrato de licencia de proveedor de servicios o en cualquier otro contrato de confidencialidad.</w:t>
      </w:r>
    </w:p>
    <w:p w:rsidR="00D05436" w:rsidRPr="00FD0B60" w:rsidRDefault="00D05436" w:rsidP="00D05436">
      <w:pPr>
        <w:pStyle w:val="PURHeading2"/>
        <w:rPr>
          <w:lang w:val="pt-BR"/>
        </w:rPr>
      </w:pPr>
      <w:r w:rsidRPr="00FD0B60">
        <w:rPr>
          <w:lang w:val="pt-BR"/>
        </w:rPr>
        <w:t>Alcance de uso (Código de conducta)</w:t>
      </w:r>
    </w:p>
    <w:p w:rsidR="00D05436" w:rsidRDefault="00D05436" w:rsidP="00D05436">
      <w:pPr>
        <w:pStyle w:val="PURBody-Indented"/>
        <w:rPr>
          <w:b/>
        </w:rPr>
      </w:pPr>
      <w:r>
        <w:t>No podrá:</w:t>
      </w:r>
    </w:p>
    <w:p w:rsidR="00D05436" w:rsidRPr="002F09F2" w:rsidRDefault="00D05436" w:rsidP="00D05436">
      <w:pPr>
        <w:pStyle w:val="PURBullet-Indented"/>
        <w:rPr>
          <w:lang w:val="es-ES"/>
        </w:rPr>
      </w:pPr>
      <w:r w:rsidRPr="002F09F2">
        <w:rPr>
          <w:lang w:val="es-ES"/>
        </w:rPr>
        <w:t xml:space="preserve">utilizar el servicio online de una forma prohibida por cualquier ley, reglamento o requerimiento o decreto administrativo en cualquier jurisdicción, o que infrinja los derechos legales de otro; </w:t>
      </w:r>
    </w:p>
    <w:p w:rsidR="00D05436" w:rsidRPr="002F09F2" w:rsidRDefault="00D05436" w:rsidP="00D05436">
      <w:pPr>
        <w:pStyle w:val="PURBullet-Indented"/>
        <w:rPr>
          <w:lang w:val="es-ES"/>
        </w:rPr>
      </w:pPr>
      <w:r w:rsidRPr="002F09F2">
        <w:rPr>
          <w:lang w:val="es-ES"/>
        </w:rPr>
        <w:t>utilizar el servicio online de tal forma que pudiera causar daños u obstaculizar su uso a otros usuarios;</w:t>
      </w:r>
    </w:p>
    <w:p w:rsidR="00D05436" w:rsidRPr="002F09F2" w:rsidRDefault="00D05436" w:rsidP="00D05436">
      <w:pPr>
        <w:pStyle w:val="PURBullet-Indented"/>
        <w:rPr>
          <w:lang w:val="es-ES"/>
        </w:rPr>
      </w:pPr>
      <w:r w:rsidRPr="002F09F2">
        <w:rPr>
          <w:lang w:val="es-ES"/>
        </w:rPr>
        <w:t xml:space="preserve">utilizar el servicio online para intentar por cualquier medio obtener un acceso no autorizado a cualquier servicio, dato, </w:t>
      </w:r>
      <w:r w:rsidR="00C31083">
        <w:rPr>
          <w:lang w:val="es-ES"/>
        </w:rPr>
        <w:br/>
      </w:r>
      <w:r w:rsidRPr="002F09F2">
        <w:rPr>
          <w:lang w:val="es-ES"/>
        </w:rPr>
        <w:t>cuenta o red;</w:t>
      </w:r>
    </w:p>
    <w:p w:rsidR="00D05436" w:rsidRPr="002F09F2" w:rsidRDefault="00D05436" w:rsidP="00D05436">
      <w:pPr>
        <w:pStyle w:val="PURBullet-Indented"/>
        <w:rPr>
          <w:lang w:val="es-ES"/>
        </w:rPr>
      </w:pPr>
      <w:r w:rsidRPr="002F09F2">
        <w:rPr>
          <w:lang w:val="es-ES"/>
        </w:rPr>
        <w:t xml:space="preserve">falsificar cualquier protocolo o información de encabezado de correo electrónico (por ejemplo, “suplantación de identidad”); </w:t>
      </w:r>
    </w:p>
    <w:p w:rsidR="00D05436" w:rsidRPr="002F09F2" w:rsidRDefault="00D05436" w:rsidP="00D05436">
      <w:pPr>
        <w:pStyle w:val="PURBullet-Indented"/>
        <w:rPr>
          <w:lang w:val="es-ES"/>
        </w:rPr>
      </w:pPr>
      <w:r w:rsidRPr="002F09F2">
        <w:rPr>
          <w:lang w:val="es-ES"/>
        </w:rPr>
        <w:t>utilizar el servicio online para enviar “correo no deseado” (es decir, mensajes masivos o comerciales no deseados) o de otra forma poner a disposición cualquier oferta diseñada para infringir estos términos (por ejemplo, ataques por denegación de servicio, etc.);</w:t>
      </w:r>
    </w:p>
    <w:p w:rsidR="00D05436" w:rsidRPr="00FD0B60" w:rsidRDefault="00D05436" w:rsidP="00D05436">
      <w:pPr>
        <w:pStyle w:val="PURBullet-Indented"/>
        <w:rPr>
          <w:lang w:val="pt-BR"/>
        </w:rPr>
      </w:pPr>
      <w:r w:rsidRPr="00FD0B60">
        <w:rPr>
          <w:lang w:val="pt-BR"/>
        </w:rPr>
        <w:t>eliminar, modificar o alterar cualquier aviso reglamentario o legal o vínculo que esté incorporado en el servicio online.</w:t>
      </w:r>
    </w:p>
    <w:p w:rsidR="00D05436" w:rsidRPr="00E475F4" w:rsidRDefault="00D05436" w:rsidP="00D05436">
      <w:pPr>
        <w:pStyle w:val="PURHeading2"/>
        <w:rPr>
          <w:lang w:val="es-ES"/>
        </w:rPr>
      </w:pPr>
      <w:r w:rsidRPr="00E475F4">
        <w:rPr>
          <w:lang w:val="es-ES"/>
        </w:rPr>
        <w:lastRenderedPageBreak/>
        <w:t>Reglamentación</w:t>
      </w:r>
    </w:p>
    <w:p w:rsidR="00D05436" w:rsidRPr="002F09F2" w:rsidRDefault="00D05436" w:rsidP="00D05436">
      <w:pPr>
        <w:pStyle w:val="PURBody-Indented"/>
        <w:rPr>
          <w:lang w:val="es-ES"/>
        </w:rPr>
      </w:pPr>
      <w:r w:rsidRPr="002F09F2">
        <w:rPr>
          <w:lang w:val="es-ES"/>
        </w:rPr>
        <w:t>Podremos modificar o concluir el servicio online en cualquier país donde exista alguna exigencia u obligación gubernamental, presente o futura, que someta a Microsoft a cualquier regulación o exigencia que generalmente no sea aplicable a las actividades comerciales desempeñadas en ese país, presente una carga excesiva para que Microsoft continúe operando el servicio online sin modificación y/o haga que Microsoft considere que estos términos o el servicio online son incompatibles con dicha exigencia u obligación.</w:t>
      </w:r>
      <w:r w:rsidR="00FD0B60" w:rsidRPr="002F09F2">
        <w:rPr>
          <w:lang w:val="es-ES"/>
        </w:rPr>
        <w:t xml:space="preserve"> </w:t>
      </w:r>
      <w:r w:rsidRPr="002F09F2">
        <w:rPr>
          <w:lang w:val="es-ES"/>
        </w:rPr>
        <w:t>Por ejemplo, podremos modificar o concluir el servicio online en relación con una exigencia gubernamental que haga que Microsoft sea regulado como un proveedor de servicios de telecomunicaciones.</w:t>
      </w:r>
    </w:p>
    <w:p w:rsidR="00D05436" w:rsidRPr="002F09F2" w:rsidRDefault="00D05436" w:rsidP="00D05436">
      <w:pPr>
        <w:pStyle w:val="PURHeading2"/>
        <w:rPr>
          <w:lang w:val="es-ES"/>
        </w:rPr>
      </w:pPr>
      <w:r w:rsidRPr="002F09F2">
        <w:rPr>
          <w:lang w:val="es-ES"/>
        </w:rPr>
        <w:t>Uso con fines de evaluación</w:t>
      </w:r>
    </w:p>
    <w:p w:rsidR="00D05436" w:rsidRPr="002F09F2" w:rsidRDefault="00D05436" w:rsidP="00D05436">
      <w:pPr>
        <w:pStyle w:val="PURBody-Indented"/>
        <w:rPr>
          <w:lang w:val="es-ES"/>
        </w:rPr>
      </w:pPr>
      <w:r w:rsidRPr="002F09F2">
        <w:rPr>
          <w:lang w:val="es-ES"/>
        </w:rPr>
        <w:t>Excepto como se permite en la sección Excepciones y términos adicionales aplicables a productos específicos, debe adquirir licencias para utilizar el servicio online con fines de evaluación.</w:t>
      </w:r>
      <w:r w:rsidR="00FD0B60" w:rsidRPr="002F09F2">
        <w:rPr>
          <w:lang w:val="es-ES"/>
        </w:rPr>
        <w:t xml:space="preserve"> </w:t>
      </w:r>
      <w:r w:rsidRPr="002F09F2">
        <w:rPr>
          <w:lang w:val="es-ES"/>
        </w:rPr>
        <w:t>Esto se aplicará, aunque se establezca lo contrario en el contrato de licencia de proveedor de servicios.</w:t>
      </w:r>
    </w:p>
    <w:p w:rsidR="00D05436" w:rsidRPr="002F09F2" w:rsidRDefault="00D05436" w:rsidP="00D05436">
      <w:pPr>
        <w:pStyle w:val="PURHeading2"/>
        <w:rPr>
          <w:bCs/>
          <w:lang w:val="es-ES"/>
        </w:rPr>
      </w:pPr>
      <w:r w:rsidRPr="002F09F2">
        <w:rPr>
          <w:lang w:val="es-ES"/>
        </w:rPr>
        <w:t>Notificaciones electrónicas</w:t>
      </w:r>
    </w:p>
    <w:p w:rsidR="00D05436" w:rsidRPr="002F09F2" w:rsidRDefault="00D05436" w:rsidP="00D05436">
      <w:pPr>
        <w:pStyle w:val="PURBody-Indented"/>
        <w:rPr>
          <w:lang w:val="es-ES"/>
        </w:rPr>
      </w:pPr>
      <w:r w:rsidRPr="002F09F2">
        <w:rPr>
          <w:lang w:val="es-ES"/>
        </w:rPr>
        <w:t>Podremos proporcionarle información sobre el servicio online en formato electrónico. Ésta se podrá entregar por medio de correo electrónico a la dirección que nos proporcione al suscribir el servicio online o mediante un sitio web que identifiquemos.</w:t>
      </w:r>
      <w:r w:rsidR="00FD0B60" w:rsidRPr="002F09F2">
        <w:rPr>
          <w:lang w:val="es-ES"/>
        </w:rPr>
        <w:t xml:space="preserve"> </w:t>
      </w:r>
      <w:r w:rsidRPr="002F09F2">
        <w:rPr>
          <w:lang w:val="es-ES"/>
        </w:rPr>
        <w:t>La fecha de las notificaciones que se realicen por correo electrónico será la de su transmisión. Mientras utilice el servicio online, contará con el software y hardware necesarios para recibir estas notificaciones. No podrá utilizar el servicio online si no acepta recibir estas notificaciones electrónicas.</w:t>
      </w:r>
    </w:p>
    <w:p w:rsidR="00D05436" w:rsidRPr="002F09F2" w:rsidRDefault="00D05436" w:rsidP="00D05436">
      <w:pPr>
        <w:pStyle w:val="PURHeading2"/>
        <w:rPr>
          <w:rStyle w:val="Strong"/>
          <w:b w:val="0"/>
          <w:bCs w:val="0"/>
          <w:lang w:val="es-ES"/>
        </w:rPr>
      </w:pPr>
      <w:r w:rsidRPr="002F09F2">
        <w:rPr>
          <w:rStyle w:val="Strong"/>
          <w:bCs w:val="0"/>
          <w:lang w:val="es-ES"/>
        </w:rPr>
        <w:t>Garantía limitada</w:t>
      </w:r>
    </w:p>
    <w:p w:rsidR="00D05436" w:rsidRPr="002F09F2" w:rsidRDefault="00D05436" w:rsidP="00D05436">
      <w:pPr>
        <w:pStyle w:val="PURBody-Indented"/>
        <w:rPr>
          <w:lang w:val="es-ES"/>
        </w:rPr>
      </w:pPr>
      <w:r w:rsidRPr="002F09F2">
        <w:rPr>
          <w:lang w:val="es-ES"/>
        </w:rPr>
        <w:t>A pesar de los términos que estipulen lo contrario en su contrato de licencia, en su caso, la garantía limitada no será de aplicación a los tiempos de inactividad u otras interrupciones del acceso al servicio online, ni a cualquier otra medida del rendimiento recogida en el Contrato de Nivel de Servicio del servicio online.</w:t>
      </w:r>
    </w:p>
    <w:p w:rsidR="00D05436" w:rsidRPr="002F09F2" w:rsidRDefault="00D05436" w:rsidP="00D05436">
      <w:pPr>
        <w:pStyle w:val="PURHeading2"/>
        <w:rPr>
          <w:lang w:val="es-ES"/>
        </w:rPr>
      </w:pPr>
      <w:r w:rsidRPr="002F09F2">
        <w:rPr>
          <w:lang w:val="es-ES"/>
        </w:rPr>
        <w:t>Disponibilidad del producto</w:t>
      </w:r>
    </w:p>
    <w:p w:rsidR="00D05436" w:rsidRPr="002F09F2" w:rsidRDefault="00D05436" w:rsidP="00D05436">
      <w:pPr>
        <w:pStyle w:val="PURBody-Indented"/>
        <w:rPr>
          <w:lang w:val="es-ES"/>
        </w:rPr>
      </w:pPr>
      <w:r w:rsidRPr="002F09F2">
        <w:rPr>
          <w:lang w:val="es-ES"/>
        </w:rPr>
        <w:t>Es posible que los productos de servicios online no se encuentren disponibles en todas las regiones.</w:t>
      </w:r>
    </w:p>
    <w:p w:rsidR="000245B9" w:rsidRPr="002F09F2" w:rsidRDefault="009508EF" w:rsidP="00D84A3F">
      <w:pPr>
        <w:pStyle w:val="PURBreadcrumb"/>
        <w:rPr>
          <w:rFonts w:ascii="Arial Narrow" w:hAnsi="Arial Narrow"/>
          <w:color w:val="00467F"/>
          <w:sz w:val="16"/>
          <w:u w:val="single"/>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color w:val="00467F"/>
          <w:sz w:val="16"/>
          <w:u w:val="single"/>
          <w:lang w:val="es-ES"/>
        </w:rPr>
        <w:t xml:space="preserve"> </w:t>
      </w:r>
    </w:p>
    <w:p w:rsidR="00D05436" w:rsidRPr="002F09F2" w:rsidRDefault="00D05436" w:rsidP="00D05436">
      <w:pPr>
        <w:pStyle w:val="PURHeading1"/>
        <w:rPr>
          <w:lang w:val="es-ES"/>
        </w:rPr>
      </w:pPr>
      <w:r w:rsidRPr="002F09F2">
        <w:rPr>
          <w:lang w:val="es-ES"/>
        </w:rPr>
        <w:t xml:space="preserve">Términos de Licencia específicos de un Producto </w:t>
      </w:r>
    </w:p>
    <w:p w:rsidR="00232A46" w:rsidRPr="002F09F2" w:rsidRDefault="00E63762" w:rsidP="00232A46">
      <w:pPr>
        <w:pStyle w:val="PURProductName"/>
        <w:rPr>
          <w:lang w:val="es-ES"/>
        </w:rPr>
      </w:pPr>
      <w:bookmarkStart w:id="653" w:name="_Toc299519174"/>
      <w:bookmarkStart w:id="654" w:name="_Toc299525038"/>
      <w:bookmarkStart w:id="655" w:name="_Toc299531606"/>
      <w:bookmarkStart w:id="656" w:name="_Toc299531930"/>
      <w:bookmarkStart w:id="657" w:name="_Toc299957213"/>
      <w:bookmarkStart w:id="658" w:name="_Toc309226166"/>
      <w:bookmarkStart w:id="659" w:name="_Toc309226515"/>
      <w:bookmarkStart w:id="660" w:name="_Toc286933216"/>
      <w:bookmarkStart w:id="661" w:name="_Toc287431942"/>
      <w:r w:rsidRPr="002F09F2">
        <w:rPr>
          <w:rFonts w:ascii="Tahoma" w:hAnsi="Tahoma"/>
          <w:szCs w:val="18"/>
          <w:lang w:val="es-ES"/>
        </w:rPr>
        <w:t>Forefront Client Security</w:t>
      </w:r>
      <w:r w:rsidRPr="002F09F2">
        <w:rPr>
          <w:lang w:val="es-ES"/>
        </w:rPr>
        <w:t xml:space="preserve"> con tecnología SQL Server 2005</w:t>
      </w:r>
      <w:bookmarkEnd w:id="653"/>
      <w:bookmarkEnd w:id="654"/>
      <w:bookmarkEnd w:id="655"/>
      <w:bookmarkEnd w:id="656"/>
      <w:bookmarkEnd w:id="657"/>
      <w:bookmarkEnd w:id="658"/>
      <w:bookmarkEnd w:id="659"/>
      <w:r w:rsidR="00037F86">
        <w:fldChar w:fldCharType="begin"/>
      </w:r>
      <w:r w:rsidRPr="002F09F2">
        <w:rPr>
          <w:lang w:val="es-ES"/>
        </w:rPr>
        <w:instrText xml:space="preserve">XE "Forefront Client Security con tecnología SQL Server 2005" </w:instrText>
      </w:r>
      <w:r w:rsidR="00037F86">
        <w:fldChar w:fldCharType="end"/>
      </w:r>
    </w:p>
    <w:p w:rsidR="00E63762" w:rsidRPr="002F09F2" w:rsidRDefault="00E63762" w:rsidP="00E63762">
      <w:pPr>
        <w:pStyle w:val="PURProductName"/>
        <w:rPr>
          <w:color w:val="797979" w:themeColor="background2"/>
          <w:sz w:val="18"/>
          <w:lang w:val="es-ES"/>
        </w:rPr>
      </w:pPr>
    </w:p>
    <w:p w:rsidR="00E63762" w:rsidRPr="002F09F2" w:rsidRDefault="00E63762" w:rsidP="00E63762">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B23C68" w:rsidTr="00051075">
        <w:tc>
          <w:tcPr>
            <w:tcW w:w="2477" w:type="pct"/>
            <w:tcBorders>
              <w:top w:val="dotted" w:sz="4" w:space="0" w:color="98BEE1" w:themeColor="accent1" w:themeShade="E6"/>
              <w:left w:val="nil"/>
              <w:bottom w:val="dotted" w:sz="4" w:space="0" w:color="98BEE1" w:themeColor="accent1" w:themeShade="E6"/>
              <w:right w:val="nil"/>
            </w:tcBorders>
          </w:tcPr>
          <w:p w:rsidR="00E63762" w:rsidRPr="002F09F2" w:rsidRDefault="00E63762" w:rsidP="00DF0AD3">
            <w:pPr>
              <w:pStyle w:val="PURLMSH"/>
              <w:rPr>
                <w:lang w:val="es-ES"/>
              </w:rPr>
            </w:pPr>
            <w:r w:rsidRPr="002F09F2">
              <w:rPr>
                <w:lang w:val="es-ES"/>
              </w:rPr>
              <w:t xml:space="preserve">Declaración de Privacidad: </w:t>
            </w:r>
            <w:r w:rsidRPr="002F09F2">
              <w:rPr>
                <w:b/>
                <w:lang w:val="es-ES"/>
              </w:rPr>
              <w:t>Si</w:t>
            </w:r>
            <w:r w:rsidRPr="002F09F2">
              <w:rPr>
                <w:lang w:val="es-ES"/>
              </w:rPr>
              <w:t xml:space="preserve"> </w:t>
            </w:r>
            <w:r w:rsidRPr="002F09F2">
              <w:rPr>
                <w:i/>
                <w:lang w:val="es-ES"/>
              </w:rPr>
              <w:t xml:space="preserve">(ver </w:t>
            </w:r>
            <w:hyperlink r:id="rId132" w:tooltip="http://go.microsoft.com/fwlink/?LinkId=87415" w:history="1">
              <w:r w:rsidRPr="002F09F2">
                <w:rPr>
                  <w:rStyle w:val="Hyperlink"/>
                  <w:i/>
                  <w:lang w:val="es-ES"/>
                </w:rPr>
                <w:t>http://go.microsoft.com/fwlink/?LinkId=87415</w:t>
              </w:r>
            </w:hyperlink>
            <w:r w:rsidRPr="002F09F2">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2F09F2" w:rsidRDefault="00E63762" w:rsidP="00DF0AD3">
            <w:pPr>
              <w:pStyle w:val="PURLMSH"/>
              <w:rPr>
                <w:lang w:val="es-ES"/>
              </w:rPr>
            </w:pPr>
            <w:r w:rsidRPr="002F09F2">
              <w:rPr>
                <w:lang w:val="es-ES"/>
              </w:rPr>
              <w:t xml:space="preserve">Descripción general de seguridad: </w:t>
            </w:r>
            <w:r w:rsidRPr="002F09F2">
              <w:rPr>
                <w:b/>
                <w:lang w:val="es-ES"/>
              </w:rPr>
              <w:t>No</w:t>
            </w:r>
          </w:p>
        </w:tc>
      </w:tr>
      <w:tr w:rsidR="00E63762" w:rsidRPr="00B23C68" w:rsidTr="00051075">
        <w:tc>
          <w:tcPr>
            <w:tcW w:w="5000" w:type="pct"/>
            <w:gridSpan w:val="3"/>
            <w:tcBorders>
              <w:top w:val="nil"/>
              <w:left w:val="nil"/>
              <w:bottom w:val="nil"/>
              <w:right w:val="nil"/>
            </w:tcBorders>
            <w:shd w:val="clear" w:color="auto" w:fill="B9D3EB" w:themeFill="accent1"/>
            <w:vAlign w:val="center"/>
          </w:tcPr>
          <w:p w:rsidR="00E63762" w:rsidRPr="002F09F2" w:rsidRDefault="00E63762" w:rsidP="00DF0AD3">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E63762" w:rsidRPr="00B23C68" w:rsidTr="00051075">
        <w:tc>
          <w:tcPr>
            <w:tcW w:w="2500" w:type="pct"/>
            <w:gridSpan w:val="2"/>
            <w:tcBorders>
              <w:top w:val="nil"/>
              <w:left w:val="nil"/>
              <w:bottom w:val="dotted" w:sz="4" w:space="0" w:color="98BEE1" w:themeColor="accent1" w:themeShade="E6"/>
              <w:right w:val="nil"/>
            </w:tcBorders>
            <w:shd w:val="clear" w:color="auto" w:fill="auto"/>
          </w:tcPr>
          <w:p w:rsidR="00E63762" w:rsidRPr="002F09F2" w:rsidRDefault="00E63762" w:rsidP="00DF0AD3">
            <w:pPr>
              <w:pStyle w:val="PURBody"/>
              <w:rPr>
                <w:rStyle w:val="Strong"/>
                <w:i/>
                <w:lang w:val="es-ES"/>
              </w:rPr>
            </w:pPr>
            <w:r w:rsidRPr="002F09F2">
              <w:rPr>
                <w:rStyle w:val="Strong"/>
                <w:i/>
                <w:lang w:val="es-ES"/>
              </w:rPr>
              <w:t>Para:</w:t>
            </w:r>
          </w:p>
          <w:p w:rsidR="00E63762" w:rsidRPr="002F09F2" w:rsidRDefault="00E63762" w:rsidP="00DF0AD3">
            <w:pPr>
              <w:pStyle w:val="PURBody"/>
              <w:rPr>
                <w:rStyle w:val="Strong"/>
                <w:lang w:val="es-ES"/>
              </w:rPr>
            </w:pPr>
            <w:r w:rsidRPr="002F09F2">
              <w:rPr>
                <w:rFonts w:ascii="Tahoma" w:hAnsi="Tahoma"/>
                <w:szCs w:val="18"/>
                <w:lang w:val="es-ES"/>
              </w:rPr>
              <w:t>cada uno de sus usuarios que accedan a datos que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E63762" w:rsidRPr="002F09F2" w:rsidRDefault="00BB41EF" w:rsidP="00DF0AD3">
            <w:pPr>
              <w:pStyle w:val="PURBody"/>
              <w:rPr>
                <w:rStyle w:val="Strong"/>
                <w:b w:val="0"/>
                <w:i/>
                <w:lang w:val="es-ES"/>
              </w:rPr>
            </w:pPr>
            <w:r w:rsidRPr="002F09F2">
              <w:rPr>
                <w:rStyle w:val="Strong"/>
                <w:lang w:val="es-ES"/>
              </w:rPr>
              <w:t>Usted necesita</w:t>
            </w:r>
          </w:p>
          <w:p w:rsidR="00E63762" w:rsidRPr="002F09F2" w:rsidRDefault="00E63762" w:rsidP="00833B09">
            <w:pPr>
              <w:pStyle w:val="PURBullet"/>
              <w:numPr>
                <w:ilvl w:val="0"/>
                <w:numId w:val="0"/>
              </w:numPr>
              <w:rPr>
                <w:lang w:val="es-ES"/>
              </w:rPr>
            </w:pPr>
            <w:r w:rsidRPr="002F09F2">
              <w:rPr>
                <w:lang w:val="es-ES"/>
              </w:rPr>
              <w:t>Licencia SAL para usuario de Forefront Client Security</w:t>
            </w:r>
          </w:p>
        </w:tc>
      </w:tr>
      <w:tr w:rsidR="00E63762" w:rsidRPr="00B23C68"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2F09F2" w:rsidRDefault="00E63762" w:rsidP="00DF0AD3">
            <w:pPr>
              <w:pStyle w:val="PURBody"/>
              <w:rPr>
                <w:rStyle w:val="Strong"/>
                <w:i/>
                <w:lang w:val="es-ES"/>
              </w:rPr>
            </w:pPr>
            <w:r w:rsidRPr="002F09F2">
              <w:rPr>
                <w:rStyle w:val="Strong"/>
                <w:i/>
                <w:lang w:val="es-ES"/>
              </w:rPr>
              <w:t>Para:</w:t>
            </w:r>
          </w:p>
          <w:p w:rsidR="00E63762" w:rsidRPr="002F09F2" w:rsidRDefault="00E63762" w:rsidP="00DF0AD3">
            <w:pPr>
              <w:pStyle w:val="PURBody"/>
              <w:rPr>
                <w:rStyle w:val="Strong"/>
                <w:lang w:val="es-ES"/>
              </w:rPr>
            </w:pPr>
            <w:r w:rsidRPr="002F09F2">
              <w:rPr>
                <w:rFonts w:ascii="Tahoma" w:hAnsi="Tahoma"/>
                <w:szCs w:val="18"/>
                <w:lang w:val="es-ES"/>
              </w:rPr>
              <w:t>cada uno de sus dispositivos que accedan a datos que sean procesados por el servicio online o el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FD0B60" w:rsidRDefault="00BB41EF" w:rsidP="00DF0AD3">
            <w:pPr>
              <w:pStyle w:val="PURBody"/>
              <w:rPr>
                <w:rStyle w:val="Strong"/>
                <w:b w:val="0"/>
                <w:i/>
                <w:lang w:val="pt-BR"/>
              </w:rPr>
            </w:pPr>
            <w:r w:rsidRPr="00FD0B60">
              <w:rPr>
                <w:rStyle w:val="Strong"/>
                <w:lang w:val="pt-BR"/>
              </w:rPr>
              <w:t>Usted necesita</w:t>
            </w:r>
          </w:p>
          <w:p w:rsidR="00E63762" w:rsidRPr="00FD0B60" w:rsidRDefault="00E63762" w:rsidP="00833B09">
            <w:pPr>
              <w:pStyle w:val="PURBody"/>
              <w:rPr>
                <w:lang w:val="pt-BR"/>
              </w:rPr>
            </w:pPr>
            <w:r w:rsidRPr="00FD0B60">
              <w:rPr>
                <w:lang w:val="pt-BR"/>
              </w:rPr>
              <w:t>Licencia SAL para dispositivo de Forefront Client Security</w:t>
            </w:r>
          </w:p>
        </w:tc>
      </w:tr>
    </w:tbl>
    <w:p w:rsidR="00E63762" w:rsidRPr="00FD0B60" w:rsidRDefault="00E63762" w:rsidP="0085206E">
      <w:pPr>
        <w:pStyle w:val="PURADDITIONALTERMSHEADERMB"/>
        <w:rPr>
          <w:lang w:val="pt-BR"/>
        </w:rPr>
      </w:pPr>
      <w:r w:rsidRPr="00FD0B60">
        <w:rPr>
          <w:lang w:val="pt-BR"/>
        </w:rPr>
        <w:t>Términos Adicionales:</w:t>
      </w:r>
    </w:p>
    <w:p w:rsidR="00833B09" w:rsidRPr="00FD0B60" w:rsidRDefault="00833B09" w:rsidP="00833B09">
      <w:pPr>
        <w:pStyle w:val="PURBlueStrong"/>
        <w:rPr>
          <w:lang w:val="pt-BR"/>
        </w:rPr>
      </w:pPr>
      <w:r w:rsidRPr="00FD0B60">
        <w:rPr>
          <w:lang w:val="pt-BR"/>
        </w:rPr>
        <w:t>Uso Bajo Renovación</w:t>
      </w:r>
    </w:p>
    <w:p w:rsidR="00833B09" w:rsidRPr="002F09F2" w:rsidRDefault="00833B09" w:rsidP="00833B09">
      <w:pPr>
        <w:pStyle w:val="PURBody-Indented"/>
        <w:rPr>
          <w:lang w:val="es-ES"/>
        </w:rPr>
      </w:pPr>
      <w:r w:rsidRPr="002F09F2">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833B09" w:rsidRPr="002F09F2" w:rsidRDefault="00833B09" w:rsidP="00833B09">
      <w:pPr>
        <w:pStyle w:val="PURBlueStrong"/>
        <w:rPr>
          <w:lang w:val="es-ES"/>
        </w:rPr>
      </w:pPr>
      <w:r w:rsidRPr="002F09F2">
        <w:rPr>
          <w:lang w:val="es-ES"/>
        </w:rPr>
        <w:lastRenderedPageBreak/>
        <w:t>Sustitución de Motores de Detección</w:t>
      </w:r>
    </w:p>
    <w:p w:rsidR="00833B09" w:rsidRPr="002F09F2" w:rsidRDefault="00833B09" w:rsidP="00833B09">
      <w:pPr>
        <w:pStyle w:val="PURBody-Indented"/>
        <w:rPr>
          <w:lang w:val="es-ES"/>
        </w:rPr>
      </w:pPr>
      <w:r w:rsidRPr="002F09F2">
        <w:rPr>
          <w:lang w:val="es-ES"/>
        </w:rPr>
        <w:t>Podremos sustituir los archivos y software de los servicios online por otros similares en lo que se refiere a</w:t>
      </w:r>
      <w:r w:rsidRPr="002F09F2">
        <w:rPr>
          <w:lang w:val="es-ES"/>
        </w:rPr>
        <w:tab/>
      </w:r>
    </w:p>
    <w:p w:rsidR="00833B09" w:rsidRPr="002F09F2" w:rsidRDefault="00833B09" w:rsidP="00833B09">
      <w:pPr>
        <w:pStyle w:val="PURBullet-Indented"/>
        <w:rPr>
          <w:lang w:val="es-ES"/>
        </w:rPr>
      </w:pPr>
      <w:r w:rsidRPr="002F09F2">
        <w:rPr>
          <w:lang w:val="es-ES"/>
        </w:rPr>
        <w:t>software antivirus y contra correo electrónico no deseado y</w:t>
      </w:r>
    </w:p>
    <w:p w:rsidR="00833B09" w:rsidRPr="002F09F2" w:rsidRDefault="00833B09" w:rsidP="00833B09">
      <w:pPr>
        <w:pStyle w:val="PURBullet-Indented"/>
        <w:rPr>
          <w:lang w:val="es-ES"/>
        </w:rPr>
      </w:pPr>
      <w:r w:rsidRPr="002F09F2">
        <w:rPr>
          <w:lang w:val="es-ES"/>
        </w:rPr>
        <w:t>archivos de firma y de datos con filtración de contenido.</w:t>
      </w:r>
    </w:p>
    <w:p w:rsidR="00833B09" w:rsidRPr="002F09F2" w:rsidRDefault="00833B09" w:rsidP="00833B09">
      <w:pPr>
        <w:pStyle w:val="PURBlueStrong"/>
        <w:rPr>
          <w:lang w:val="es-ES"/>
        </w:rPr>
      </w:pPr>
      <w:r w:rsidRPr="002F09F2">
        <w:rPr>
          <w:lang w:val="es-ES"/>
        </w:rPr>
        <w:t>Licencias SAL para usuario o dispositivo</w:t>
      </w:r>
    </w:p>
    <w:p w:rsidR="00833B09" w:rsidRPr="002F09F2" w:rsidRDefault="00833B09" w:rsidP="00833B09">
      <w:pPr>
        <w:pStyle w:val="PURBody-Indented"/>
        <w:rPr>
          <w:lang w:val="es-ES"/>
        </w:rPr>
      </w:pPr>
      <w:r w:rsidRPr="002F09F2">
        <w:rPr>
          <w:lang w:val="es-ES"/>
        </w:rPr>
        <w:t>Sólo puede adquirir una licencia SAL para dispositivo o usuario.</w:t>
      </w:r>
    </w:p>
    <w:p w:rsidR="00833B09" w:rsidRPr="002F09F2" w:rsidRDefault="00833B09" w:rsidP="00833B09">
      <w:pPr>
        <w:pStyle w:val="PURBlueStrong"/>
        <w:rPr>
          <w:lang w:val="es-ES"/>
        </w:rPr>
      </w:pPr>
      <w:r w:rsidRPr="002F09F2">
        <w:rPr>
          <w:lang w:val="es-ES"/>
        </w:rPr>
        <w:t>Términos de licencia para la tecnología Microsoft Operations Manager (MOM) 2005</w:t>
      </w:r>
    </w:p>
    <w:p w:rsidR="00833B09" w:rsidRPr="002F09F2" w:rsidRDefault="00833B09" w:rsidP="008E54AC">
      <w:pPr>
        <w:pStyle w:val="PURBody-Indented"/>
        <w:rPr>
          <w:lang w:val="es-ES"/>
        </w:rPr>
      </w:pPr>
      <w:r w:rsidRPr="002F09F2">
        <w:rPr>
          <w:lang w:val="es-ES"/>
        </w:rPr>
        <w:t>El software incluye tecnología MOM 2005.</w:t>
      </w:r>
      <w:r w:rsidR="00FD0B60" w:rsidRPr="002F09F2">
        <w:rPr>
          <w:lang w:val="es-ES"/>
        </w:rPr>
        <w:t xml:space="preserve"> </w:t>
      </w:r>
      <w:r w:rsidRPr="002F09F2">
        <w:rPr>
          <w:lang w:val="es-ES"/>
        </w:rPr>
        <w:t>Excepto en lo dispuesto a continuación expresamente para el software MOM adicional, podrá ejecutar una instancia de esta tecnología a la vez en un entorno de sistema operativo (u OSE) físico o virtual en un servidor por cada instancia de la consola de administración de Forefront Client Security que esté en ejecución.</w:t>
      </w:r>
      <w:r w:rsidR="00FD0B60" w:rsidRPr="002F09F2">
        <w:rPr>
          <w:lang w:val="es-ES"/>
        </w:rPr>
        <w:t xml:space="preserve"> </w:t>
      </w:r>
      <w:r w:rsidRPr="002F09F2">
        <w:rPr>
          <w:lang w:val="es-ES"/>
        </w:rPr>
        <w:t>Puede utilizar la tecnología MOM 2005 únicamente como ayuda para el uso del software y de los servicios online.</w:t>
      </w:r>
      <w:r w:rsidR="00FD0B60" w:rsidRPr="002F09F2">
        <w:rPr>
          <w:lang w:val="es-ES"/>
        </w:rPr>
        <w:t xml:space="preserve"> </w:t>
      </w:r>
      <w:r w:rsidRPr="002F09F2">
        <w:rPr>
          <w:lang w:val="es-ES"/>
        </w:rPr>
        <w:t>Para dicho uso, no necesita licencias de administración de MOM.</w:t>
      </w:r>
      <w:r w:rsidR="00FD0B60" w:rsidRPr="002F09F2">
        <w:rPr>
          <w:lang w:val="es-ES"/>
        </w:rPr>
        <w:t xml:space="preserve"> </w:t>
      </w:r>
      <w:r w:rsidRPr="002F09F2">
        <w:rPr>
          <w:lang w:val="es-ES"/>
        </w:rPr>
        <w:t>Puede crear y guardar la cantidad necesaria de instancias de tecnología MOM 2005 en cualquiera de los</w:t>
      </w:r>
      <w:r w:rsidR="008E54AC">
        <w:rPr>
          <w:lang w:val="es-ES"/>
        </w:rPr>
        <w:t> </w:t>
      </w:r>
      <w:r w:rsidRPr="002F09F2">
        <w:rPr>
          <w:lang w:val="es-ES"/>
        </w:rPr>
        <w:t>servidores o soportes físicos de almacenamiento exclusivamente para ejercer el derecho de ejecutar una instancia de dicha tecnología, según se describe en este documento.</w:t>
      </w:r>
    </w:p>
    <w:p w:rsidR="00833B09" w:rsidRPr="002F09F2" w:rsidRDefault="00833B09" w:rsidP="00833B09">
      <w:pPr>
        <w:pStyle w:val="PURBlueStrong"/>
        <w:rPr>
          <w:lang w:val="es-ES"/>
        </w:rPr>
      </w:pPr>
      <w:r w:rsidRPr="002F09F2">
        <w:rPr>
          <w:lang w:val="es-ES"/>
        </w:rPr>
        <w:t>Términos de Licencia de la Tecnología Microsoft SQL Server</w:t>
      </w:r>
    </w:p>
    <w:p w:rsidR="00833B09" w:rsidRPr="002F09F2" w:rsidRDefault="00833B09" w:rsidP="001F763A">
      <w:pPr>
        <w:pStyle w:val="PURBody-Indented"/>
        <w:rPr>
          <w:lang w:val="es-ES"/>
        </w:rPr>
      </w:pPr>
      <w:r w:rsidRPr="002F09F2">
        <w:rPr>
          <w:lang w:val="es-ES"/>
        </w:rPr>
        <w:t>El software incluye tecnología SQL Server.</w:t>
      </w:r>
      <w:r w:rsidR="00FD0B60" w:rsidRPr="002F09F2">
        <w:rPr>
          <w:lang w:val="es-ES"/>
        </w:rPr>
        <w:t xml:space="preserve"> </w:t>
      </w:r>
      <w:r w:rsidRPr="002F09F2">
        <w:rPr>
          <w:lang w:val="es-ES"/>
        </w:rPr>
        <w:t>Con la excepción de lo expresamente dispuesto a continuación para el software SQL Server adicional, podrá ejecutar en cada momento una sola instancia de dicha tecnología, en un único sistema operativo (u OSE) físico o virtual y en un solo servidor para cada licencia que adquiera. También puede usar la instancia para admitir otros productos que incluyan cualquier versión de Tecnología SQL Server.</w:t>
      </w:r>
      <w:r w:rsidR="00FD0B60" w:rsidRPr="002F09F2">
        <w:rPr>
          <w:lang w:val="es-ES"/>
        </w:rPr>
        <w:t xml:space="preserve"> </w:t>
      </w:r>
      <w:r w:rsidRPr="002F09F2">
        <w:rPr>
          <w:lang w:val="es-ES"/>
        </w:rPr>
        <w:t>No puede compartir la instancia para admitir otros productos que no estén licenciados con Tecnología SQL Server.</w:t>
      </w:r>
      <w:r w:rsidR="00FD0B60" w:rsidRPr="002F09F2">
        <w:rPr>
          <w:lang w:val="es-ES"/>
        </w:rPr>
        <w:t xml:space="preserve"> </w:t>
      </w:r>
      <w:r w:rsidRPr="002F09F2">
        <w:rPr>
          <w:lang w:val="es-ES"/>
        </w:rPr>
        <w:t>Puede utilizar la Tecnología SQL Server únicamente como ayuda para el uso del</w:t>
      </w:r>
      <w:r w:rsidR="006933D6">
        <w:rPr>
          <w:lang w:val="es-ES"/>
        </w:rPr>
        <w:t> </w:t>
      </w:r>
      <w:r w:rsidRPr="002F09F2">
        <w:rPr>
          <w:lang w:val="es-ES"/>
        </w:rPr>
        <w:t>software y de los servicios online.</w:t>
      </w:r>
      <w:r w:rsidR="00FD0B60" w:rsidRPr="002F09F2">
        <w:rPr>
          <w:lang w:val="es-ES"/>
        </w:rPr>
        <w:t xml:space="preserve"> </w:t>
      </w:r>
      <w:r w:rsidRPr="002F09F2">
        <w:rPr>
          <w:lang w:val="es-ES"/>
        </w:rPr>
        <w:t>Para dicho uso, no necesita una licencia de acceso cliente de SQL Server.</w:t>
      </w:r>
      <w:r w:rsidR="00FD0B60" w:rsidRPr="002F09F2">
        <w:rPr>
          <w:lang w:val="es-ES"/>
        </w:rPr>
        <w:t xml:space="preserve"> </w:t>
      </w:r>
      <w:r w:rsidRPr="002F09F2">
        <w:rPr>
          <w:lang w:val="es-ES"/>
        </w:rPr>
        <w:t>Puede crear y</w:t>
      </w:r>
      <w:r w:rsidR="006933D6">
        <w:rPr>
          <w:lang w:val="es-ES"/>
        </w:rPr>
        <w:t> </w:t>
      </w:r>
      <w:r w:rsidRPr="002F09F2">
        <w:rPr>
          <w:lang w:val="es-ES"/>
        </w:rPr>
        <w:t>guardar</w:t>
      </w:r>
      <w:r w:rsidR="008E54AC">
        <w:rPr>
          <w:lang w:val="es-ES"/>
        </w:rPr>
        <w:t> </w:t>
      </w:r>
      <w:r w:rsidRPr="002F09F2">
        <w:rPr>
          <w:lang w:val="es-ES"/>
        </w:rPr>
        <w:t>la cantidad necesaria de instancias de tecnología SQL Server en cualquiera de los servidores o soportes físicos de almacenamiento exclusivamente para ejercer el derecho de ejecutar una instancia de dicha tecnología, según se describe en este</w:t>
      </w:r>
      <w:r w:rsidR="001F763A">
        <w:rPr>
          <w:lang w:val="es-ES"/>
        </w:rPr>
        <w:t> </w:t>
      </w:r>
      <w:r w:rsidRPr="002F09F2">
        <w:rPr>
          <w:lang w:val="es-ES"/>
        </w:rPr>
        <w:t>documento.</w:t>
      </w:r>
    </w:p>
    <w:p w:rsidR="00833B09" w:rsidRPr="002F09F2" w:rsidRDefault="00833B09" w:rsidP="00833B09">
      <w:pPr>
        <w:pStyle w:val="PURBlueStrong"/>
        <w:rPr>
          <w:lang w:val="es-ES"/>
        </w:rPr>
      </w:pPr>
      <w:r w:rsidRPr="002F09F2">
        <w:rPr>
          <w:lang w:val="es-ES"/>
        </w:rPr>
        <w:t>Ejecución de Instancias del Software Adicional</w:t>
      </w:r>
    </w:p>
    <w:p w:rsidR="009C7C76" w:rsidRPr="009C49FC" w:rsidRDefault="00833B09" w:rsidP="002B4BA1">
      <w:pPr>
        <w:pStyle w:val="PURBody-Indented"/>
        <w:rPr>
          <w:lang w:val="es-ES"/>
        </w:rPr>
      </w:pPr>
      <w:r w:rsidRPr="009C49FC">
        <w:rPr>
          <w:lang w:val="es-ES"/>
        </w:rPr>
        <w:t xml:space="preserve">Podrá ejecutar o utilizar la cantidad que desee de instancias del software adicional que se indica en el </w:t>
      </w:r>
      <w:hyperlink w:anchor="Appendix1" w:history="1">
        <w:r w:rsidR="002B4BA1" w:rsidRPr="009C49FC">
          <w:rPr>
            <w:rStyle w:val="Hyperlink"/>
            <w:lang w:val="es-ES"/>
          </w:rPr>
          <w:t>Apéndice 1</w:t>
        </w:r>
      </w:hyperlink>
      <w:r w:rsidR="001F763A" w:rsidRPr="001F763A">
        <w:rPr>
          <w:lang w:val="es-ES"/>
        </w:rPr>
        <w:t xml:space="preserve"> </w:t>
      </w:r>
      <w:r w:rsidRPr="009C49FC">
        <w:rPr>
          <w:lang w:val="es-ES"/>
        </w:rPr>
        <w:t>en los entornos de sistema operativo (u OSEs) físico o virtual de cualquier cantidad de dispositivos.</w:t>
      </w:r>
      <w:r w:rsidR="00FD0B60" w:rsidRPr="009C49FC">
        <w:rPr>
          <w:lang w:val="es-ES"/>
        </w:rPr>
        <w:t xml:space="preserve"> </w:t>
      </w:r>
      <w:r w:rsidRPr="009C49FC">
        <w:rPr>
          <w:lang w:val="es-ES"/>
        </w:rPr>
        <w:t xml:space="preserve">Este software adicional se puede utilizar sólo con el software y el servicio online de forma directa, o indirectamente a través de otro software adicional. </w:t>
      </w:r>
    </w:p>
    <w:p w:rsidR="00833B09" w:rsidRPr="00BB7F67" w:rsidRDefault="009508EF" w:rsidP="00D84A3F">
      <w:pPr>
        <w:pStyle w:val="PURBody-Indented"/>
        <w:jc w:val="right"/>
        <w:rPr>
          <w:lang w:val="fr-FR"/>
        </w:rPr>
      </w:pPr>
      <w:hyperlink w:anchor="TOC" w:history="1">
        <w:r w:rsidR="001C4E27">
          <w:rPr>
            <w:rStyle w:val="Hyperlink"/>
            <w:rFonts w:ascii="Arial Narrow" w:hAnsi="Arial Narrow"/>
            <w:sz w:val="16"/>
            <w:lang w:val="fr-FR"/>
          </w:rPr>
          <w:t>Tabla de Contenido</w:t>
        </w:r>
      </w:hyperlink>
      <w:r w:rsidR="00D872D0" w:rsidRPr="00BB7F67">
        <w:rPr>
          <w:lang w:val="fr-FR"/>
        </w:rPr>
        <w:t xml:space="preserve"> / </w:t>
      </w:r>
      <w:hyperlink w:anchor="Términos Universales" w:history="1">
        <w:hyperlink w:anchor="UniversalTerms" w:history="1">
          <w:r w:rsidR="00D84A3F" w:rsidRPr="00BB7F67">
            <w:rPr>
              <w:rStyle w:val="Hyperlink"/>
              <w:rFonts w:ascii="Arial Narrow" w:hAnsi="Arial Narrow"/>
              <w:sz w:val="16"/>
              <w:lang w:val="fr-FR"/>
            </w:rPr>
            <w:t>Términos de Licencia Universales</w:t>
          </w:r>
        </w:hyperlink>
      </w:hyperlink>
    </w:p>
    <w:p w:rsidR="00D05436" w:rsidRPr="00BB7F67" w:rsidRDefault="00D05436" w:rsidP="00087F39">
      <w:pPr>
        <w:pStyle w:val="PURProductName"/>
        <w:rPr>
          <w:color w:val="797979" w:themeColor="background2"/>
          <w:sz w:val="18"/>
          <w:lang w:val="fr-FR"/>
        </w:rPr>
      </w:pPr>
      <w:bookmarkStart w:id="662" w:name="_Toc299519175"/>
      <w:bookmarkStart w:id="663" w:name="_Toc299525039"/>
      <w:bookmarkStart w:id="664" w:name="_Toc299531607"/>
      <w:bookmarkStart w:id="665" w:name="_Toc299531931"/>
      <w:bookmarkStart w:id="666" w:name="_Toc299957214"/>
      <w:bookmarkStart w:id="667" w:name="_Toc309226167"/>
      <w:bookmarkStart w:id="668" w:name="_Toc309226516"/>
      <w:r w:rsidRPr="00BB7F67">
        <w:rPr>
          <w:rFonts w:ascii="Tahoma" w:hAnsi="Tahoma"/>
          <w:szCs w:val="18"/>
          <w:lang w:val="fr-FR"/>
        </w:rPr>
        <w:t>Forefront Endpoint Protection</w:t>
      </w:r>
      <w:bookmarkEnd w:id="660"/>
      <w:bookmarkEnd w:id="661"/>
      <w:bookmarkEnd w:id="662"/>
      <w:bookmarkEnd w:id="663"/>
      <w:bookmarkEnd w:id="664"/>
      <w:bookmarkEnd w:id="665"/>
      <w:bookmarkEnd w:id="666"/>
      <w:bookmarkEnd w:id="667"/>
      <w:bookmarkEnd w:id="668"/>
      <w:r w:rsidR="00037F86">
        <w:fldChar w:fldCharType="begin"/>
      </w:r>
      <w:r w:rsidRPr="00BB7F67">
        <w:rPr>
          <w:lang w:val="fr-FR"/>
        </w:rPr>
        <w:instrText xml:space="preserve">XE "Forefront Endpoint Protection" </w:instrText>
      </w:r>
      <w:r w:rsidR="00037F86">
        <w:fldChar w:fldCharType="end"/>
      </w:r>
      <w:r w:rsidRPr="00BB7F67">
        <w:rPr>
          <w:rFonts w:ascii="Tahoma" w:hAnsi="Tahoma"/>
          <w:szCs w:val="18"/>
          <w:lang w:val="fr-FR"/>
        </w:rPr>
        <w:t xml:space="preserve"> </w:t>
      </w:r>
    </w:p>
    <w:p w:rsidR="00D05436" w:rsidRPr="002F09F2" w:rsidRDefault="00D05436" w:rsidP="00D05436">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B23C68"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2F09F2" w:rsidRDefault="00D05436" w:rsidP="0046632E">
            <w:pPr>
              <w:pStyle w:val="PURLMSH"/>
              <w:rPr>
                <w:lang w:val="es-ES"/>
              </w:rPr>
            </w:pPr>
            <w:r w:rsidRPr="002F09F2">
              <w:rPr>
                <w:lang w:val="es-ES"/>
              </w:rPr>
              <w:t xml:space="preserve">Declaración de Privacidad: </w:t>
            </w:r>
            <w:r w:rsidRPr="002F09F2">
              <w:rPr>
                <w:b/>
                <w:lang w:val="es-ES"/>
              </w:rPr>
              <w:t>Si</w:t>
            </w:r>
            <w:r w:rsidRPr="002F09F2">
              <w:rPr>
                <w:lang w:val="es-ES"/>
              </w:rPr>
              <w:t xml:space="preserve"> </w:t>
            </w:r>
            <w:r w:rsidRPr="002F09F2">
              <w:rPr>
                <w:i/>
                <w:lang w:val="es-ES"/>
              </w:rPr>
              <w:t xml:space="preserve">(ver </w:t>
            </w:r>
            <w:hyperlink r:id="rId133" w:tooltip="http://go.microsoft.com/fwlink/?LinkId=87415" w:history="1">
              <w:r w:rsidRPr="002F09F2">
                <w:rPr>
                  <w:rStyle w:val="Hyperlink"/>
                  <w:i/>
                  <w:lang w:val="es-ES"/>
                </w:rPr>
                <w:t>http://go.microsoft.com/fwlink/?LinkId=87415</w:t>
              </w:r>
            </w:hyperlink>
            <w:r w:rsidRPr="002F09F2">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2F09F2" w:rsidRDefault="00D05436" w:rsidP="0046632E">
            <w:pPr>
              <w:pStyle w:val="PURLMSH"/>
              <w:rPr>
                <w:lang w:val="es-ES"/>
              </w:rPr>
            </w:pPr>
            <w:r w:rsidRPr="002F09F2">
              <w:rPr>
                <w:lang w:val="es-ES"/>
              </w:rPr>
              <w:t xml:space="preserve">Descripción general de seguridad: </w:t>
            </w:r>
            <w:r w:rsidRPr="002F09F2">
              <w:rPr>
                <w:b/>
                <w:lang w:val="es-ES"/>
              </w:rPr>
              <w:t>No</w:t>
            </w:r>
          </w:p>
        </w:tc>
      </w:tr>
      <w:tr w:rsidR="00D05436" w:rsidRPr="00B23C68" w:rsidTr="0046632E">
        <w:tc>
          <w:tcPr>
            <w:tcW w:w="5000" w:type="pct"/>
            <w:gridSpan w:val="3"/>
            <w:tcBorders>
              <w:top w:val="nil"/>
              <w:left w:val="nil"/>
              <w:bottom w:val="nil"/>
              <w:right w:val="nil"/>
            </w:tcBorders>
            <w:shd w:val="clear" w:color="auto" w:fill="B9D3EB" w:themeFill="accent1"/>
            <w:vAlign w:val="center"/>
          </w:tcPr>
          <w:p w:rsidR="00D05436" w:rsidRPr="002F09F2" w:rsidRDefault="00F245C6" w:rsidP="000F6C7A">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D05436" w:rsidRPr="00B23C68" w:rsidTr="0046632E">
        <w:tc>
          <w:tcPr>
            <w:tcW w:w="2500" w:type="pct"/>
            <w:gridSpan w:val="2"/>
            <w:tcBorders>
              <w:top w:val="nil"/>
              <w:left w:val="nil"/>
              <w:bottom w:val="dotted" w:sz="4" w:space="0" w:color="98BEE1" w:themeColor="accent1" w:themeShade="E6"/>
              <w:right w:val="nil"/>
            </w:tcBorders>
            <w:shd w:val="clear" w:color="auto" w:fill="auto"/>
          </w:tcPr>
          <w:p w:rsidR="00087F39" w:rsidRPr="002F09F2" w:rsidRDefault="00087F39" w:rsidP="00087F39">
            <w:pPr>
              <w:pStyle w:val="PURBody"/>
              <w:rPr>
                <w:rStyle w:val="Strong"/>
                <w:i/>
                <w:lang w:val="es-ES"/>
              </w:rPr>
            </w:pPr>
            <w:r w:rsidRPr="002F09F2">
              <w:rPr>
                <w:rStyle w:val="Strong"/>
                <w:i/>
                <w:lang w:val="es-ES"/>
              </w:rPr>
              <w:t>Para:</w:t>
            </w:r>
          </w:p>
          <w:p w:rsidR="00D05436" w:rsidRPr="002F09F2" w:rsidRDefault="00087F39" w:rsidP="0046632E">
            <w:pPr>
              <w:pStyle w:val="PURBody"/>
              <w:rPr>
                <w:rStyle w:val="Strong"/>
                <w:lang w:val="es-ES"/>
              </w:rPr>
            </w:pPr>
            <w:r w:rsidRPr="002F09F2">
              <w:rPr>
                <w:rFonts w:ascii="Tahoma" w:hAnsi="Tahoma"/>
                <w:szCs w:val="18"/>
                <w:lang w:val="es-ES"/>
              </w:rPr>
              <w:t>cada uno de sus usuarios que accedan a datos que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4F3F70" w:rsidRPr="002F09F2" w:rsidRDefault="00BB41EF" w:rsidP="004F3F70">
            <w:pPr>
              <w:pStyle w:val="PURBody"/>
              <w:rPr>
                <w:rStyle w:val="Strong"/>
                <w:b w:val="0"/>
                <w:i/>
                <w:lang w:val="es-ES"/>
              </w:rPr>
            </w:pPr>
            <w:r w:rsidRPr="002F09F2">
              <w:rPr>
                <w:rStyle w:val="Strong"/>
                <w:lang w:val="es-ES"/>
              </w:rPr>
              <w:t>Usted necesita</w:t>
            </w:r>
          </w:p>
          <w:p w:rsidR="00D05436" w:rsidRPr="002F09F2" w:rsidRDefault="00D05436" w:rsidP="00087F39">
            <w:pPr>
              <w:pStyle w:val="PURBullet"/>
              <w:numPr>
                <w:ilvl w:val="0"/>
                <w:numId w:val="0"/>
              </w:numPr>
              <w:rPr>
                <w:lang w:val="es-ES"/>
              </w:rPr>
            </w:pPr>
            <w:r w:rsidRPr="002F09F2">
              <w:rPr>
                <w:lang w:val="es-ES"/>
              </w:rPr>
              <w:t>Licencia SAL para usuario de Forefront Endpoint Protection</w:t>
            </w:r>
          </w:p>
        </w:tc>
      </w:tr>
      <w:tr w:rsidR="00D05436" w:rsidRPr="00B23C68"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2F09F2" w:rsidRDefault="00087F39" w:rsidP="00087F39">
            <w:pPr>
              <w:pStyle w:val="PURBody"/>
              <w:rPr>
                <w:rStyle w:val="Strong"/>
                <w:i/>
                <w:lang w:val="es-ES"/>
              </w:rPr>
            </w:pPr>
            <w:r w:rsidRPr="002F09F2">
              <w:rPr>
                <w:rStyle w:val="Strong"/>
                <w:i/>
                <w:lang w:val="es-ES"/>
              </w:rPr>
              <w:t>Para:</w:t>
            </w:r>
          </w:p>
          <w:p w:rsidR="00D05436" w:rsidRPr="002F09F2" w:rsidRDefault="00087F39" w:rsidP="0046632E">
            <w:pPr>
              <w:pStyle w:val="PURBody"/>
              <w:rPr>
                <w:rStyle w:val="Strong"/>
                <w:lang w:val="es-ES"/>
              </w:rPr>
            </w:pPr>
            <w:r w:rsidRPr="002F09F2">
              <w:rPr>
                <w:rFonts w:ascii="Tahoma" w:hAnsi="Tahoma"/>
                <w:szCs w:val="18"/>
                <w:lang w:val="es-ES"/>
              </w:rPr>
              <w:t>cada uno de sus dispositivos que accedan a datos que sean procesados por el servicio online o el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FD0B60" w:rsidRDefault="00BB41EF" w:rsidP="004F3F70">
            <w:pPr>
              <w:pStyle w:val="PURBody"/>
              <w:rPr>
                <w:rStyle w:val="Strong"/>
                <w:b w:val="0"/>
                <w:i/>
                <w:lang w:val="pt-BR"/>
              </w:rPr>
            </w:pPr>
            <w:r w:rsidRPr="00FD0B60">
              <w:rPr>
                <w:rStyle w:val="Strong"/>
                <w:lang w:val="pt-BR"/>
              </w:rPr>
              <w:t>Usted necesita</w:t>
            </w:r>
          </w:p>
          <w:p w:rsidR="00D05436" w:rsidRPr="00FD0B60" w:rsidRDefault="00D05436" w:rsidP="0046632E">
            <w:pPr>
              <w:pStyle w:val="PURBody"/>
              <w:rPr>
                <w:lang w:val="pt-BR"/>
              </w:rPr>
            </w:pPr>
            <w:r w:rsidRPr="00FD0B60">
              <w:rPr>
                <w:lang w:val="pt-BR"/>
              </w:rPr>
              <w:t>Licencia SAL para dispositivo de Forefront Endpoint Protection</w:t>
            </w:r>
          </w:p>
        </w:tc>
      </w:tr>
    </w:tbl>
    <w:p w:rsidR="00D05436" w:rsidRPr="00FD0B60" w:rsidRDefault="00D05436" w:rsidP="0085206E">
      <w:pPr>
        <w:pStyle w:val="PURADDITIONALTERMSHEADERMB"/>
        <w:rPr>
          <w:lang w:val="pt-BR"/>
        </w:rPr>
      </w:pPr>
      <w:bookmarkStart w:id="669" w:name="_Toc286933217"/>
      <w:bookmarkStart w:id="670" w:name="_Toc287431943"/>
      <w:r w:rsidRPr="00FD0B60">
        <w:rPr>
          <w:lang w:val="pt-BR"/>
        </w:rPr>
        <w:t>Términos Adicionales:</w:t>
      </w:r>
    </w:p>
    <w:p w:rsidR="00D05436" w:rsidRPr="00FD0B60" w:rsidRDefault="00D05436" w:rsidP="00D05436">
      <w:pPr>
        <w:pStyle w:val="PURBlueStrong"/>
        <w:rPr>
          <w:lang w:val="pt-BR"/>
        </w:rPr>
      </w:pPr>
      <w:r w:rsidRPr="00FD0B60">
        <w:rPr>
          <w:lang w:val="pt-BR"/>
        </w:rPr>
        <w:t>Uso Bajo Renovación</w:t>
      </w:r>
    </w:p>
    <w:p w:rsidR="00D05436" w:rsidRPr="002F09F2" w:rsidRDefault="00D05436" w:rsidP="00D05436">
      <w:pPr>
        <w:pStyle w:val="PURBody-Indented"/>
        <w:rPr>
          <w:lang w:val="es-ES"/>
        </w:rPr>
      </w:pPr>
      <w:r w:rsidRPr="002F09F2">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D05436" w:rsidRPr="002F09F2" w:rsidRDefault="00D05436" w:rsidP="00D05436">
      <w:pPr>
        <w:pStyle w:val="PURBlueStrong"/>
        <w:rPr>
          <w:lang w:val="es-ES"/>
        </w:rPr>
      </w:pPr>
      <w:r w:rsidRPr="002F09F2">
        <w:rPr>
          <w:lang w:val="es-ES"/>
        </w:rPr>
        <w:lastRenderedPageBreak/>
        <w:t>Sustitución de Motores de Detección</w:t>
      </w:r>
    </w:p>
    <w:p w:rsidR="00D05436" w:rsidRPr="002F09F2" w:rsidRDefault="00D05436" w:rsidP="00D05436">
      <w:pPr>
        <w:pStyle w:val="PURBody-Indented"/>
        <w:rPr>
          <w:lang w:val="es-ES"/>
        </w:rPr>
      </w:pPr>
      <w:r w:rsidRPr="002F09F2">
        <w:rPr>
          <w:lang w:val="es-ES"/>
        </w:rPr>
        <w:t>Podremos sustituir los archivos y software de los servicios online por otros similares en lo que se refiere a</w:t>
      </w:r>
      <w:r w:rsidRPr="002F09F2">
        <w:rPr>
          <w:lang w:val="es-ES"/>
        </w:rPr>
        <w:tab/>
      </w:r>
    </w:p>
    <w:p w:rsidR="00D05436" w:rsidRPr="002F09F2" w:rsidRDefault="00D05436" w:rsidP="00D05436">
      <w:pPr>
        <w:pStyle w:val="PURBullet-Indented"/>
        <w:rPr>
          <w:lang w:val="es-ES"/>
        </w:rPr>
      </w:pPr>
      <w:r w:rsidRPr="002F09F2">
        <w:rPr>
          <w:lang w:val="es-ES"/>
        </w:rPr>
        <w:t>software antivirus y contra correo electrónico no deseado y</w:t>
      </w:r>
    </w:p>
    <w:p w:rsidR="00D05436" w:rsidRPr="002F09F2" w:rsidRDefault="00D05436" w:rsidP="00D05436">
      <w:pPr>
        <w:pStyle w:val="PURBullet-Indented"/>
        <w:rPr>
          <w:lang w:val="es-ES"/>
        </w:rPr>
      </w:pPr>
      <w:r w:rsidRPr="002F09F2">
        <w:rPr>
          <w:lang w:val="es-ES"/>
        </w:rPr>
        <w:t>archivos de firma y de datos con filtración de contenido.</w:t>
      </w:r>
    </w:p>
    <w:p w:rsidR="00D05436" w:rsidRPr="002F09F2" w:rsidRDefault="00D05436" w:rsidP="00D05436">
      <w:pPr>
        <w:pStyle w:val="PURBlueStrong"/>
        <w:rPr>
          <w:lang w:val="es-ES"/>
        </w:rPr>
      </w:pPr>
      <w:r w:rsidRPr="002F09F2">
        <w:rPr>
          <w:lang w:val="es-ES"/>
        </w:rPr>
        <w:t>Licencias SAL para usuario o dispositivo</w:t>
      </w:r>
    </w:p>
    <w:p w:rsidR="00D05436" w:rsidRPr="002F09F2" w:rsidRDefault="00D05436" w:rsidP="00D05436">
      <w:pPr>
        <w:pStyle w:val="PURBody-Indented"/>
        <w:rPr>
          <w:lang w:val="es-ES"/>
        </w:rPr>
      </w:pPr>
      <w:r w:rsidRPr="002F09F2">
        <w:rPr>
          <w:lang w:val="es-ES"/>
        </w:rPr>
        <w:t>Sólo puede adquirir una licencia SAL para dispositivo o usuario.</w:t>
      </w:r>
    </w:p>
    <w:p w:rsidR="00D05436" w:rsidRPr="002F09F2" w:rsidRDefault="00D05436" w:rsidP="00D05436">
      <w:pPr>
        <w:pStyle w:val="PURBlueStrong"/>
        <w:rPr>
          <w:lang w:val="es-ES"/>
        </w:rPr>
      </w:pPr>
      <w:r w:rsidRPr="002F09F2">
        <w:rPr>
          <w:lang w:val="es-ES"/>
        </w:rPr>
        <w:t>Términos de Licencia de la Tecnología Microsoft SQL Server</w:t>
      </w:r>
    </w:p>
    <w:p w:rsidR="00D05436" w:rsidRPr="002F09F2" w:rsidRDefault="00D05436" w:rsidP="00D20411">
      <w:pPr>
        <w:pStyle w:val="PURBody-Indented"/>
        <w:rPr>
          <w:lang w:val="es-ES"/>
        </w:rPr>
      </w:pPr>
      <w:r w:rsidRPr="002F09F2">
        <w:rPr>
          <w:lang w:val="es-ES"/>
        </w:rPr>
        <w:t>El software incluye tecnología SQL Server.</w:t>
      </w:r>
      <w:r w:rsidR="00FD0B60" w:rsidRPr="002F09F2">
        <w:rPr>
          <w:lang w:val="es-ES"/>
        </w:rPr>
        <w:t xml:space="preserve"> </w:t>
      </w:r>
      <w:r w:rsidRPr="002F09F2">
        <w:rPr>
          <w:lang w:val="es-ES"/>
        </w:rPr>
        <w:t>Con la excepción de lo expresamente dispuesto a continuación para el software SQL Server adicional, podrá ejecutar en cada momento una sola instancia de dicha tecnología, en un único sistema operativo (u OSE) físico o virtual y en un solo servidor para cada licencia que adquiera. También puede usar la instancia para admitir otros productos que incluyan cualquier versión de Tecnología SQL Server.</w:t>
      </w:r>
      <w:r w:rsidR="00FD0B60" w:rsidRPr="002F09F2">
        <w:rPr>
          <w:lang w:val="es-ES"/>
        </w:rPr>
        <w:t xml:space="preserve"> </w:t>
      </w:r>
      <w:r w:rsidRPr="002F09F2">
        <w:rPr>
          <w:lang w:val="es-ES"/>
        </w:rPr>
        <w:t>No puede compartir la instancia para admitir otros productos que no estén licenciados con Tecnología SQL Server.</w:t>
      </w:r>
      <w:r w:rsidR="00FD0B60" w:rsidRPr="002F09F2">
        <w:rPr>
          <w:lang w:val="es-ES"/>
        </w:rPr>
        <w:t xml:space="preserve"> </w:t>
      </w:r>
      <w:r w:rsidRPr="002F09F2">
        <w:rPr>
          <w:lang w:val="es-ES"/>
        </w:rPr>
        <w:t>Puede utilizar la Tecnología SQL Server únicamente como ayuda para el uso del software y de los servicios online.</w:t>
      </w:r>
      <w:r w:rsidR="00FD0B60" w:rsidRPr="002F09F2">
        <w:rPr>
          <w:lang w:val="es-ES"/>
        </w:rPr>
        <w:t xml:space="preserve"> </w:t>
      </w:r>
      <w:r w:rsidRPr="002F09F2">
        <w:rPr>
          <w:lang w:val="es-ES"/>
        </w:rPr>
        <w:t>Para dicho uso, no necesita una licencia de acceso cliente de SQL Server.</w:t>
      </w:r>
      <w:r w:rsidR="00FD0B60" w:rsidRPr="002F09F2">
        <w:rPr>
          <w:lang w:val="es-ES"/>
        </w:rPr>
        <w:t xml:space="preserve"> </w:t>
      </w:r>
      <w:r w:rsidRPr="002F09F2">
        <w:rPr>
          <w:lang w:val="es-ES"/>
        </w:rPr>
        <w:t>Puede crear y guardar</w:t>
      </w:r>
      <w:r w:rsidR="00F3420F">
        <w:rPr>
          <w:lang w:val="es-ES"/>
        </w:rPr>
        <w:t> </w:t>
      </w:r>
      <w:r w:rsidRPr="002F09F2">
        <w:rPr>
          <w:lang w:val="es-ES"/>
        </w:rPr>
        <w:t>la cantidad necesaria de instancias de tecnología SQL Server en cualquiera de los servidores o soportes físicos de almacenamiento exclusivamente para ejercer el derecho de ejecutar una instancia de dicha tecnología, según se describe en este</w:t>
      </w:r>
      <w:r w:rsidR="00D20411">
        <w:rPr>
          <w:lang w:val="es-ES"/>
        </w:rPr>
        <w:t> </w:t>
      </w:r>
      <w:r w:rsidRPr="002F09F2">
        <w:rPr>
          <w:lang w:val="es-ES"/>
        </w:rPr>
        <w:t>documento.</w:t>
      </w:r>
    </w:p>
    <w:p w:rsidR="00D05436" w:rsidRPr="002F09F2" w:rsidRDefault="00D05436" w:rsidP="00D05436">
      <w:pPr>
        <w:pStyle w:val="PURBlueStrong"/>
        <w:rPr>
          <w:lang w:val="es-ES"/>
        </w:rPr>
      </w:pPr>
      <w:r w:rsidRPr="002F09F2">
        <w:rPr>
          <w:lang w:val="es-ES"/>
        </w:rPr>
        <w:t>Ejecución de Instancias del Software Adicional</w:t>
      </w:r>
    </w:p>
    <w:p w:rsidR="00D05436" w:rsidRPr="009C49FC" w:rsidRDefault="00D05436" w:rsidP="002B4BA1">
      <w:pPr>
        <w:pStyle w:val="PURBody-Indented"/>
        <w:rPr>
          <w:lang w:val="es-ES"/>
        </w:rPr>
      </w:pPr>
      <w:r w:rsidRPr="009C49FC">
        <w:rPr>
          <w:lang w:val="es-ES"/>
        </w:rPr>
        <w:t xml:space="preserve">Podrá ejecutar o utilizar la cantidad que desee de instancias del software adicional que se indica en el </w:t>
      </w:r>
      <w:hyperlink w:anchor="Appendix1" w:history="1">
        <w:r w:rsidR="002B4BA1" w:rsidRPr="009C49FC">
          <w:rPr>
            <w:rStyle w:val="Hyperlink"/>
            <w:lang w:val="es-ES"/>
          </w:rPr>
          <w:t>Apéndice 1</w:t>
        </w:r>
      </w:hyperlink>
      <w:r w:rsidR="002B4BA1" w:rsidRPr="009C49FC">
        <w:rPr>
          <w:lang w:val="es-ES"/>
        </w:rPr>
        <w:t xml:space="preserve"> </w:t>
      </w:r>
      <w:r w:rsidRPr="009C49FC">
        <w:rPr>
          <w:lang w:val="es-ES"/>
        </w:rPr>
        <w:t>en los entornos de sistema operativo (u OSEs) físico o virtual de cualquier cantidad de dispositivos.</w:t>
      </w:r>
      <w:r w:rsidR="00FD0B60" w:rsidRPr="009C49FC">
        <w:rPr>
          <w:lang w:val="es-ES"/>
        </w:rPr>
        <w:t xml:space="preserve"> </w:t>
      </w:r>
      <w:r w:rsidRPr="009C49FC">
        <w:rPr>
          <w:lang w:val="es-ES"/>
        </w:rPr>
        <w:t xml:space="preserve">Este software adicional se puede utilizar sólo con el software y el servicio online de forma directa, o indirectamente a través de otro software adicional. </w:t>
      </w:r>
    </w:p>
    <w:p w:rsidR="0047191F"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D05436" w:rsidRPr="00BF596F" w:rsidRDefault="00D05436" w:rsidP="00D05436">
      <w:pPr>
        <w:pStyle w:val="PURProductName"/>
        <w:rPr>
          <w:lang w:val="es-ES"/>
        </w:rPr>
      </w:pPr>
      <w:bookmarkStart w:id="671" w:name="_Toc299519176"/>
      <w:bookmarkStart w:id="672" w:name="_Toc299525040"/>
      <w:bookmarkStart w:id="673" w:name="_Toc299531608"/>
      <w:bookmarkStart w:id="674" w:name="_Toc299531932"/>
      <w:bookmarkStart w:id="675" w:name="_Toc299957215"/>
      <w:bookmarkStart w:id="676" w:name="_Toc309226168"/>
      <w:bookmarkStart w:id="677" w:name="_Toc309226517"/>
      <w:r w:rsidRPr="00BF596F">
        <w:rPr>
          <w:lang w:val="es-ES"/>
        </w:rPr>
        <w:t>Forefront Online Protection para Exchange</w:t>
      </w:r>
      <w:bookmarkEnd w:id="669"/>
      <w:bookmarkEnd w:id="670"/>
      <w:bookmarkEnd w:id="671"/>
      <w:bookmarkEnd w:id="672"/>
      <w:bookmarkEnd w:id="673"/>
      <w:bookmarkEnd w:id="674"/>
      <w:r w:rsidRPr="00BF596F">
        <w:rPr>
          <w:lang w:val="es-ES"/>
        </w:rPr>
        <w:t xml:space="preserve"> Server</w:t>
      </w:r>
      <w:bookmarkEnd w:id="675"/>
      <w:bookmarkEnd w:id="676"/>
      <w:bookmarkEnd w:id="677"/>
      <w:r w:rsidR="00037F86">
        <w:fldChar w:fldCharType="begin"/>
      </w:r>
      <w:r w:rsidRPr="00BF596F">
        <w:rPr>
          <w:lang w:val="es-ES"/>
        </w:rPr>
        <w:instrText xml:space="preserve">XE "Forefront Online Protection para Exchange Server" </w:instrText>
      </w:r>
      <w:r w:rsidR="00037F86">
        <w:fldChar w:fldCharType="end"/>
      </w:r>
      <w:r w:rsidRPr="00BF596F">
        <w:rPr>
          <w:lang w:val="es-ES"/>
        </w:rPr>
        <w:t xml:space="preserve"> </w:t>
      </w:r>
    </w:p>
    <w:p w:rsidR="00D05436" w:rsidRPr="002F09F2" w:rsidRDefault="00D05436" w:rsidP="00D05436">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B23C68"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2F09F2" w:rsidRDefault="00D05436" w:rsidP="0046632E">
            <w:pPr>
              <w:pStyle w:val="PURLMSH"/>
              <w:rPr>
                <w:lang w:val="es-ES"/>
              </w:rPr>
            </w:pPr>
            <w:r w:rsidRPr="002F09F2">
              <w:rPr>
                <w:lang w:val="es-ES"/>
              </w:rPr>
              <w:t xml:space="preserve">Declaración de Privacidad: </w:t>
            </w:r>
            <w:r w:rsidRPr="002F09F2">
              <w:rPr>
                <w:b/>
                <w:lang w:val="es-ES"/>
              </w:rPr>
              <w:t>Si</w:t>
            </w:r>
            <w:r w:rsidRPr="002F09F2">
              <w:rPr>
                <w:lang w:val="es-ES"/>
              </w:rPr>
              <w:t xml:space="preserve"> </w:t>
            </w:r>
            <w:r w:rsidRPr="002F09F2">
              <w:rPr>
                <w:i/>
                <w:lang w:val="es-ES"/>
              </w:rPr>
              <w:t xml:space="preserve">(ver </w:t>
            </w:r>
            <w:hyperlink r:id="rId134" w:history="1">
              <w:r w:rsidRPr="002F09F2">
                <w:rPr>
                  <w:rStyle w:val="Hyperlink"/>
                  <w:i/>
                  <w:lang w:val="es-ES"/>
                </w:rPr>
                <w:t>http://go.microsoft.com/fwlink/?LinkID=101332</w:t>
              </w:r>
            </w:hyperlink>
            <w:r w:rsidRPr="002F09F2">
              <w:rPr>
                <w:rStyle w:val="Hyperlink"/>
                <w:i/>
                <w:lang w:val="es-ES"/>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2F09F2" w:rsidRDefault="00D05436" w:rsidP="0046632E">
            <w:pPr>
              <w:pStyle w:val="PURLMSH"/>
              <w:rPr>
                <w:lang w:val="es-ES"/>
              </w:rPr>
            </w:pPr>
            <w:r w:rsidRPr="002F09F2">
              <w:rPr>
                <w:lang w:val="es-ES"/>
              </w:rPr>
              <w:t xml:space="preserve">Descripción general de seguridad: </w:t>
            </w:r>
            <w:r w:rsidRPr="002F09F2">
              <w:rPr>
                <w:b/>
                <w:lang w:val="es-ES"/>
              </w:rPr>
              <w:t>Si</w:t>
            </w:r>
            <w:r w:rsidRPr="002F09F2">
              <w:rPr>
                <w:lang w:val="es-ES"/>
              </w:rPr>
              <w:t xml:space="preserve"> </w:t>
            </w:r>
            <w:r w:rsidRPr="002F09F2">
              <w:rPr>
                <w:i/>
                <w:lang w:val="es-ES"/>
              </w:rPr>
              <w:t xml:space="preserve">(ver </w:t>
            </w:r>
            <w:hyperlink r:id="rId135" w:history="1">
              <w:r w:rsidRPr="001A12D7">
                <w:rPr>
                  <w:rStyle w:val="Hyperlink"/>
                  <w:i/>
                  <w:lang w:val="es-ES"/>
                </w:rPr>
                <w:t>http://go.microsoft.com/fwlink/?LinkId=137325</w:t>
              </w:r>
            </w:hyperlink>
            <w:r w:rsidRPr="002F09F2">
              <w:rPr>
                <w:i/>
                <w:lang w:val="es-ES"/>
              </w:rPr>
              <w:t>)</w:t>
            </w:r>
            <w:r w:rsidRPr="002F09F2">
              <w:rPr>
                <w:lang w:val="es-ES"/>
              </w:rPr>
              <w:t xml:space="preserve"> </w:t>
            </w:r>
          </w:p>
        </w:tc>
      </w:tr>
      <w:tr w:rsidR="00D05436" w:rsidRPr="00B23C68" w:rsidTr="0046632E">
        <w:tc>
          <w:tcPr>
            <w:tcW w:w="5000" w:type="pct"/>
            <w:gridSpan w:val="2"/>
            <w:tcBorders>
              <w:top w:val="nil"/>
              <w:left w:val="nil"/>
              <w:bottom w:val="nil"/>
              <w:right w:val="nil"/>
            </w:tcBorders>
            <w:shd w:val="clear" w:color="auto" w:fill="B9D3EB" w:themeFill="accent1"/>
            <w:vAlign w:val="center"/>
          </w:tcPr>
          <w:p w:rsidR="00D05436" w:rsidRPr="002F09F2" w:rsidRDefault="00F245C6" w:rsidP="000F6C7A">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A16EFA" w:rsidRPr="00B23C68" w:rsidTr="00276809">
        <w:tc>
          <w:tcPr>
            <w:tcW w:w="5000" w:type="pct"/>
            <w:gridSpan w:val="2"/>
            <w:tcBorders>
              <w:top w:val="nil"/>
              <w:left w:val="nil"/>
              <w:bottom w:val="single" w:sz="4" w:space="0" w:color="auto"/>
              <w:right w:val="nil"/>
            </w:tcBorders>
            <w:shd w:val="clear" w:color="auto" w:fill="auto"/>
          </w:tcPr>
          <w:p w:rsidR="00A16EFA" w:rsidRPr="002F09F2" w:rsidRDefault="00A16EFA" w:rsidP="00A16EFA">
            <w:pPr>
              <w:pStyle w:val="PURFootnote"/>
              <w:rPr>
                <w:sz w:val="18"/>
                <w:lang w:val="es-ES"/>
              </w:rPr>
            </w:pPr>
            <w:r w:rsidRPr="002F09F2">
              <w:rPr>
                <w:sz w:val="18"/>
                <w:lang w:val="es-ES"/>
              </w:rPr>
              <w:t>Para cada uno de sus dispositivos cuyos datos de cliente sean procesados por el servicio online o el software relacionado,</w:t>
            </w:r>
          </w:p>
          <w:p w:rsidR="00A16EFA" w:rsidRPr="002F09F2" w:rsidRDefault="00A16EFA" w:rsidP="00A16EFA">
            <w:pPr>
              <w:pStyle w:val="PURFootnote"/>
              <w:rPr>
                <w:sz w:val="18"/>
                <w:lang w:val="es-ES"/>
              </w:rPr>
            </w:pPr>
          </w:p>
          <w:p w:rsidR="00A16EFA" w:rsidRDefault="00A16EFA" w:rsidP="00A16EFA">
            <w:pPr>
              <w:pStyle w:val="PURFootnote"/>
              <w:rPr>
                <w:rStyle w:val="Strong"/>
              </w:rPr>
            </w:pPr>
            <w:r>
              <w:rPr>
                <w:rStyle w:val="Strong"/>
              </w:rPr>
              <w:t>Usted necesita</w:t>
            </w:r>
          </w:p>
          <w:p w:rsidR="00A16EFA" w:rsidRPr="006D56AA" w:rsidRDefault="00A16EFA" w:rsidP="00276809">
            <w:pPr>
              <w:pStyle w:val="PURBullet"/>
              <w:rPr>
                <w:lang w:val="es-ES"/>
              </w:rPr>
            </w:pPr>
            <w:r w:rsidRPr="006D56AA">
              <w:rPr>
                <w:lang w:val="es-ES"/>
              </w:rPr>
              <w:t>Licencia SAL de Dispositivo de Forefront Online Protection 2010 para Exchange</w:t>
            </w:r>
          </w:p>
        </w:tc>
      </w:tr>
      <w:tr w:rsidR="00276809"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2F09F2" w:rsidRDefault="00276809" w:rsidP="00276809">
            <w:pPr>
              <w:pStyle w:val="PURFootnote"/>
              <w:rPr>
                <w:sz w:val="18"/>
                <w:lang w:val="es-ES"/>
              </w:rPr>
            </w:pPr>
            <w:r w:rsidRPr="002F09F2">
              <w:rPr>
                <w:sz w:val="18"/>
                <w:lang w:val="es-ES"/>
              </w:rPr>
              <w:t>Para cada uno de sus usuarios cuyos datos de cliente sean procesados por el servicio online o el software relacionado,</w:t>
            </w:r>
          </w:p>
          <w:p w:rsidR="00276809" w:rsidRPr="002F09F2" w:rsidRDefault="00276809" w:rsidP="00276809">
            <w:pPr>
              <w:pStyle w:val="PURFootnote"/>
              <w:rPr>
                <w:sz w:val="18"/>
                <w:lang w:val="es-ES"/>
              </w:rPr>
            </w:pPr>
          </w:p>
          <w:p w:rsidR="00276809" w:rsidRPr="009C7C76" w:rsidRDefault="00276809" w:rsidP="009C7C76">
            <w:pPr>
              <w:pStyle w:val="PURFootnote"/>
              <w:rPr>
                <w:b/>
                <w:bCs/>
              </w:rPr>
            </w:pPr>
            <w:r>
              <w:rPr>
                <w:rStyle w:val="Strong"/>
              </w:rPr>
              <w:t>Usted necesita</w:t>
            </w:r>
          </w:p>
          <w:p w:rsidR="00276809" w:rsidRPr="00FD0B60" w:rsidRDefault="00276809" w:rsidP="00276809">
            <w:pPr>
              <w:pStyle w:val="PURBullet"/>
              <w:rPr>
                <w:lang w:val="pt-BR"/>
              </w:rPr>
            </w:pPr>
            <w:r w:rsidRPr="00FD0B60">
              <w:rPr>
                <w:lang w:val="pt-BR"/>
              </w:rPr>
              <w:t>Licencia SAL para usuario de Forefront Online Protection 2010 para Exchange</w:t>
            </w:r>
          </w:p>
          <w:p w:rsidR="00276809" w:rsidRPr="005D0B7B" w:rsidRDefault="00276809" w:rsidP="00276809">
            <w:pPr>
              <w:pStyle w:val="PURBullet"/>
              <w:rPr>
                <w:rFonts w:cs="Arial"/>
                <w:szCs w:val="18"/>
              </w:rPr>
            </w:pPr>
            <w:r w:rsidRPr="005D0B7B">
              <w:rPr>
                <w:rFonts w:cs="Arial"/>
                <w:szCs w:val="18"/>
              </w:rPr>
              <w:t>Licencia SAL de Hosted Exchange Enterprise</w:t>
            </w:r>
          </w:p>
          <w:p w:rsidR="00276809" w:rsidRPr="00276809" w:rsidRDefault="00276809" w:rsidP="00276809">
            <w:pPr>
              <w:pStyle w:val="PURBullet"/>
              <w:rPr>
                <w:rFonts w:ascii="Tahoma" w:hAnsi="Tahoma"/>
                <w:szCs w:val="18"/>
              </w:rPr>
            </w:pPr>
            <w:r>
              <w:t>Licencia SAL de Hosted Exchange Enterprise Plus</w:t>
            </w:r>
          </w:p>
        </w:tc>
      </w:tr>
    </w:tbl>
    <w:p w:rsidR="00D05436" w:rsidRPr="00B857E4" w:rsidRDefault="00D05436" w:rsidP="0085206E">
      <w:pPr>
        <w:pStyle w:val="PURADDITIONALTERMSHEADERMB"/>
      </w:pPr>
      <w:r>
        <w:t>Términos Adicionales:</w:t>
      </w:r>
    </w:p>
    <w:p w:rsidR="00AC27EC" w:rsidRPr="002F09F2" w:rsidRDefault="00AC27EC" w:rsidP="00AC27EC">
      <w:pPr>
        <w:pStyle w:val="PURBullet"/>
        <w:rPr>
          <w:lang w:val="es-ES"/>
        </w:rPr>
      </w:pPr>
      <w:r w:rsidRPr="002F09F2">
        <w:rPr>
          <w:u w:val="single"/>
          <w:lang w:val="es-ES"/>
        </w:rPr>
        <w:t>Actualizaciones de los términos de licencia</w:t>
      </w:r>
      <w:r w:rsidRPr="00CE307C">
        <w:rPr>
          <w:lang w:val="es-ES"/>
        </w:rPr>
        <w:t>.</w:t>
      </w:r>
      <w:r w:rsidRPr="002F09F2">
        <w:rPr>
          <w:lang w:val="es-ES"/>
        </w:rPr>
        <w:t xml:space="preserve"> 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 nuevo ámbito de las condiciones de uso si utiliza el servicio online una vez que las hayamos publicado en estos derechos de uso de los productos o después que le enviemos un mensaje de correo electrónico para informarle de las actualizaciones.</w:t>
      </w:r>
    </w:p>
    <w:p w:rsidR="00AC27EC" w:rsidRPr="002F09F2" w:rsidRDefault="00AC27EC" w:rsidP="00691E8F">
      <w:pPr>
        <w:pStyle w:val="PURBullet"/>
        <w:rPr>
          <w:lang w:val="es-ES"/>
        </w:rPr>
      </w:pPr>
      <w:r w:rsidRPr="002F09F2">
        <w:rPr>
          <w:u w:val="single"/>
          <w:lang w:val="es-ES"/>
        </w:rPr>
        <w:t>Uso con fines de evaluación</w:t>
      </w:r>
      <w:r w:rsidRPr="00CE307C">
        <w:rPr>
          <w:lang w:val="es-ES"/>
        </w:rPr>
        <w:t>.</w:t>
      </w:r>
      <w:r w:rsidR="00FD0B60" w:rsidRPr="002F09F2">
        <w:rPr>
          <w:lang w:val="es-ES"/>
        </w:rPr>
        <w:t xml:space="preserve"> </w:t>
      </w:r>
      <w:r w:rsidRPr="002F09F2">
        <w:rPr>
          <w:lang w:val="es-ES"/>
        </w:rPr>
        <w:t>En lo que se refiere a Microsoft Exchange Hosted Filtering, usted y los usuarios pueden utilizar el servicio online por un periodo de evaluación de 30 días.</w:t>
      </w:r>
    </w:p>
    <w:p w:rsidR="0047191F"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DA6FF0" w:rsidRPr="00DA6FF0" w:rsidRDefault="00DA6FF0" w:rsidP="00DA6FF0">
      <w:pPr>
        <w:pStyle w:val="PURBreadcrumb"/>
        <w:keepNext w:val="0"/>
        <w:keepLines w:val="0"/>
        <w:spacing w:before="0" w:after="0"/>
        <w:rPr>
          <w:rStyle w:val="Hyperlink"/>
          <w:rFonts w:ascii="Arial Narrow" w:hAnsi="Arial Narrow"/>
          <w:sz w:val="2"/>
          <w:szCs w:val="2"/>
          <w:lang w:val="es-ES"/>
        </w:rPr>
      </w:pPr>
    </w:p>
    <w:p w:rsidR="0047191F" w:rsidRPr="00BB7F67" w:rsidRDefault="0047191F" w:rsidP="0047191F">
      <w:pPr>
        <w:pStyle w:val="PURProductName"/>
        <w:rPr>
          <w:lang w:val="es-ES"/>
        </w:rPr>
      </w:pPr>
      <w:bookmarkStart w:id="678" w:name="_Toc299519177"/>
      <w:bookmarkStart w:id="679" w:name="_Toc299525041"/>
      <w:bookmarkStart w:id="680" w:name="_Toc299531609"/>
      <w:bookmarkStart w:id="681" w:name="_Toc299531933"/>
      <w:bookmarkStart w:id="682" w:name="_Toc299957216"/>
      <w:bookmarkStart w:id="683" w:name="_Toc309226169"/>
      <w:bookmarkStart w:id="684" w:name="_Toc309226518"/>
      <w:r w:rsidRPr="00BB7F67">
        <w:rPr>
          <w:lang w:val="es-ES"/>
        </w:rPr>
        <w:t>Forefront Protection 2010 para Exchange Server</w:t>
      </w:r>
      <w:bookmarkEnd w:id="678"/>
      <w:bookmarkEnd w:id="679"/>
      <w:bookmarkEnd w:id="680"/>
      <w:bookmarkEnd w:id="681"/>
      <w:bookmarkEnd w:id="682"/>
      <w:bookmarkEnd w:id="683"/>
      <w:bookmarkEnd w:id="684"/>
      <w:r w:rsidR="00037F86">
        <w:fldChar w:fldCharType="begin"/>
      </w:r>
      <w:r w:rsidRPr="00BB7F67">
        <w:rPr>
          <w:lang w:val="es-ES"/>
        </w:rPr>
        <w:instrText xml:space="preserve">XE "Forefront Protection 2010 para Exchange Server" </w:instrText>
      </w:r>
      <w:r w:rsidR="00037F86">
        <w:fldChar w:fldCharType="end"/>
      </w:r>
    </w:p>
    <w:p w:rsidR="0047191F" w:rsidRPr="002F09F2" w:rsidRDefault="0047191F" w:rsidP="0047191F">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B23C68"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2F09F2" w:rsidRDefault="0047191F" w:rsidP="0047191F">
            <w:pPr>
              <w:pStyle w:val="PURLMSH"/>
              <w:rPr>
                <w:lang w:val="es-ES"/>
              </w:rPr>
            </w:pPr>
            <w:r w:rsidRPr="002F09F2">
              <w:rPr>
                <w:lang w:val="es-ES"/>
              </w:rPr>
              <w:t xml:space="preserve">Declaración de Privacidad: </w:t>
            </w:r>
            <w:r w:rsidRPr="002F09F2">
              <w:rPr>
                <w:b/>
                <w:lang w:val="es-ES"/>
              </w:rPr>
              <w:t>Si</w:t>
            </w:r>
            <w:r w:rsidRPr="002F09F2">
              <w:rPr>
                <w:lang w:val="es-ES"/>
              </w:rPr>
              <w:t xml:space="preserve"> </w:t>
            </w:r>
            <w:r w:rsidRPr="002F09F2">
              <w:rPr>
                <w:i/>
                <w:lang w:val="es-ES"/>
              </w:rPr>
              <w:t xml:space="preserve">(ver </w:t>
            </w:r>
            <w:hyperlink r:id="rId136" w:history="1">
              <w:r w:rsidRPr="002F09F2">
                <w:rPr>
                  <w:rStyle w:val="Hyperlink"/>
                  <w:i/>
                  <w:lang w:val="es-ES"/>
                </w:rPr>
                <w:t>http://go.microsoft.com/fwlink/?LinkID=91255</w:t>
              </w:r>
            </w:hyperlink>
            <w:r w:rsidRPr="002F09F2">
              <w:rPr>
                <w:i/>
                <w:lang w:val="es-ES"/>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2F09F2" w:rsidRDefault="0047191F" w:rsidP="0047191F">
            <w:pPr>
              <w:pStyle w:val="PURLMSH"/>
              <w:rPr>
                <w:lang w:val="es-ES"/>
              </w:rPr>
            </w:pPr>
            <w:r w:rsidRPr="002F09F2">
              <w:rPr>
                <w:lang w:val="es-ES"/>
              </w:rPr>
              <w:t xml:space="preserve">Descripción general de seguridad: </w:t>
            </w:r>
            <w:r w:rsidRPr="002F09F2">
              <w:rPr>
                <w:b/>
                <w:lang w:val="es-ES"/>
              </w:rPr>
              <w:t>No</w:t>
            </w:r>
            <w:r w:rsidRPr="002F09F2">
              <w:rPr>
                <w:lang w:val="es-ES"/>
              </w:rPr>
              <w:t xml:space="preserve"> </w:t>
            </w:r>
          </w:p>
        </w:tc>
      </w:tr>
      <w:tr w:rsidR="0047191F" w:rsidRPr="00B23C68" w:rsidTr="0047191F">
        <w:tc>
          <w:tcPr>
            <w:tcW w:w="5000" w:type="pct"/>
            <w:gridSpan w:val="2"/>
            <w:tcBorders>
              <w:top w:val="nil"/>
              <w:left w:val="nil"/>
              <w:bottom w:val="nil"/>
              <w:right w:val="nil"/>
            </w:tcBorders>
            <w:shd w:val="clear" w:color="auto" w:fill="B9D3EB" w:themeFill="accent1"/>
            <w:vAlign w:val="center"/>
          </w:tcPr>
          <w:p w:rsidR="0047191F" w:rsidRPr="002F09F2" w:rsidRDefault="00F245C6" w:rsidP="00F245C6">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A16EFA" w:rsidTr="00A16EFA">
        <w:tc>
          <w:tcPr>
            <w:tcW w:w="5000" w:type="pct"/>
            <w:gridSpan w:val="2"/>
            <w:tcBorders>
              <w:top w:val="nil"/>
              <w:left w:val="nil"/>
              <w:bottom w:val="dotted" w:sz="4" w:space="0" w:color="98BEE1" w:themeColor="accent1" w:themeShade="E6"/>
              <w:right w:val="nil"/>
            </w:tcBorders>
            <w:shd w:val="clear" w:color="auto" w:fill="auto"/>
          </w:tcPr>
          <w:p w:rsidR="00A16EFA" w:rsidRPr="002F09F2" w:rsidRDefault="00A16EFA" w:rsidP="00A16EFA">
            <w:pPr>
              <w:pStyle w:val="PURFootnote"/>
              <w:rPr>
                <w:sz w:val="18"/>
                <w:lang w:val="es-ES"/>
              </w:rPr>
            </w:pPr>
            <w:r w:rsidRPr="002F09F2">
              <w:rPr>
                <w:sz w:val="18"/>
                <w:lang w:val="es-ES"/>
              </w:rPr>
              <w:t>Para cada uno de sus usuarios cuyos datos de cliente sean procesados por el servicio online o el software relacionado,</w:t>
            </w:r>
          </w:p>
          <w:p w:rsidR="00A16EFA" w:rsidRPr="002F09F2" w:rsidRDefault="00A16EFA" w:rsidP="00A16EFA">
            <w:pPr>
              <w:pStyle w:val="PURFootnote"/>
              <w:rPr>
                <w:sz w:val="18"/>
                <w:lang w:val="es-ES"/>
              </w:rPr>
            </w:pPr>
          </w:p>
          <w:p w:rsidR="00A16EFA" w:rsidRPr="004F4EBE" w:rsidRDefault="00A16EFA" w:rsidP="004F4EBE">
            <w:pPr>
              <w:pStyle w:val="PURFootnote"/>
              <w:rPr>
                <w:sz w:val="18"/>
              </w:rPr>
            </w:pPr>
            <w:r>
              <w:rPr>
                <w:rStyle w:val="Strong"/>
              </w:rPr>
              <w:t>Usted necesita</w:t>
            </w:r>
          </w:p>
          <w:p w:rsidR="00A16EFA" w:rsidRDefault="00A16EFA" w:rsidP="00A16EFA">
            <w:pPr>
              <w:pStyle w:val="PURBullet"/>
            </w:pPr>
            <w:r>
              <w:t>Licencia SAL de Hosted Forefront Protection 2010 para Exchange Server Basic</w:t>
            </w:r>
          </w:p>
          <w:p w:rsidR="00A16EFA" w:rsidRDefault="00A16EFA" w:rsidP="00A16EFA">
            <w:pPr>
              <w:pStyle w:val="PURBullet"/>
            </w:pPr>
            <w:r>
              <w:t>Licencia SAL de Hosted Forefront Protection 2010 para Exchange Server Standard</w:t>
            </w:r>
          </w:p>
          <w:p w:rsidR="00A16EFA" w:rsidRDefault="00A16EFA" w:rsidP="00A16EFA">
            <w:pPr>
              <w:pStyle w:val="PURBullet"/>
            </w:pPr>
            <w:r>
              <w:t>Licencia SAL de Hosted Forefront Protection 2010 para Exchange Server Standard Plus</w:t>
            </w:r>
          </w:p>
          <w:p w:rsidR="00A16EFA" w:rsidRDefault="00A16EFA" w:rsidP="00A16EFA">
            <w:pPr>
              <w:pStyle w:val="PURBullet"/>
              <w:rPr>
                <w:rFonts w:ascii="Tahoma" w:hAnsi="Tahoma"/>
                <w:szCs w:val="18"/>
              </w:rPr>
            </w:pPr>
            <w:r>
              <w:rPr>
                <w:rFonts w:ascii="Tahoma" w:hAnsi="Tahoma"/>
                <w:szCs w:val="18"/>
              </w:rPr>
              <w:t>Licencia SAL de Hosted Exchange Enterprise</w:t>
            </w:r>
          </w:p>
          <w:p w:rsidR="00A16EFA" w:rsidRPr="00A955C5" w:rsidRDefault="00A16EFA" w:rsidP="0047191F">
            <w:pPr>
              <w:pStyle w:val="PURBullet"/>
            </w:pPr>
            <w:r>
              <w:t>Licencia SAL de Hosted Exchange Enterprise Plus</w:t>
            </w:r>
          </w:p>
        </w:tc>
      </w:tr>
    </w:tbl>
    <w:p w:rsidR="0047191F" w:rsidRDefault="0047191F" w:rsidP="0085206E">
      <w:pPr>
        <w:pStyle w:val="PURADDITIONALTERMSHEADERMB"/>
      </w:pPr>
      <w:r>
        <w:t>Términos Adicionales:</w:t>
      </w:r>
    </w:p>
    <w:p w:rsidR="0058283D" w:rsidRDefault="0058283D" w:rsidP="0058283D">
      <w:pPr>
        <w:pStyle w:val="PURBlueStrong"/>
      </w:pPr>
      <w:r>
        <w:t>Uso Bajo Renovación</w:t>
      </w:r>
    </w:p>
    <w:p w:rsidR="0058283D" w:rsidRPr="002F09F2" w:rsidRDefault="0058283D" w:rsidP="0058283D">
      <w:pPr>
        <w:pStyle w:val="PURBody-Indented"/>
        <w:rPr>
          <w:lang w:val="es-ES"/>
        </w:rPr>
      </w:pPr>
      <w:r w:rsidRPr="002F09F2">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8283D" w:rsidRPr="002F09F2" w:rsidRDefault="0058283D" w:rsidP="0058283D">
      <w:pPr>
        <w:pStyle w:val="PURBlueStrong"/>
        <w:rPr>
          <w:lang w:val="es-ES"/>
        </w:rPr>
      </w:pPr>
      <w:r w:rsidRPr="002F09F2">
        <w:rPr>
          <w:lang w:val="es-ES"/>
        </w:rPr>
        <w:t>Sustitución de Motores de Detección</w:t>
      </w:r>
    </w:p>
    <w:p w:rsidR="0058283D" w:rsidRPr="002F09F2" w:rsidRDefault="0058283D" w:rsidP="0058283D">
      <w:pPr>
        <w:pStyle w:val="PURBody-Indented"/>
        <w:rPr>
          <w:lang w:val="es-ES"/>
        </w:rPr>
      </w:pPr>
      <w:r w:rsidRPr="002F09F2">
        <w:rPr>
          <w:lang w:val="es-ES"/>
        </w:rPr>
        <w:t>Podremos sustituir los archivos y software de los servicios online por otros similares en lo que se refiere a</w:t>
      </w:r>
      <w:r w:rsidRPr="002F09F2">
        <w:rPr>
          <w:lang w:val="es-ES"/>
        </w:rPr>
        <w:tab/>
      </w:r>
    </w:p>
    <w:p w:rsidR="0058283D" w:rsidRPr="002F09F2" w:rsidRDefault="005D0B7B" w:rsidP="0058283D">
      <w:pPr>
        <w:pStyle w:val="PURBullet-Indented"/>
        <w:rPr>
          <w:lang w:val="es-ES"/>
        </w:rPr>
      </w:pPr>
      <w:r>
        <w:rPr>
          <w:lang w:val="es-ES"/>
        </w:rPr>
        <w:t>S</w:t>
      </w:r>
      <w:r w:rsidR="0058283D" w:rsidRPr="002F09F2">
        <w:rPr>
          <w:lang w:val="es-ES"/>
        </w:rPr>
        <w:t>oftware antivirus y contra correo electrónico no deseado y</w:t>
      </w:r>
    </w:p>
    <w:p w:rsidR="0058283D" w:rsidRPr="002F09F2" w:rsidRDefault="005D0B7B" w:rsidP="0058283D">
      <w:pPr>
        <w:pStyle w:val="PURBullet-Indented"/>
        <w:rPr>
          <w:lang w:val="es-ES"/>
        </w:rPr>
      </w:pPr>
      <w:r>
        <w:rPr>
          <w:lang w:val="es-ES"/>
        </w:rPr>
        <w:t>A</w:t>
      </w:r>
      <w:r w:rsidR="0058283D" w:rsidRPr="002F09F2">
        <w:rPr>
          <w:lang w:val="es-ES"/>
        </w:rPr>
        <w:t>rchivos de firma y de datos con filtración de contenido.</w:t>
      </w:r>
    </w:p>
    <w:p w:rsidR="0058283D" w:rsidRPr="002F09F2" w:rsidRDefault="009508EF" w:rsidP="00D84A3F">
      <w:pPr>
        <w:pStyle w:val="PURBreadcrumb"/>
        <w:rPr>
          <w:rFonts w:ascii="Arial Narrow" w:hAnsi="Arial Narrow"/>
          <w:color w:val="00467F"/>
          <w:sz w:val="16"/>
          <w:u w:val="single"/>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Fonts w:ascii="Arial Narrow" w:hAnsi="Arial Narrow"/>
          <w:color w:val="00467F"/>
          <w:sz w:val="16"/>
          <w:u w:val="single"/>
          <w:lang w:val="es-ES"/>
        </w:rPr>
        <w:t xml:space="preserve"> </w:t>
      </w:r>
    </w:p>
    <w:p w:rsidR="0058283D" w:rsidRPr="002F09F2" w:rsidRDefault="0058283D" w:rsidP="0058283D">
      <w:pPr>
        <w:pStyle w:val="PURProductName"/>
        <w:rPr>
          <w:lang w:val="es-ES"/>
        </w:rPr>
      </w:pPr>
      <w:bookmarkStart w:id="685" w:name="_Toc299519178"/>
      <w:bookmarkStart w:id="686" w:name="_Toc299525042"/>
      <w:bookmarkStart w:id="687" w:name="_Toc299531610"/>
      <w:bookmarkStart w:id="688" w:name="_Toc299531934"/>
      <w:bookmarkStart w:id="689" w:name="_Toc299957217"/>
      <w:bookmarkStart w:id="690" w:name="_Toc309226170"/>
      <w:bookmarkStart w:id="691" w:name="_Toc309226519"/>
      <w:r w:rsidRPr="002F09F2">
        <w:rPr>
          <w:lang w:val="es-ES"/>
        </w:rPr>
        <w:t>Forefront Protection 2010 para SharePoint</w:t>
      </w:r>
      <w:bookmarkEnd w:id="685"/>
      <w:bookmarkEnd w:id="686"/>
      <w:bookmarkEnd w:id="687"/>
      <w:bookmarkEnd w:id="688"/>
      <w:bookmarkEnd w:id="689"/>
      <w:bookmarkEnd w:id="690"/>
      <w:bookmarkEnd w:id="691"/>
      <w:r w:rsidR="00037F86">
        <w:fldChar w:fldCharType="begin"/>
      </w:r>
      <w:r w:rsidRPr="002F09F2">
        <w:rPr>
          <w:lang w:val="es-ES"/>
        </w:rPr>
        <w:instrText xml:space="preserve">XE "Forefront Protection 2010 para SharePoint" </w:instrText>
      </w:r>
      <w:r w:rsidR="00037F86">
        <w:fldChar w:fldCharType="end"/>
      </w:r>
    </w:p>
    <w:p w:rsidR="0058283D" w:rsidRPr="002F09F2" w:rsidRDefault="0058283D" w:rsidP="0058283D">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B23C68"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2F09F2" w:rsidRDefault="0058283D" w:rsidP="000245B9">
            <w:pPr>
              <w:pStyle w:val="PURLMSH"/>
              <w:rPr>
                <w:lang w:val="es-ES"/>
              </w:rPr>
            </w:pPr>
            <w:r w:rsidRPr="002F09F2">
              <w:rPr>
                <w:lang w:val="es-ES"/>
              </w:rPr>
              <w:t xml:space="preserve">Declaración de Privacidad: </w:t>
            </w:r>
            <w:r w:rsidRPr="002F09F2">
              <w:rPr>
                <w:b/>
                <w:lang w:val="es-ES"/>
              </w:rPr>
              <w:t>Si</w:t>
            </w:r>
            <w:r w:rsidRPr="002F09F2">
              <w:rPr>
                <w:lang w:val="es-ES"/>
              </w:rPr>
              <w:t xml:space="preserve"> </w:t>
            </w:r>
            <w:r w:rsidRPr="002F09F2">
              <w:rPr>
                <w:i/>
                <w:lang w:val="es-ES"/>
              </w:rPr>
              <w:t xml:space="preserve">(ver </w:t>
            </w:r>
            <w:hyperlink r:id="rId137" w:history="1">
              <w:r w:rsidRPr="002F09F2">
                <w:rPr>
                  <w:rStyle w:val="Hyperlink"/>
                  <w:i/>
                  <w:lang w:val="es-ES"/>
                </w:rPr>
                <w:t>http://go.microsoft.com/fwlink/?LinkID=91255</w:t>
              </w:r>
            </w:hyperlink>
            <w:r w:rsidRPr="002F09F2">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2F09F2" w:rsidRDefault="0058283D" w:rsidP="000245B9">
            <w:pPr>
              <w:pStyle w:val="PURLMSH"/>
              <w:rPr>
                <w:lang w:val="es-ES"/>
              </w:rPr>
            </w:pPr>
            <w:r w:rsidRPr="002F09F2">
              <w:rPr>
                <w:lang w:val="es-ES"/>
              </w:rPr>
              <w:t xml:space="preserve">Descripción general de seguridad: </w:t>
            </w:r>
            <w:r w:rsidRPr="002F09F2">
              <w:rPr>
                <w:b/>
                <w:lang w:val="es-ES"/>
              </w:rPr>
              <w:t>No</w:t>
            </w:r>
            <w:r w:rsidRPr="002F09F2">
              <w:rPr>
                <w:lang w:val="es-ES"/>
              </w:rPr>
              <w:t xml:space="preserve"> </w:t>
            </w:r>
          </w:p>
        </w:tc>
      </w:tr>
      <w:tr w:rsidR="0058283D" w:rsidRPr="00B23C68" w:rsidTr="000245B9">
        <w:tc>
          <w:tcPr>
            <w:tcW w:w="5000" w:type="pct"/>
            <w:gridSpan w:val="3"/>
            <w:tcBorders>
              <w:top w:val="nil"/>
              <w:left w:val="nil"/>
              <w:bottom w:val="nil"/>
              <w:right w:val="nil"/>
            </w:tcBorders>
            <w:shd w:val="clear" w:color="auto" w:fill="B9D3EB" w:themeFill="accent1"/>
            <w:vAlign w:val="center"/>
          </w:tcPr>
          <w:p w:rsidR="0058283D" w:rsidRPr="002F09F2" w:rsidRDefault="00F245C6" w:rsidP="000F6C7A">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58283D" w:rsidRPr="00B23C68" w:rsidTr="000245B9">
        <w:tc>
          <w:tcPr>
            <w:tcW w:w="2500" w:type="pct"/>
            <w:gridSpan w:val="2"/>
            <w:tcBorders>
              <w:top w:val="nil"/>
              <w:left w:val="nil"/>
              <w:bottom w:val="dotted" w:sz="4" w:space="0" w:color="98BEE1" w:themeColor="accent1" w:themeShade="E6"/>
              <w:right w:val="nil"/>
            </w:tcBorders>
            <w:shd w:val="clear" w:color="auto" w:fill="auto"/>
          </w:tcPr>
          <w:p w:rsidR="00526715" w:rsidRPr="002F09F2" w:rsidRDefault="00051075" w:rsidP="00526715">
            <w:pPr>
              <w:pStyle w:val="PURBody"/>
              <w:rPr>
                <w:rStyle w:val="Strong"/>
                <w:b w:val="0"/>
                <w:i/>
                <w:lang w:val="es-ES"/>
              </w:rPr>
            </w:pPr>
            <w:r w:rsidRPr="002F09F2">
              <w:rPr>
                <w:rStyle w:val="Strong"/>
                <w:i/>
                <w:lang w:val="es-ES"/>
              </w:rPr>
              <w:t>Para:</w:t>
            </w:r>
          </w:p>
          <w:p w:rsidR="0058283D" w:rsidRPr="002F09F2" w:rsidRDefault="005D0B7B" w:rsidP="00526715">
            <w:pPr>
              <w:pStyle w:val="PURFootnote"/>
              <w:rPr>
                <w:lang w:val="es-ES"/>
              </w:rPr>
            </w:pPr>
            <w:r>
              <w:rPr>
                <w:sz w:val="18"/>
                <w:lang w:val="es-ES"/>
              </w:rPr>
              <w:t>C</w:t>
            </w:r>
            <w:r w:rsidR="00087F39" w:rsidRPr="002F09F2">
              <w:rPr>
                <w:sz w:val="18"/>
                <w:lang w:val="es-ES"/>
              </w:rPr>
              <w:t>ada uno de los usuarios que accedan a datos en sitios de SharePoint que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526715" w:rsidRPr="00FD0B60" w:rsidRDefault="00BB41EF" w:rsidP="00526715">
            <w:pPr>
              <w:pStyle w:val="PURBody"/>
              <w:rPr>
                <w:rStyle w:val="Strong"/>
                <w:b w:val="0"/>
                <w:i/>
                <w:lang w:val="pt-BR"/>
              </w:rPr>
            </w:pPr>
            <w:r w:rsidRPr="00FD0B60">
              <w:rPr>
                <w:rStyle w:val="Strong"/>
                <w:lang w:val="pt-BR"/>
              </w:rPr>
              <w:t>Usted necesita</w:t>
            </w:r>
          </w:p>
          <w:p w:rsidR="0058283D" w:rsidRPr="00FD0B60" w:rsidRDefault="0058283D" w:rsidP="000245B9">
            <w:pPr>
              <w:pStyle w:val="PURBody"/>
              <w:rPr>
                <w:lang w:val="pt-BR"/>
              </w:rPr>
            </w:pPr>
            <w:r w:rsidRPr="00FD0B60">
              <w:rPr>
                <w:lang w:val="pt-BR"/>
              </w:rPr>
              <w:t>Licencia SAL para usuario de Forefront Protection 2010 para SharePoint</w:t>
            </w:r>
          </w:p>
        </w:tc>
      </w:tr>
      <w:tr w:rsidR="0058283D" w:rsidRPr="00B23C68"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2F09F2" w:rsidRDefault="00051075" w:rsidP="00526715">
            <w:pPr>
              <w:pStyle w:val="PURBody"/>
              <w:rPr>
                <w:rStyle w:val="Strong"/>
                <w:b w:val="0"/>
                <w:i/>
                <w:lang w:val="es-ES"/>
              </w:rPr>
            </w:pPr>
            <w:r w:rsidRPr="002F09F2">
              <w:rPr>
                <w:rStyle w:val="Strong"/>
                <w:i/>
                <w:lang w:val="es-ES"/>
              </w:rPr>
              <w:t>Para:</w:t>
            </w:r>
          </w:p>
          <w:p w:rsidR="0058283D" w:rsidRPr="002F09F2" w:rsidRDefault="005D0B7B" w:rsidP="00526715">
            <w:pPr>
              <w:pStyle w:val="PURFootnote"/>
              <w:rPr>
                <w:rStyle w:val="Strong"/>
                <w:lang w:val="es-ES"/>
              </w:rPr>
            </w:pPr>
            <w:r>
              <w:rPr>
                <w:sz w:val="18"/>
                <w:lang w:val="es-ES"/>
              </w:rPr>
              <w:t>C</w:t>
            </w:r>
            <w:r w:rsidR="00526715" w:rsidRPr="002F09F2">
              <w:rPr>
                <w:sz w:val="18"/>
                <w:lang w:val="es-ES"/>
              </w:rPr>
              <w:t>ada uno de los dispositivos que accedan a datos en sitios de SharePoint que sean procesados por el servicio online o el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FD0B60" w:rsidRDefault="00BB41EF" w:rsidP="00526715">
            <w:pPr>
              <w:pStyle w:val="PURBody"/>
              <w:rPr>
                <w:rStyle w:val="Strong"/>
                <w:b w:val="0"/>
                <w:i/>
                <w:lang w:val="pt-BR"/>
              </w:rPr>
            </w:pPr>
            <w:r w:rsidRPr="00FD0B60">
              <w:rPr>
                <w:rStyle w:val="Strong"/>
                <w:lang w:val="pt-BR"/>
              </w:rPr>
              <w:t>Usted necesita</w:t>
            </w:r>
          </w:p>
          <w:p w:rsidR="0058283D" w:rsidRPr="00FD0B60" w:rsidRDefault="0058283D" w:rsidP="0058283D">
            <w:pPr>
              <w:pStyle w:val="PURBody"/>
              <w:rPr>
                <w:lang w:val="pt-BR"/>
              </w:rPr>
            </w:pPr>
            <w:r w:rsidRPr="00FD0B60">
              <w:rPr>
                <w:lang w:val="pt-BR"/>
              </w:rPr>
              <w:t>Licencia SAL para Dispositivo de Forefront Protection 2010 para SharePoint</w:t>
            </w:r>
          </w:p>
        </w:tc>
      </w:tr>
    </w:tbl>
    <w:p w:rsidR="0058283D" w:rsidRPr="00FD0B60" w:rsidRDefault="0058283D" w:rsidP="0085206E">
      <w:pPr>
        <w:pStyle w:val="PURADDITIONALTERMSHEADERMB"/>
        <w:rPr>
          <w:lang w:val="pt-BR"/>
        </w:rPr>
      </w:pPr>
      <w:r w:rsidRPr="00FD0B60">
        <w:rPr>
          <w:lang w:val="pt-BR"/>
        </w:rPr>
        <w:t>Términos Adicionales:</w:t>
      </w:r>
    </w:p>
    <w:p w:rsidR="0058283D" w:rsidRPr="00FD0B60" w:rsidRDefault="0058283D" w:rsidP="0058283D">
      <w:pPr>
        <w:pStyle w:val="PURBlueStrong"/>
        <w:rPr>
          <w:lang w:val="pt-BR"/>
        </w:rPr>
      </w:pPr>
      <w:r w:rsidRPr="00FD0B60">
        <w:rPr>
          <w:lang w:val="pt-BR"/>
        </w:rPr>
        <w:lastRenderedPageBreak/>
        <w:t>Uso Bajo Renovación</w:t>
      </w:r>
    </w:p>
    <w:p w:rsidR="0058283D" w:rsidRPr="002F09F2" w:rsidRDefault="0058283D" w:rsidP="0058283D">
      <w:pPr>
        <w:pStyle w:val="PURBody-Indented"/>
        <w:rPr>
          <w:lang w:val="es-ES"/>
        </w:rPr>
      </w:pPr>
      <w:r w:rsidRPr="002F09F2">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3D3ACB" w:rsidRDefault="003D3ACB" w:rsidP="003D3ACB">
      <w:pPr>
        <w:pStyle w:val="PURBlueStrong"/>
        <w:keepNext w:val="0"/>
        <w:keepLines w:val="0"/>
        <w:rPr>
          <w:lang w:val="es-ES"/>
        </w:rPr>
      </w:pPr>
    </w:p>
    <w:p w:rsidR="0058283D" w:rsidRPr="002F09F2" w:rsidRDefault="0058283D" w:rsidP="0058283D">
      <w:pPr>
        <w:pStyle w:val="PURBlueStrong"/>
        <w:rPr>
          <w:lang w:val="es-ES"/>
        </w:rPr>
      </w:pPr>
      <w:r w:rsidRPr="002F09F2">
        <w:rPr>
          <w:lang w:val="es-ES"/>
        </w:rPr>
        <w:t>Sustitución de Motores de Detección</w:t>
      </w:r>
    </w:p>
    <w:p w:rsidR="0058283D" w:rsidRPr="002F09F2" w:rsidRDefault="0058283D" w:rsidP="0058283D">
      <w:pPr>
        <w:pStyle w:val="PURBody-Indented"/>
        <w:rPr>
          <w:lang w:val="es-ES"/>
        </w:rPr>
      </w:pPr>
      <w:r w:rsidRPr="002F09F2">
        <w:rPr>
          <w:lang w:val="es-ES"/>
        </w:rPr>
        <w:t>Podremos sustituir los archivos y software de los servicios online por otros similares en lo que se refiere a</w:t>
      </w:r>
      <w:r w:rsidRPr="002F09F2">
        <w:rPr>
          <w:lang w:val="es-ES"/>
        </w:rPr>
        <w:tab/>
      </w:r>
    </w:p>
    <w:p w:rsidR="0058283D" w:rsidRPr="002F09F2" w:rsidRDefault="005D0B7B" w:rsidP="0058283D">
      <w:pPr>
        <w:pStyle w:val="PURBullet-Indented"/>
        <w:rPr>
          <w:lang w:val="es-ES"/>
        </w:rPr>
      </w:pPr>
      <w:r w:rsidRPr="002F09F2">
        <w:rPr>
          <w:lang w:val="es-ES"/>
        </w:rPr>
        <w:t>S</w:t>
      </w:r>
      <w:r w:rsidR="0058283D" w:rsidRPr="002F09F2">
        <w:rPr>
          <w:lang w:val="es-ES"/>
        </w:rPr>
        <w:t>oftware antivirus y contra correo electrónico no deseado y</w:t>
      </w:r>
    </w:p>
    <w:p w:rsidR="0058283D" w:rsidRPr="002F09F2" w:rsidRDefault="005D0B7B" w:rsidP="0058283D">
      <w:pPr>
        <w:pStyle w:val="PURBullet-Indented"/>
        <w:rPr>
          <w:lang w:val="es-ES"/>
        </w:rPr>
      </w:pPr>
      <w:r w:rsidRPr="002F09F2">
        <w:rPr>
          <w:lang w:val="es-ES"/>
        </w:rPr>
        <w:t>A</w:t>
      </w:r>
      <w:r w:rsidR="0058283D" w:rsidRPr="002F09F2">
        <w:rPr>
          <w:lang w:val="es-ES"/>
        </w:rPr>
        <w:t>rchivos de firma y de datos con filtración de contenido.</w:t>
      </w:r>
    </w:p>
    <w:p w:rsidR="0058283D" w:rsidRPr="002F09F2" w:rsidRDefault="0058283D" w:rsidP="0058283D">
      <w:pPr>
        <w:pStyle w:val="PURBlueStrong"/>
        <w:rPr>
          <w:lang w:val="es-ES"/>
        </w:rPr>
      </w:pPr>
      <w:r w:rsidRPr="002F09F2">
        <w:rPr>
          <w:lang w:val="es-ES"/>
        </w:rPr>
        <w:t>Licencias SAL para usuario o dispositivo</w:t>
      </w:r>
    </w:p>
    <w:p w:rsidR="0058283D" w:rsidRPr="002F09F2" w:rsidRDefault="0058283D" w:rsidP="00276809">
      <w:pPr>
        <w:pStyle w:val="PURBody-Indented"/>
        <w:rPr>
          <w:lang w:val="es-ES"/>
        </w:rPr>
      </w:pPr>
      <w:r w:rsidRPr="002F09F2">
        <w:rPr>
          <w:lang w:val="es-ES"/>
        </w:rPr>
        <w:t>Sólo puede adquirir una licencia SAL para dispositivo o usuario.</w:t>
      </w:r>
    </w:p>
    <w:p w:rsidR="0058283D" w:rsidRPr="00B23C68" w:rsidRDefault="009508EF" w:rsidP="00D84A3F">
      <w:pPr>
        <w:pStyle w:val="PURBreadcrumb"/>
        <w:rPr>
          <w:rStyle w:val="Hyperlink"/>
          <w:rFonts w:ascii="Arial Narrow" w:hAnsi="Arial Narrow"/>
          <w:sz w:val="16"/>
        </w:rPr>
      </w:pPr>
      <w:hyperlink w:anchor="TOC" w:history="1">
        <w:r w:rsidR="001C4E27" w:rsidRPr="00B23C68">
          <w:rPr>
            <w:rStyle w:val="Hyperlink"/>
            <w:rFonts w:ascii="Arial Narrow" w:hAnsi="Arial Narrow"/>
            <w:sz w:val="16"/>
          </w:rPr>
          <w:t>Tabla de Contenido</w:t>
        </w:r>
      </w:hyperlink>
      <w:r w:rsidR="00D872D0" w:rsidRPr="00B23C68">
        <w:t xml:space="preserve"> / </w:t>
      </w:r>
      <w:hyperlink w:anchor="Términos Universales" w:history="1">
        <w:hyperlink w:anchor="UniversalTerms" w:history="1">
          <w:r w:rsidR="00D84A3F" w:rsidRPr="00B23C68">
            <w:rPr>
              <w:rStyle w:val="Hyperlink"/>
              <w:rFonts w:ascii="Arial Narrow" w:hAnsi="Arial Narrow"/>
              <w:sz w:val="16"/>
            </w:rPr>
            <w:t>Términos de Licencia Universales</w:t>
          </w:r>
        </w:hyperlink>
      </w:hyperlink>
      <w:r w:rsidR="00D872D0" w:rsidRPr="00B23C68">
        <w:rPr>
          <w:rStyle w:val="Hyperlink"/>
          <w:rFonts w:ascii="Arial Narrow" w:hAnsi="Arial Narrow"/>
          <w:sz w:val="16"/>
        </w:rPr>
        <w:t xml:space="preserve"> </w:t>
      </w:r>
    </w:p>
    <w:p w:rsidR="00531E7B" w:rsidRPr="00B23C68" w:rsidRDefault="00531E7B" w:rsidP="00531E7B">
      <w:pPr>
        <w:pStyle w:val="PURProductName"/>
      </w:pPr>
      <w:bookmarkStart w:id="692" w:name="_Toc299519179"/>
      <w:bookmarkStart w:id="693" w:name="_Toc299525043"/>
      <w:bookmarkStart w:id="694" w:name="_Toc299531611"/>
      <w:bookmarkStart w:id="695" w:name="_Toc299531935"/>
      <w:bookmarkStart w:id="696" w:name="_Toc299957218"/>
      <w:bookmarkStart w:id="697" w:name="_Toc309226171"/>
      <w:bookmarkStart w:id="698" w:name="_Toc309226520"/>
      <w:r w:rsidRPr="00B23C68">
        <w:t>Forefront Security para Office Communications Server</w:t>
      </w:r>
      <w:bookmarkEnd w:id="692"/>
      <w:bookmarkEnd w:id="693"/>
      <w:bookmarkEnd w:id="694"/>
      <w:bookmarkEnd w:id="695"/>
      <w:bookmarkEnd w:id="696"/>
      <w:bookmarkEnd w:id="697"/>
      <w:bookmarkEnd w:id="698"/>
      <w:r w:rsidR="00037F86">
        <w:fldChar w:fldCharType="begin"/>
      </w:r>
      <w:r w:rsidRPr="00B23C68">
        <w:instrText xml:space="preserve">XE "Forefront Security para Office Communications Server" </w:instrText>
      </w:r>
      <w:r w:rsidR="00037F86">
        <w:fldChar w:fldCharType="end"/>
      </w:r>
    </w:p>
    <w:p w:rsidR="00531E7B" w:rsidRPr="002F09F2" w:rsidRDefault="00531E7B" w:rsidP="00531E7B">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B23C68"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2F09F2" w:rsidRDefault="00531E7B" w:rsidP="000245B9">
            <w:pPr>
              <w:pStyle w:val="PURLMSH"/>
              <w:rPr>
                <w:lang w:val="es-ES"/>
              </w:rPr>
            </w:pPr>
            <w:r w:rsidRPr="002F09F2">
              <w:rPr>
                <w:lang w:val="es-ES"/>
              </w:rPr>
              <w:t xml:space="preserve">Declaración de Privacidad: </w:t>
            </w:r>
            <w:r w:rsidRPr="002F09F2">
              <w:rPr>
                <w:b/>
                <w:lang w:val="es-ES"/>
              </w:rPr>
              <w:t>Si</w:t>
            </w:r>
            <w:r w:rsidRPr="002F09F2">
              <w:rPr>
                <w:lang w:val="es-ES"/>
              </w:rPr>
              <w:t xml:space="preserve"> </w:t>
            </w:r>
            <w:r w:rsidRPr="002F09F2">
              <w:rPr>
                <w:i/>
                <w:lang w:val="es-ES"/>
              </w:rPr>
              <w:t xml:space="preserve">(ver </w:t>
            </w:r>
            <w:hyperlink r:id="rId138" w:history="1">
              <w:r w:rsidRPr="002F09F2">
                <w:rPr>
                  <w:rStyle w:val="Hyperlink"/>
                  <w:i/>
                  <w:lang w:val="es-ES"/>
                </w:rPr>
                <w:t>http://go.microsoft.com/fwlink/?LinkID=91255</w:t>
              </w:r>
            </w:hyperlink>
            <w:r w:rsidRPr="002F09F2">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2F09F2" w:rsidRDefault="00531E7B" w:rsidP="000245B9">
            <w:pPr>
              <w:pStyle w:val="PURLMSH"/>
              <w:rPr>
                <w:lang w:val="es-ES"/>
              </w:rPr>
            </w:pPr>
            <w:r w:rsidRPr="002F09F2">
              <w:rPr>
                <w:lang w:val="es-ES"/>
              </w:rPr>
              <w:t xml:space="preserve">Descripción general de seguridad: </w:t>
            </w:r>
            <w:r w:rsidRPr="002F09F2">
              <w:rPr>
                <w:b/>
                <w:lang w:val="es-ES"/>
              </w:rPr>
              <w:t>No</w:t>
            </w:r>
            <w:r w:rsidRPr="002F09F2">
              <w:rPr>
                <w:lang w:val="es-ES"/>
              </w:rPr>
              <w:t xml:space="preserve"> </w:t>
            </w:r>
          </w:p>
        </w:tc>
      </w:tr>
      <w:tr w:rsidR="00531E7B" w:rsidRPr="00B23C68" w:rsidTr="000245B9">
        <w:tc>
          <w:tcPr>
            <w:tcW w:w="5000" w:type="pct"/>
            <w:gridSpan w:val="3"/>
            <w:tcBorders>
              <w:top w:val="nil"/>
              <w:left w:val="nil"/>
              <w:bottom w:val="nil"/>
              <w:right w:val="nil"/>
            </w:tcBorders>
            <w:shd w:val="clear" w:color="auto" w:fill="B9D3EB" w:themeFill="accent1"/>
            <w:vAlign w:val="center"/>
          </w:tcPr>
          <w:p w:rsidR="00531E7B" w:rsidRPr="002F09F2" w:rsidRDefault="00F245C6" w:rsidP="000245B9">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531E7B" w:rsidRPr="00B23C68" w:rsidTr="000245B9">
        <w:tc>
          <w:tcPr>
            <w:tcW w:w="2500" w:type="pct"/>
            <w:gridSpan w:val="2"/>
            <w:tcBorders>
              <w:top w:val="nil"/>
              <w:left w:val="nil"/>
              <w:bottom w:val="dotted" w:sz="4" w:space="0" w:color="98BEE1" w:themeColor="accent1" w:themeShade="E6"/>
              <w:right w:val="nil"/>
            </w:tcBorders>
            <w:shd w:val="clear" w:color="auto" w:fill="auto"/>
          </w:tcPr>
          <w:p w:rsidR="00526715" w:rsidRPr="002F09F2" w:rsidRDefault="00051075" w:rsidP="00526715">
            <w:pPr>
              <w:pStyle w:val="PURBody"/>
              <w:rPr>
                <w:rStyle w:val="Strong"/>
                <w:b w:val="0"/>
                <w:i/>
                <w:lang w:val="es-ES"/>
              </w:rPr>
            </w:pPr>
            <w:r w:rsidRPr="002F09F2">
              <w:rPr>
                <w:rStyle w:val="Strong"/>
                <w:i/>
                <w:lang w:val="es-ES"/>
              </w:rPr>
              <w:t>Para:</w:t>
            </w:r>
          </w:p>
          <w:p w:rsidR="00531E7B" w:rsidRPr="002F09F2" w:rsidRDefault="005D0B7B" w:rsidP="00526715">
            <w:pPr>
              <w:pStyle w:val="PURFootnote"/>
              <w:rPr>
                <w:lang w:val="es-ES"/>
              </w:rPr>
            </w:pPr>
            <w:r>
              <w:rPr>
                <w:sz w:val="18"/>
                <w:lang w:val="es-ES"/>
              </w:rPr>
              <w:t>C</w:t>
            </w:r>
            <w:r w:rsidR="00526715" w:rsidRPr="002F09F2">
              <w:rPr>
                <w:sz w:val="18"/>
                <w:lang w:val="es-ES"/>
              </w:rPr>
              <w:t>ada uno de los usuarios cuyos mensajes instantáneos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526715" w:rsidRPr="00B23C68" w:rsidRDefault="00BB41EF" w:rsidP="00526715">
            <w:pPr>
              <w:pStyle w:val="PURBody"/>
              <w:rPr>
                <w:rStyle w:val="Strong"/>
                <w:b w:val="0"/>
                <w:i/>
                <w:lang w:val="es-ES"/>
              </w:rPr>
            </w:pPr>
            <w:r w:rsidRPr="00B23C68">
              <w:rPr>
                <w:rStyle w:val="Strong"/>
                <w:lang w:val="es-ES"/>
              </w:rPr>
              <w:t>Usted necesita</w:t>
            </w:r>
          </w:p>
          <w:p w:rsidR="00531E7B" w:rsidRPr="00B23C68" w:rsidRDefault="00531E7B" w:rsidP="000245B9">
            <w:pPr>
              <w:pStyle w:val="PURBody"/>
              <w:rPr>
                <w:lang w:val="es-ES"/>
              </w:rPr>
            </w:pPr>
            <w:r w:rsidRPr="00B23C68">
              <w:rPr>
                <w:lang w:val="es-ES"/>
              </w:rPr>
              <w:t>Licencia SAL para usuario de Forefront Security para Office Communications Server</w:t>
            </w:r>
          </w:p>
        </w:tc>
      </w:tr>
    </w:tbl>
    <w:p w:rsidR="00531E7B" w:rsidRPr="00B23C68" w:rsidRDefault="00531E7B" w:rsidP="0085206E">
      <w:pPr>
        <w:pStyle w:val="PURADDITIONALTERMSHEADERMB"/>
        <w:rPr>
          <w:lang w:val="es-ES"/>
        </w:rPr>
      </w:pPr>
      <w:r w:rsidRPr="00B23C68">
        <w:rPr>
          <w:lang w:val="es-ES"/>
        </w:rPr>
        <w:t>Términos Adicionales:</w:t>
      </w:r>
    </w:p>
    <w:p w:rsidR="00531E7B" w:rsidRPr="00B23C68" w:rsidRDefault="00531E7B" w:rsidP="00531E7B">
      <w:pPr>
        <w:pStyle w:val="PURBlueStrong"/>
        <w:rPr>
          <w:lang w:val="es-ES"/>
        </w:rPr>
      </w:pPr>
      <w:r w:rsidRPr="00B23C68">
        <w:rPr>
          <w:lang w:val="es-ES"/>
        </w:rPr>
        <w:t>Uso Bajo Renovación</w:t>
      </w:r>
    </w:p>
    <w:p w:rsidR="00531E7B" w:rsidRPr="002F09F2" w:rsidRDefault="00531E7B" w:rsidP="00531E7B">
      <w:pPr>
        <w:pStyle w:val="PURBody-Indented"/>
        <w:rPr>
          <w:lang w:val="es-ES"/>
        </w:rPr>
      </w:pPr>
      <w:r w:rsidRPr="002F09F2">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31E7B" w:rsidRPr="002F09F2" w:rsidRDefault="00531E7B" w:rsidP="00531E7B">
      <w:pPr>
        <w:pStyle w:val="PURBlueStrong"/>
        <w:rPr>
          <w:lang w:val="es-ES"/>
        </w:rPr>
      </w:pPr>
      <w:r w:rsidRPr="002F09F2">
        <w:rPr>
          <w:lang w:val="es-ES"/>
        </w:rPr>
        <w:t>Sustitución de Motores de Detección</w:t>
      </w:r>
    </w:p>
    <w:p w:rsidR="00531E7B" w:rsidRPr="002F09F2" w:rsidRDefault="00531E7B" w:rsidP="00531E7B">
      <w:pPr>
        <w:pStyle w:val="PURBody-Indented"/>
        <w:rPr>
          <w:lang w:val="es-ES"/>
        </w:rPr>
      </w:pPr>
      <w:r w:rsidRPr="002F09F2">
        <w:rPr>
          <w:lang w:val="es-ES"/>
        </w:rPr>
        <w:t>Podremos sustituir los archivos y software de los servicios online por otros similares en lo que se refiere a</w:t>
      </w:r>
      <w:r w:rsidRPr="002F09F2">
        <w:rPr>
          <w:lang w:val="es-ES"/>
        </w:rPr>
        <w:tab/>
      </w:r>
    </w:p>
    <w:p w:rsidR="00531E7B" w:rsidRPr="002F09F2" w:rsidRDefault="00531E7B" w:rsidP="00531E7B">
      <w:pPr>
        <w:pStyle w:val="PURBullet-Indented"/>
        <w:rPr>
          <w:lang w:val="es-ES"/>
        </w:rPr>
      </w:pPr>
      <w:r w:rsidRPr="002F09F2">
        <w:rPr>
          <w:lang w:val="es-ES"/>
        </w:rPr>
        <w:t>software antivirus y contra correo electrónico no deseado y</w:t>
      </w:r>
    </w:p>
    <w:p w:rsidR="00531E7B" w:rsidRPr="002F09F2" w:rsidRDefault="00531E7B" w:rsidP="00531E7B">
      <w:pPr>
        <w:pStyle w:val="PURBullet-Indented"/>
        <w:rPr>
          <w:lang w:val="es-ES"/>
        </w:rPr>
      </w:pPr>
      <w:r w:rsidRPr="002F09F2">
        <w:rPr>
          <w:lang w:val="es-ES"/>
        </w:rPr>
        <w:t>archivos de firma y de datos con filtración de contenido.</w:t>
      </w:r>
    </w:p>
    <w:p w:rsidR="00531E7B"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533ED0" w:rsidRPr="002F09F2" w:rsidRDefault="00533ED0" w:rsidP="00533ED0">
      <w:pPr>
        <w:pStyle w:val="PURProductName"/>
        <w:rPr>
          <w:color w:val="797979" w:themeColor="background2"/>
          <w:sz w:val="18"/>
          <w:lang w:val="es-ES"/>
        </w:rPr>
      </w:pPr>
      <w:bookmarkStart w:id="699" w:name="_Toc299957219"/>
      <w:bookmarkStart w:id="700" w:name="_Toc309226172"/>
      <w:bookmarkStart w:id="701" w:name="_Toc309226521"/>
      <w:bookmarkStart w:id="702" w:name="_Toc299519180"/>
      <w:bookmarkStart w:id="703" w:name="_Toc299525044"/>
      <w:bookmarkStart w:id="704" w:name="_Toc299531612"/>
      <w:bookmarkStart w:id="705" w:name="_Toc299531936"/>
      <w:r w:rsidRPr="002F09F2">
        <w:rPr>
          <w:rFonts w:ascii="Tahoma" w:hAnsi="Tahoma"/>
          <w:szCs w:val="18"/>
          <w:lang w:val="es-ES"/>
        </w:rPr>
        <w:t>Servicio de protección de Forefront Threat Management Gateway, edición Web</w:t>
      </w:r>
      <w:bookmarkEnd w:id="699"/>
      <w:bookmarkEnd w:id="700"/>
      <w:bookmarkEnd w:id="701"/>
      <w:r w:rsidR="00037F86">
        <w:fldChar w:fldCharType="begin"/>
      </w:r>
      <w:r w:rsidRPr="002F09F2">
        <w:rPr>
          <w:lang w:val="es-ES"/>
        </w:rPr>
        <w:instrText xml:space="preserve">XE "Servicio de protección de Forefront Threat Management Gateway, edición Web" </w:instrText>
      </w:r>
      <w:r w:rsidR="00037F86">
        <w:fldChar w:fldCharType="end"/>
      </w:r>
      <w:r w:rsidRPr="002F09F2">
        <w:rPr>
          <w:rFonts w:ascii="Tahoma" w:hAnsi="Tahoma"/>
          <w:szCs w:val="18"/>
          <w:lang w:val="es-ES"/>
        </w:rPr>
        <w:t xml:space="preserve"> </w:t>
      </w:r>
      <w:bookmarkEnd w:id="702"/>
      <w:bookmarkEnd w:id="703"/>
      <w:bookmarkEnd w:id="704"/>
      <w:bookmarkEnd w:id="705"/>
    </w:p>
    <w:p w:rsidR="00533ED0" w:rsidRPr="002F09F2" w:rsidRDefault="00533ED0" w:rsidP="00533ED0">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B23C68"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2F09F2" w:rsidRDefault="00533ED0" w:rsidP="00533ED0">
            <w:pPr>
              <w:pStyle w:val="PURLMSH"/>
              <w:rPr>
                <w:lang w:val="es-ES"/>
              </w:rPr>
            </w:pPr>
            <w:r w:rsidRPr="002F09F2">
              <w:rPr>
                <w:lang w:val="es-ES"/>
              </w:rPr>
              <w:t xml:space="preserve">Declaración de Privacidad: </w:t>
            </w:r>
            <w:r w:rsidRPr="002F09F2">
              <w:rPr>
                <w:b/>
                <w:lang w:val="es-ES"/>
              </w:rPr>
              <w:t>Si</w:t>
            </w:r>
            <w:r w:rsidRPr="002F09F2">
              <w:rPr>
                <w:lang w:val="es-ES"/>
              </w:rPr>
              <w:t xml:space="preserve"> </w:t>
            </w:r>
            <w:r w:rsidRPr="002F09F2">
              <w:rPr>
                <w:i/>
                <w:lang w:val="es-ES"/>
              </w:rPr>
              <w:t xml:space="preserve">(ver </w:t>
            </w:r>
            <w:hyperlink r:id="rId139" w:history="1">
              <w:r w:rsidRPr="002F09F2">
                <w:rPr>
                  <w:rStyle w:val="Hyperlink"/>
                  <w:i/>
                  <w:lang w:val="es-ES"/>
                </w:rPr>
                <w:t>http://go.microsoft.com/fwlink/?LinkID=91255</w:t>
              </w:r>
            </w:hyperlink>
            <w:r w:rsidRPr="002F09F2">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2F09F2" w:rsidRDefault="00533ED0" w:rsidP="00533ED0">
            <w:pPr>
              <w:pStyle w:val="PURLMSH"/>
              <w:rPr>
                <w:lang w:val="es-ES"/>
              </w:rPr>
            </w:pPr>
            <w:r w:rsidRPr="002F09F2">
              <w:rPr>
                <w:lang w:val="es-ES"/>
              </w:rPr>
              <w:t xml:space="preserve">Descripción general de seguridad: </w:t>
            </w:r>
            <w:r w:rsidRPr="002F09F2">
              <w:rPr>
                <w:b/>
                <w:lang w:val="es-ES"/>
              </w:rPr>
              <w:t>No</w:t>
            </w:r>
          </w:p>
        </w:tc>
      </w:tr>
      <w:tr w:rsidR="00533ED0" w:rsidRPr="00B23C68" w:rsidTr="00533ED0">
        <w:tc>
          <w:tcPr>
            <w:tcW w:w="5000" w:type="pct"/>
            <w:gridSpan w:val="3"/>
            <w:tcBorders>
              <w:top w:val="nil"/>
              <w:left w:val="nil"/>
              <w:bottom w:val="nil"/>
              <w:right w:val="nil"/>
            </w:tcBorders>
            <w:shd w:val="clear" w:color="auto" w:fill="B9D3EB" w:themeFill="accent1"/>
            <w:vAlign w:val="center"/>
          </w:tcPr>
          <w:p w:rsidR="00533ED0" w:rsidRPr="002F09F2" w:rsidRDefault="00F245C6" w:rsidP="00533ED0">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533ED0" w:rsidRPr="00B23C68" w:rsidTr="00533ED0">
        <w:tc>
          <w:tcPr>
            <w:tcW w:w="2500" w:type="pct"/>
            <w:gridSpan w:val="2"/>
            <w:tcBorders>
              <w:top w:val="nil"/>
              <w:left w:val="nil"/>
              <w:bottom w:val="dotted" w:sz="4" w:space="0" w:color="98BEE1" w:themeColor="accent1" w:themeShade="E6"/>
              <w:right w:val="nil"/>
            </w:tcBorders>
            <w:shd w:val="clear" w:color="auto" w:fill="auto"/>
          </w:tcPr>
          <w:p w:rsidR="00533ED0" w:rsidRPr="002F09F2" w:rsidRDefault="00051075" w:rsidP="00533ED0">
            <w:pPr>
              <w:pStyle w:val="PURBody"/>
              <w:rPr>
                <w:rStyle w:val="Strong"/>
                <w:b w:val="0"/>
                <w:i/>
                <w:lang w:val="es-ES"/>
              </w:rPr>
            </w:pPr>
            <w:r w:rsidRPr="002F09F2">
              <w:rPr>
                <w:rStyle w:val="Strong"/>
                <w:i/>
                <w:lang w:val="es-ES"/>
              </w:rPr>
              <w:t>Para:</w:t>
            </w:r>
          </w:p>
          <w:p w:rsidR="00533ED0" w:rsidRPr="002F09F2" w:rsidRDefault="002E4EC5" w:rsidP="00B73B86">
            <w:pPr>
              <w:pStyle w:val="PURBody"/>
              <w:rPr>
                <w:lang w:val="es-ES"/>
              </w:rPr>
            </w:pPr>
            <w:r w:rsidRPr="002F09F2">
              <w:rPr>
                <w:lang w:val="es-ES"/>
              </w:rPr>
              <w:t xml:space="preserve">cada uno de sus usuarios que accedan a datos que sean procesados por el servicio online o el software relacionado. </w:t>
            </w:r>
            <w:r w:rsidRPr="002F09F2">
              <w:rPr>
                <w:lang w:val="es-ES"/>
              </w:rPr>
              <w:lastRenderedPageBreak/>
              <w:t>No</w:t>
            </w:r>
            <w:r w:rsidR="00B73B86">
              <w:rPr>
                <w:lang w:val="es-ES"/>
              </w:rPr>
              <w:t> </w:t>
            </w:r>
            <w:r w:rsidRPr="002F09F2">
              <w:rPr>
                <w:lang w:val="es-ES"/>
              </w:rPr>
              <w:t>obstante, no serán necesarias SALs de Usuario para usuarios externos* cuyos datos sean procesados por el servicio online o el software relacionado</w:t>
            </w:r>
          </w:p>
          <w:p w:rsidR="00533ED0" w:rsidRPr="002F09F2" w:rsidRDefault="00533ED0" w:rsidP="00B73B86">
            <w:pPr>
              <w:pStyle w:val="PURBody"/>
              <w:rPr>
                <w:rStyle w:val="Strong"/>
                <w:b w:val="0"/>
                <w:bCs w:val="0"/>
                <w:lang w:val="es-ES"/>
              </w:rPr>
            </w:pPr>
            <w:r w:rsidRPr="002F09F2">
              <w:rPr>
                <w:rStyle w:val="Strong"/>
                <w:b w:val="0"/>
                <w:bCs w:val="0"/>
                <w:lang w:val="es-ES"/>
              </w:rPr>
              <w:t>* “usuarios externos” se refiere a los usuarios que (i) no sean un cliente o empleados de las filiales de un cliente; ni (ii) un cliente o</w:t>
            </w:r>
            <w:r w:rsidR="00B73B86">
              <w:rPr>
                <w:rStyle w:val="Strong"/>
                <w:b w:val="0"/>
                <w:bCs w:val="0"/>
                <w:lang w:val="es-ES"/>
              </w:rPr>
              <w:t> </w:t>
            </w:r>
            <w:r w:rsidRPr="002F09F2">
              <w:rPr>
                <w:rStyle w:val="Strong"/>
                <w:b w:val="0"/>
                <w:bCs w:val="0"/>
                <w:lang w:val="es-ES"/>
              </w:rPr>
              <w:t>contratistas o representantes que trabajen en las instalaciones de un cliente o de las filiales de un cliente.</w:t>
            </w:r>
          </w:p>
        </w:tc>
        <w:tc>
          <w:tcPr>
            <w:tcW w:w="2500" w:type="pct"/>
            <w:tcBorders>
              <w:top w:val="nil"/>
              <w:left w:val="nil"/>
              <w:bottom w:val="dotted" w:sz="4" w:space="0" w:color="98BEE1" w:themeColor="accent1" w:themeShade="E6"/>
              <w:right w:val="nil"/>
            </w:tcBorders>
            <w:shd w:val="clear" w:color="auto" w:fill="auto"/>
          </w:tcPr>
          <w:p w:rsidR="00533ED0" w:rsidRPr="002F09F2" w:rsidRDefault="00BB41EF" w:rsidP="00533ED0">
            <w:pPr>
              <w:pStyle w:val="PURBody"/>
              <w:rPr>
                <w:rStyle w:val="Strong"/>
                <w:b w:val="0"/>
                <w:i/>
                <w:lang w:val="es-ES"/>
              </w:rPr>
            </w:pPr>
            <w:r w:rsidRPr="002F09F2">
              <w:rPr>
                <w:rStyle w:val="Strong"/>
                <w:lang w:val="es-ES"/>
              </w:rPr>
              <w:lastRenderedPageBreak/>
              <w:t>Usted necesita</w:t>
            </w:r>
          </w:p>
          <w:p w:rsidR="00533ED0" w:rsidRPr="002F09F2" w:rsidRDefault="00533ED0" w:rsidP="00533ED0">
            <w:pPr>
              <w:pStyle w:val="PURBody"/>
              <w:rPr>
                <w:lang w:val="es-ES"/>
              </w:rPr>
            </w:pPr>
            <w:r w:rsidRPr="002F09F2">
              <w:rPr>
                <w:lang w:val="es-ES"/>
              </w:rPr>
              <w:t>Licencia SAL para usuario de Servicio de protección de Forefront Threat Management Gateway, edición Web</w:t>
            </w:r>
          </w:p>
        </w:tc>
      </w:tr>
      <w:tr w:rsidR="00533ED0" w:rsidRPr="00B23C68"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2F09F2" w:rsidRDefault="00051075" w:rsidP="00533ED0">
            <w:pPr>
              <w:pStyle w:val="PURBody"/>
              <w:rPr>
                <w:rStyle w:val="Strong"/>
                <w:b w:val="0"/>
                <w:i/>
                <w:lang w:val="es-ES"/>
              </w:rPr>
            </w:pPr>
            <w:r w:rsidRPr="002F09F2">
              <w:rPr>
                <w:rStyle w:val="Strong"/>
                <w:i/>
                <w:lang w:val="es-ES"/>
              </w:rPr>
              <w:lastRenderedPageBreak/>
              <w:t>Para:</w:t>
            </w:r>
          </w:p>
          <w:p w:rsidR="00533ED0" w:rsidRPr="002F09F2" w:rsidRDefault="00533ED0" w:rsidP="00D20411">
            <w:pPr>
              <w:pStyle w:val="PURBody"/>
              <w:rPr>
                <w:lang w:val="es-ES"/>
              </w:rPr>
            </w:pPr>
            <w:r w:rsidRPr="002F09F2">
              <w:rPr>
                <w:lang w:val="es-ES"/>
              </w:rPr>
              <w:t>cada uno de sus dispositivos que accedan a datos que sean procesados por el servicio online o el software relacionado.</w:t>
            </w:r>
            <w:r w:rsidR="00FD0B60" w:rsidRPr="002F09F2">
              <w:rPr>
                <w:lang w:val="es-ES"/>
              </w:rPr>
              <w:t xml:space="preserve"> </w:t>
            </w:r>
            <w:r w:rsidRPr="002F09F2">
              <w:rPr>
                <w:lang w:val="es-ES"/>
              </w:rPr>
              <w:t>Sin</w:t>
            </w:r>
            <w:r w:rsidR="00D20411">
              <w:rPr>
                <w:lang w:val="es-ES"/>
              </w:rPr>
              <w:t> </w:t>
            </w:r>
            <w:r w:rsidRPr="002F09F2">
              <w:rPr>
                <w:lang w:val="es-ES"/>
              </w:rPr>
              <w:t>embargo, no necesita Licencias SAL para dispositivo para dispositivos usados por usuarios externos* cuyos datos de suscriptor sean procesados por el servicio online o el software relacionado</w:t>
            </w:r>
          </w:p>
          <w:p w:rsidR="00533ED0" w:rsidRPr="002F09F2" w:rsidRDefault="00533ED0" w:rsidP="00CC7455">
            <w:pPr>
              <w:pStyle w:val="PURFootnote"/>
              <w:rPr>
                <w:rStyle w:val="Strong"/>
                <w:b w:val="0"/>
                <w:bCs w:val="0"/>
                <w:lang w:val="es-ES"/>
              </w:rPr>
            </w:pPr>
            <w:r w:rsidRPr="002F09F2">
              <w:rPr>
                <w:rStyle w:val="Strong"/>
                <w:b w:val="0"/>
                <w:bCs w:val="0"/>
                <w:lang w:val="es-ES"/>
              </w:rPr>
              <w:t>* “usuarios externos” se refiere a los usuarios que (i) no sean un cliente o empleados de las filiales de un cliente; ni (ii) un cliente o contratistas o representantes que trabajen en las instalaciones de un cliente o de las filiales de un cliente.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2F09F2" w:rsidRDefault="00BB41EF" w:rsidP="00533ED0">
            <w:pPr>
              <w:pStyle w:val="PURBody"/>
              <w:rPr>
                <w:rStyle w:val="Strong"/>
                <w:b w:val="0"/>
                <w:i/>
                <w:lang w:val="es-ES"/>
              </w:rPr>
            </w:pPr>
            <w:r w:rsidRPr="002F09F2">
              <w:rPr>
                <w:rStyle w:val="Strong"/>
                <w:lang w:val="es-ES"/>
              </w:rPr>
              <w:t>Usted necesita</w:t>
            </w:r>
          </w:p>
          <w:p w:rsidR="00533ED0" w:rsidRPr="002F09F2" w:rsidRDefault="00533ED0" w:rsidP="00533ED0">
            <w:pPr>
              <w:pStyle w:val="PURBody"/>
              <w:rPr>
                <w:lang w:val="es-ES"/>
              </w:rPr>
            </w:pPr>
            <w:r w:rsidRPr="002F09F2">
              <w:rPr>
                <w:lang w:val="es-ES"/>
              </w:rPr>
              <w:t>Licencia SAL para dispositivo de Servicio de protección de Forefront Threat Management Gateway, edición Web</w:t>
            </w:r>
          </w:p>
        </w:tc>
      </w:tr>
    </w:tbl>
    <w:p w:rsidR="00533ED0" w:rsidRPr="002F09F2" w:rsidRDefault="00533ED0" w:rsidP="0085206E">
      <w:pPr>
        <w:pStyle w:val="PURADDITIONALTERMSHEADERMB"/>
        <w:rPr>
          <w:lang w:val="es-ES"/>
        </w:rPr>
      </w:pPr>
      <w:r w:rsidRPr="002F09F2">
        <w:rPr>
          <w:lang w:val="es-ES"/>
        </w:rPr>
        <w:t>Términos Adicionales:</w:t>
      </w:r>
    </w:p>
    <w:p w:rsidR="00533ED0" w:rsidRPr="002F09F2" w:rsidRDefault="00533ED0" w:rsidP="00533ED0">
      <w:pPr>
        <w:pStyle w:val="PURBlueStrong"/>
        <w:rPr>
          <w:lang w:val="es-ES"/>
        </w:rPr>
      </w:pPr>
      <w:r w:rsidRPr="002F09F2">
        <w:rPr>
          <w:lang w:val="es-ES"/>
        </w:rPr>
        <w:t>Uso Bajo Renovación</w:t>
      </w:r>
    </w:p>
    <w:p w:rsidR="00533ED0" w:rsidRPr="002F09F2" w:rsidRDefault="00533ED0" w:rsidP="00533ED0">
      <w:pPr>
        <w:pStyle w:val="PURBody-Indented"/>
        <w:rPr>
          <w:lang w:val="es-ES"/>
        </w:rPr>
      </w:pPr>
      <w:r w:rsidRPr="002F09F2">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33ED0" w:rsidRPr="002F09F2" w:rsidRDefault="00533ED0" w:rsidP="00533ED0">
      <w:pPr>
        <w:pStyle w:val="PURBlueStrong"/>
        <w:rPr>
          <w:lang w:val="es-ES"/>
        </w:rPr>
      </w:pPr>
      <w:r w:rsidRPr="002F09F2">
        <w:rPr>
          <w:lang w:val="es-ES"/>
        </w:rPr>
        <w:t>Sustitución de Motores de Detección</w:t>
      </w:r>
    </w:p>
    <w:p w:rsidR="00533ED0" w:rsidRPr="002F09F2" w:rsidRDefault="00533ED0" w:rsidP="00533ED0">
      <w:pPr>
        <w:pStyle w:val="PURBody-Indented"/>
        <w:rPr>
          <w:lang w:val="es-ES"/>
        </w:rPr>
      </w:pPr>
      <w:r w:rsidRPr="002F09F2">
        <w:rPr>
          <w:lang w:val="es-ES"/>
        </w:rPr>
        <w:t>Podremos sustituir los archivos y software de los servicios online por otros similares en lo que se refiere a</w:t>
      </w:r>
      <w:r w:rsidRPr="002F09F2">
        <w:rPr>
          <w:lang w:val="es-ES"/>
        </w:rPr>
        <w:tab/>
      </w:r>
    </w:p>
    <w:p w:rsidR="00533ED0" w:rsidRPr="002F09F2" w:rsidRDefault="00B73B86" w:rsidP="00533ED0">
      <w:pPr>
        <w:pStyle w:val="PURBullet-Indented"/>
        <w:rPr>
          <w:lang w:val="es-ES"/>
        </w:rPr>
      </w:pPr>
      <w:r>
        <w:rPr>
          <w:lang w:val="es-ES"/>
        </w:rPr>
        <w:t>S</w:t>
      </w:r>
      <w:r w:rsidR="00533ED0" w:rsidRPr="002F09F2">
        <w:rPr>
          <w:lang w:val="es-ES"/>
        </w:rPr>
        <w:t>oftware antivirus y contra correo electrónico no deseado y</w:t>
      </w:r>
    </w:p>
    <w:p w:rsidR="00533ED0" w:rsidRPr="002F09F2" w:rsidRDefault="00B73B86" w:rsidP="00533ED0">
      <w:pPr>
        <w:pStyle w:val="PURBullet-Indented"/>
        <w:rPr>
          <w:lang w:val="es-ES"/>
        </w:rPr>
      </w:pPr>
      <w:r>
        <w:rPr>
          <w:lang w:val="es-ES"/>
        </w:rPr>
        <w:t>A</w:t>
      </w:r>
      <w:r w:rsidR="00533ED0" w:rsidRPr="002F09F2">
        <w:rPr>
          <w:lang w:val="es-ES"/>
        </w:rPr>
        <w:t>rchivos de firma y de datos con filtración de contenido.</w:t>
      </w:r>
    </w:p>
    <w:p w:rsidR="00533ED0" w:rsidRPr="002F09F2" w:rsidRDefault="009508EF" w:rsidP="00D84A3F">
      <w:pPr>
        <w:pStyle w:val="PURBreadcrumb"/>
        <w:rPr>
          <w:rStyle w:val="Hyperlink"/>
          <w:rFonts w:ascii="Arial Narrow" w:hAnsi="Arial Narrow"/>
          <w:sz w:val="16"/>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r w:rsidR="00D872D0" w:rsidRPr="002F09F2">
        <w:rPr>
          <w:rStyle w:val="Hyperlink"/>
          <w:rFonts w:ascii="Arial Narrow" w:hAnsi="Arial Narrow"/>
          <w:sz w:val="16"/>
          <w:lang w:val="es-ES"/>
        </w:rPr>
        <w:t xml:space="preserve"> </w:t>
      </w:r>
    </w:p>
    <w:p w:rsidR="00F224BE" w:rsidRPr="002F09F2" w:rsidRDefault="00626A54" w:rsidP="009568E1">
      <w:pPr>
        <w:pStyle w:val="PURProductName"/>
        <w:rPr>
          <w:lang w:val="es-ES"/>
        </w:rPr>
      </w:pPr>
      <w:bookmarkStart w:id="706" w:name="_Toc299519181"/>
      <w:bookmarkStart w:id="707" w:name="_Toc299525045"/>
      <w:bookmarkStart w:id="708" w:name="_Toc299531613"/>
      <w:bookmarkStart w:id="709" w:name="_Toc299531937"/>
      <w:bookmarkStart w:id="710" w:name="_Toc299957220"/>
      <w:bookmarkStart w:id="711" w:name="_Toc309226173"/>
      <w:bookmarkStart w:id="712" w:name="_Toc309226522"/>
      <w:r w:rsidRPr="002F09F2">
        <w:rPr>
          <w:lang w:val="es-ES"/>
        </w:rPr>
        <w:t>Microsoft Exchange Hosted Encryption</w:t>
      </w:r>
      <w:bookmarkEnd w:id="706"/>
      <w:bookmarkEnd w:id="707"/>
      <w:bookmarkEnd w:id="708"/>
      <w:bookmarkEnd w:id="709"/>
      <w:bookmarkEnd w:id="710"/>
      <w:bookmarkEnd w:id="711"/>
      <w:bookmarkEnd w:id="712"/>
      <w:r w:rsidR="00037F86">
        <w:fldChar w:fldCharType="begin"/>
      </w:r>
      <w:r w:rsidRPr="002F09F2">
        <w:rPr>
          <w:lang w:val="es-ES"/>
        </w:rPr>
        <w:instrText xml:space="preserve">XE "Microsoft Exchange Hosted Encryption" </w:instrText>
      </w:r>
      <w:r w:rsidR="00037F86">
        <w:fldChar w:fldCharType="end"/>
      </w:r>
    </w:p>
    <w:p w:rsidR="00F224BE" w:rsidRPr="002F09F2" w:rsidRDefault="00F224BE" w:rsidP="00F224BE">
      <w:pPr>
        <w:pStyle w:val="PURLicenseTerm"/>
        <w:rPr>
          <w:lang w:val="es-ES"/>
        </w:rPr>
      </w:pPr>
      <w:r w:rsidRPr="002F09F2">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B23C68"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2F09F2" w:rsidRDefault="00F224BE" w:rsidP="00AF62EE">
            <w:pPr>
              <w:pStyle w:val="PURLMSH"/>
              <w:rPr>
                <w:lang w:val="es-ES"/>
              </w:rPr>
            </w:pPr>
            <w:r w:rsidRPr="002F09F2">
              <w:rPr>
                <w:lang w:val="es-ES"/>
              </w:rPr>
              <w:t xml:space="preserve">Declaración de Privacidad: </w:t>
            </w:r>
            <w:r w:rsidRPr="002F09F2">
              <w:rPr>
                <w:b/>
                <w:lang w:val="es-ES"/>
              </w:rPr>
              <w:t>Si</w:t>
            </w:r>
            <w:r w:rsidRPr="002F09F2">
              <w:rPr>
                <w:lang w:val="es-ES"/>
              </w:rPr>
              <w:t xml:space="preserve"> </w:t>
            </w:r>
            <w:r w:rsidRPr="002F09F2">
              <w:rPr>
                <w:i/>
                <w:lang w:val="es-ES"/>
              </w:rPr>
              <w:t xml:space="preserve">(ver </w:t>
            </w:r>
            <w:hyperlink r:id="rId140" w:history="1">
              <w:r w:rsidRPr="002F09F2">
                <w:rPr>
                  <w:rStyle w:val="Hyperlink"/>
                  <w:i/>
                  <w:lang w:val="es-ES"/>
                </w:rPr>
                <w:t>http://go.microsoft.com/fwlink/?LinkID=101332</w:t>
              </w:r>
            </w:hyperlink>
            <w:r w:rsidRPr="002F09F2">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2F09F2" w:rsidRDefault="00F224BE" w:rsidP="00AF62EE">
            <w:pPr>
              <w:pStyle w:val="PURLMSH"/>
              <w:rPr>
                <w:lang w:val="es-ES"/>
              </w:rPr>
            </w:pPr>
            <w:r w:rsidRPr="002F09F2">
              <w:rPr>
                <w:lang w:val="es-ES"/>
              </w:rPr>
              <w:t xml:space="preserve">Descripción general de seguridad: </w:t>
            </w:r>
            <w:r w:rsidRPr="002F09F2">
              <w:rPr>
                <w:b/>
                <w:lang w:val="es-ES"/>
              </w:rPr>
              <w:t>No</w:t>
            </w:r>
            <w:r w:rsidRPr="002F09F2">
              <w:rPr>
                <w:lang w:val="es-ES"/>
              </w:rPr>
              <w:t xml:space="preserve"> </w:t>
            </w:r>
          </w:p>
        </w:tc>
      </w:tr>
      <w:tr w:rsidR="00F224BE" w:rsidRPr="00B23C68" w:rsidTr="00AF62EE">
        <w:tc>
          <w:tcPr>
            <w:tcW w:w="5000" w:type="pct"/>
            <w:gridSpan w:val="3"/>
            <w:tcBorders>
              <w:top w:val="nil"/>
              <w:left w:val="nil"/>
              <w:bottom w:val="nil"/>
              <w:right w:val="nil"/>
            </w:tcBorders>
            <w:shd w:val="clear" w:color="auto" w:fill="B9D3EB" w:themeFill="accent1"/>
            <w:vAlign w:val="center"/>
          </w:tcPr>
          <w:p w:rsidR="00F224BE" w:rsidRPr="002F09F2" w:rsidRDefault="00F245C6" w:rsidP="00AF62EE">
            <w:pPr>
              <w:pStyle w:val="PURTableHeaderWhite"/>
              <w:spacing w:after="0" w:line="240" w:lineRule="auto"/>
              <w:rPr>
                <w:i w:val="0"/>
                <w:color w:val="404040" w:themeColor="text1" w:themeTint="BF"/>
                <w:lang w:val="es-ES"/>
              </w:rPr>
            </w:pPr>
            <w:r w:rsidRPr="002F09F2">
              <w:rPr>
                <w:i w:val="0"/>
                <w:color w:val="404040" w:themeColor="text1" w:themeTint="BF"/>
                <w:lang w:val="es-ES"/>
              </w:rPr>
              <w:t>LICENCIAS DE ACCESO DE SUSCRIPTOR (SAL)</w:t>
            </w:r>
          </w:p>
        </w:tc>
      </w:tr>
      <w:tr w:rsidR="00F224BE" w:rsidRPr="00B23C68" w:rsidTr="00AF62EE">
        <w:tc>
          <w:tcPr>
            <w:tcW w:w="2500" w:type="pct"/>
            <w:gridSpan w:val="2"/>
            <w:tcBorders>
              <w:top w:val="nil"/>
              <w:left w:val="nil"/>
              <w:bottom w:val="dotted" w:sz="4" w:space="0" w:color="98BEE1" w:themeColor="accent1" w:themeShade="E6"/>
              <w:right w:val="nil"/>
            </w:tcBorders>
            <w:shd w:val="clear" w:color="auto" w:fill="auto"/>
          </w:tcPr>
          <w:p w:rsidR="00F224BE" w:rsidRPr="002F09F2" w:rsidRDefault="00051075" w:rsidP="00AF62EE">
            <w:pPr>
              <w:pStyle w:val="PURBody"/>
              <w:rPr>
                <w:rStyle w:val="Strong"/>
                <w:b w:val="0"/>
                <w:i/>
                <w:lang w:val="es-ES"/>
              </w:rPr>
            </w:pPr>
            <w:r w:rsidRPr="002F09F2">
              <w:rPr>
                <w:rStyle w:val="Strong"/>
                <w:i/>
                <w:lang w:val="es-ES"/>
              </w:rPr>
              <w:t>Para:</w:t>
            </w:r>
          </w:p>
          <w:p w:rsidR="00F224BE" w:rsidRPr="002F09F2" w:rsidRDefault="00B73B86" w:rsidP="00AF62EE">
            <w:pPr>
              <w:pStyle w:val="PURBody"/>
              <w:rPr>
                <w:lang w:val="es-ES"/>
              </w:rPr>
            </w:pPr>
            <w:r>
              <w:rPr>
                <w:lang w:val="es-ES"/>
              </w:rPr>
              <w:t>C</w:t>
            </w:r>
            <w:r w:rsidR="00F224BE" w:rsidRPr="002F09F2">
              <w:rPr>
                <w:lang w:val="es-ES"/>
              </w:rPr>
              <w:t>ada uno de sus usuarios cuyos datos de cliente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F224BE" w:rsidRPr="002F09F2" w:rsidRDefault="00BB41EF" w:rsidP="00AF62EE">
            <w:pPr>
              <w:pStyle w:val="PURBody"/>
              <w:rPr>
                <w:rStyle w:val="Strong"/>
                <w:b w:val="0"/>
                <w:i/>
                <w:lang w:val="es-ES"/>
              </w:rPr>
            </w:pPr>
            <w:r w:rsidRPr="002F09F2">
              <w:rPr>
                <w:rStyle w:val="Strong"/>
                <w:lang w:val="es-ES"/>
              </w:rPr>
              <w:t>Usted necesita</w:t>
            </w:r>
          </w:p>
          <w:p w:rsidR="00F224BE" w:rsidRPr="002F09F2" w:rsidRDefault="00F224BE" w:rsidP="002E4EC5">
            <w:pPr>
              <w:pStyle w:val="PURBody"/>
              <w:rPr>
                <w:lang w:val="es-ES"/>
              </w:rPr>
            </w:pPr>
            <w:r w:rsidRPr="002F09F2">
              <w:rPr>
                <w:lang w:val="es-ES"/>
              </w:rPr>
              <w:t>Licencia SAL para usuario de Microsoft Exchange Hosted Encryption</w:t>
            </w:r>
          </w:p>
        </w:tc>
      </w:tr>
    </w:tbl>
    <w:p w:rsidR="00F224BE" w:rsidRPr="002F09F2" w:rsidRDefault="00F224BE" w:rsidP="0085206E">
      <w:pPr>
        <w:pStyle w:val="PURADDITIONALTERMSHEADERMB"/>
        <w:rPr>
          <w:lang w:val="es-ES"/>
        </w:rPr>
      </w:pPr>
      <w:r w:rsidRPr="002F09F2">
        <w:rPr>
          <w:lang w:val="es-ES"/>
        </w:rPr>
        <w:t>Términos Adicionales:</w:t>
      </w:r>
    </w:p>
    <w:p w:rsidR="00F224BE" w:rsidRPr="002F09F2" w:rsidRDefault="00F224BE" w:rsidP="00F224BE">
      <w:pPr>
        <w:pStyle w:val="PURBlueStrong"/>
        <w:rPr>
          <w:lang w:val="es-ES"/>
        </w:rPr>
      </w:pPr>
      <w:r w:rsidRPr="002F09F2">
        <w:rPr>
          <w:lang w:val="es-ES"/>
        </w:rPr>
        <w:t>Actualizaciones de los términos de licencia</w:t>
      </w:r>
    </w:p>
    <w:p w:rsidR="00F224BE" w:rsidRPr="002F09F2" w:rsidRDefault="00F224BE" w:rsidP="00F224BE">
      <w:pPr>
        <w:pStyle w:val="PURBody-Indented"/>
        <w:rPr>
          <w:lang w:val="es-ES"/>
        </w:rPr>
      </w:pPr>
      <w:r w:rsidRPr="002F09F2">
        <w:rPr>
          <w:lang w:val="es-ES"/>
        </w:rPr>
        <w:t>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 nuevo ámbito de las condiciones de uso si utiliza el servicio online una vez que las hayamos publicado en estos derechos de uso de los productos o después que le enviemos un mensaje de correo electrónico para informarle de las actualizaciones.</w:t>
      </w:r>
    </w:p>
    <w:p w:rsidR="00F224BE" w:rsidRPr="002F09F2" w:rsidRDefault="00F224BE" w:rsidP="00F224BE">
      <w:pPr>
        <w:pStyle w:val="PURBlueStrong"/>
        <w:rPr>
          <w:lang w:val="es-ES"/>
        </w:rPr>
      </w:pPr>
      <w:r w:rsidRPr="002F09F2">
        <w:rPr>
          <w:lang w:val="es-ES"/>
        </w:rPr>
        <w:t>Uso con fines de evaluación</w:t>
      </w:r>
    </w:p>
    <w:p w:rsidR="00F224BE" w:rsidRPr="002F09F2" w:rsidRDefault="00F224BE" w:rsidP="00F224BE">
      <w:pPr>
        <w:pStyle w:val="PURBody-Indented"/>
        <w:rPr>
          <w:lang w:val="es-ES"/>
        </w:rPr>
      </w:pPr>
      <w:r w:rsidRPr="002F09F2">
        <w:rPr>
          <w:lang w:val="es-ES"/>
        </w:rPr>
        <w:t>En lo que se refiere a Microsoft Exchange Hosted Filtering, usted y los usuarios pueden utilizar el servicio online por un periodo de evaluación de 30 días.</w:t>
      </w:r>
    </w:p>
    <w:p w:rsidR="00533ED0" w:rsidRPr="002F09F2" w:rsidRDefault="009508EF" w:rsidP="00D84A3F">
      <w:pPr>
        <w:pStyle w:val="PURBreadcrumb"/>
        <w:rPr>
          <w:rFonts w:ascii="Arial Narrow" w:hAnsi="Arial Narrow"/>
          <w:color w:val="00467F"/>
          <w:sz w:val="16"/>
          <w:u w:val="single"/>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bookmarkEnd w:id="652"/>
      <w:r w:rsidR="00D872D0" w:rsidRPr="002F09F2">
        <w:rPr>
          <w:rFonts w:ascii="Arial Narrow" w:hAnsi="Arial Narrow"/>
          <w:color w:val="00467F"/>
          <w:sz w:val="16"/>
          <w:u w:val="single"/>
          <w:lang w:val="es-ES"/>
        </w:rPr>
        <w:t xml:space="preserve"> </w:t>
      </w:r>
    </w:p>
    <w:p w:rsidR="00D548C0" w:rsidRPr="002F09F2" w:rsidRDefault="00D548C0" w:rsidP="00C4367D">
      <w:pPr>
        <w:pStyle w:val="PURSectionHeading"/>
        <w:rPr>
          <w:lang w:val="es-ES"/>
        </w:rPr>
        <w:sectPr w:rsidR="00D548C0" w:rsidRPr="002F09F2" w:rsidSect="00566E68">
          <w:type w:val="continuous"/>
          <w:pgSz w:w="12240" w:h="15840" w:code="1"/>
          <w:pgMar w:top="1170" w:right="720" w:bottom="720" w:left="720" w:header="432" w:footer="288" w:gutter="0"/>
          <w:cols w:space="360"/>
          <w:docGrid w:linePitch="360"/>
        </w:sectPr>
      </w:pPr>
    </w:p>
    <w:p w:rsidR="00EF67CC" w:rsidRPr="006D56AA" w:rsidRDefault="00EF67CC" w:rsidP="00EF67CC">
      <w:pPr>
        <w:pStyle w:val="PURSectionHeading"/>
        <w:rPr>
          <w:lang w:val="es-ES"/>
        </w:rPr>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9226523"/>
      <w:bookmarkEnd w:id="713"/>
      <w:r w:rsidRPr="006D56AA">
        <w:rPr>
          <w:lang w:val="es-ES"/>
        </w:rPr>
        <w:lastRenderedPageBreak/>
        <w:t>Apéndice 1: Software Adicional/Cliente</w:t>
      </w:r>
      <w:bookmarkEnd w:id="714"/>
      <w:bookmarkEnd w:id="715"/>
      <w:bookmarkEnd w:id="716"/>
      <w:bookmarkEnd w:id="717"/>
      <w:bookmarkEnd w:id="718"/>
      <w:bookmarkEnd w:id="719"/>
    </w:p>
    <w:p w:rsidR="00EF67CC" w:rsidRPr="006D56AA" w:rsidRDefault="00EF67CC" w:rsidP="00EF67CC">
      <w:pPr>
        <w:pStyle w:val="PURBody"/>
        <w:rPr>
          <w:lang w:val="es-ES"/>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B23C68"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Producto</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FD0B60" w:rsidRDefault="00EF67CC" w:rsidP="00050078">
            <w:pPr>
              <w:pStyle w:val="PURTableHeaderWhite"/>
              <w:spacing w:after="0" w:line="240" w:lineRule="auto"/>
              <w:rPr>
                <w:i w:val="0"/>
                <w:caps/>
                <w:color w:val="404040" w:themeColor="text1" w:themeTint="BF"/>
                <w:lang w:val="pt-BR"/>
              </w:rPr>
            </w:pPr>
            <w:r w:rsidRPr="00FD0B60">
              <w:rPr>
                <w:i w:val="0"/>
                <w:caps/>
                <w:color w:val="404040" w:themeColor="text1" w:themeTint="BF"/>
                <w:lang w:val="pt-BR"/>
              </w:rPr>
              <w:t>Lista de software de cliente</w:t>
            </w:r>
          </w:p>
        </w:tc>
      </w:tr>
      <w:tr w:rsidR="009549A1" w:rsidRPr="00061749" w:rsidTr="00050078">
        <w:tc>
          <w:tcPr>
            <w:tcW w:w="10800" w:type="dxa"/>
            <w:gridSpan w:val="2"/>
            <w:tcBorders>
              <w:top w:val="nil"/>
            </w:tcBorders>
            <w:shd w:val="clear" w:color="auto" w:fill="FFFFFF"/>
            <w:tcMar>
              <w:top w:w="43" w:type="dxa"/>
              <w:left w:w="115" w:type="dxa"/>
              <w:bottom w:w="43" w:type="dxa"/>
              <w:right w:w="115" w:type="dxa"/>
            </w:tcMar>
          </w:tcPr>
          <w:p w:rsidR="009549A1" w:rsidRDefault="009549A1" w:rsidP="00050078">
            <w:pPr>
              <w:pStyle w:val="PURTableHeaderBlue"/>
            </w:pPr>
            <w:r>
              <w:t>BizTalk Server 2010, ediciones Branch, Standard y Enterprise</w:t>
            </w:r>
          </w:p>
        </w:tc>
      </w:tr>
      <w:tr w:rsidR="009549A1" w:rsidRPr="00BB7F67" w:rsidTr="00050078">
        <w:tc>
          <w:tcPr>
            <w:tcW w:w="5400" w:type="dxa"/>
            <w:tcBorders>
              <w:top w:val="nil"/>
            </w:tcBorders>
            <w:shd w:val="clear" w:color="auto" w:fill="FFFFFF"/>
            <w:tcMar>
              <w:top w:w="43" w:type="dxa"/>
              <w:left w:w="115" w:type="dxa"/>
              <w:bottom w:w="43" w:type="dxa"/>
              <w:right w:w="115" w:type="dxa"/>
            </w:tcMar>
          </w:tcPr>
          <w:p w:rsidR="009549A1" w:rsidRPr="002F09F2" w:rsidRDefault="009549A1" w:rsidP="00050078">
            <w:pPr>
              <w:pStyle w:val="PURBody"/>
              <w:rPr>
                <w:b/>
                <w:lang w:val="es-ES"/>
              </w:rPr>
            </w:pPr>
            <w:r w:rsidRPr="002F09F2">
              <w:rPr>
                <w:b/>
                <w:lang w:val="es-ES"/>
              </w:rPr>
              <w:t>Para todas las ediciones de BizTalk Server 2010:</w:t>
            </w:r>
          </w:p>
          <w:p w:rsidR="009549A1" w:rsidRPr="00061749" w:rsidRDefault="009549A1" w:rsidP="00050078">
            <w:pPr>
              <w:pStyle w:val="PURBullet"/>
            </w:pPr>
            <w:r>
              <w:t>Herramientas de administración y supervisión</w:t>
            </w:r>
          </w:p>
          <w:p w:rsidR="009549A1" w:rsidRPr="002F09F2" w:rsidRDefault="009549A1" w:rsidP="00050078">
            <w:pPr>
              <w:pStyle w:val="PURBullet"/>
              <w:rPr>
                <w:lang w:val="es-ES"/>
              </w:rPr>
            </w:pPr>
            <w:r w:rsidRPr="002F09F2">
              <w:rPr>
                <w:lang w:val="es-ES"/>
              </w:rPr>
              <w:t xml:space="preserve">Esquemas y plantillas relacionados con BizTalk Server </w:t>
            </w:r>
          </w:p>
          <w:p w:rsidR="009549A1" w:rsidRPr="00061749" w:rsidRDefault="009549A1" w:rsidP="00050078">
            <w:pPr>
              <w:pStyle w:val="PURBullet"/>
            </w:pPr>
            <w:r>
              <w:t>Herramientas de desarrollo</w:t>
            </w:r>
          </w:p>
          <w:p w:rsidR="009549A1" w:rsidRPr="00FD0B60" w:rsidRDefault="009549A1" w:rsidP="00050078">
            <w:pPr>
              <w:pStyle w:val="PURBullet"/>
              <w:rPr>
                <w:lang w:val="pt-BR"/>
              </w:rPr>
            </w:pPr>
            <w:r w:rsidRPr="00FD0B60">
              <w:rPr>
                <w:lang w:val="pt-BR"/>
              </w:rPr>
              <w:t>Servidor secreto principal de inicio de sesión único empresarial</w:t>
            </w:r>
          </w:p>
          <w:p w:rsidR="009549A1" w:rsidRPr="00061749" w:rsidRDefault="009549A1" w:rsidP="00050078">
            <w:pPr>
              <w:pStyle w:val="PURBullet"/>
            </w:pPr>
            <w:r>
              <w:t>Kits de desarrollo de software</w:t>
            </w:r>
          </w:p>
          <w:p w:rsidR="009549A1" w:rsidRPr="00061749" w:rsidRDefault="009549A1" w:rsidP="00050078">
            <w:pPr>
              <w:pStyle w:val="PURBullet"/>
            </w:pPr>
            <w:r>
              <w:t>MQHelper.dll</w:t>
            </w:r>
          </w:p>
          <w:p w:rsidR="009549A1" w:rsidRPr="002F09F2" w:rsidRDefault="009549A1" w:rsidP="00050078">
            <w:pPr>
              <w:pStyle w:val="PURBullet"/>
              <w:rPr>
                <w:lang w:val="es-ES"/>
              </w:rPr>
            </w:pPr>
            <w:r w:rsidRPr="002F09F2">
              <w:rPr>
                <w:lang w:val="es-ES"/>
              </w:rPr>
              <w:t>APIs de sucesos de la Supervisión de la actividad económica (SAE) y herramientas administrativas e interceptores.</w:t>
            </w:r>
          </w:p>
          <w:p w:rsidR="009549A1" w:rsidRPr="002F09F2" w:rsidRDefault="009549A1" w:rsidP="00D20411">
            <w:pPr>
              <w:pStyle w:val="PURBullet"/>
              <w:rPr>
                <w:lang w:val="es-ES"/>
              </w:rPr>
            </w:pPr>
            <w:r w:rsidRPr="002F09F2">
              <w:rPr>
                <w:lang w:val="es-ES"/>
              </w:rPr>
              <w:t>Proveedor de alertas SAE para Servicios de notificación de</w:t>
            </w:r>
            <w:r w:rsidR="00D20411">
              <w:rPr>
                <w:lang w:val="es-ES"/>
              </w:rPr>
              <w:t> </w:t>
            </w:r>
            <w:r w:rsidRPr="002F09F2">
              <w:rPr>
                <w:lang w:val="es-ES"/>
              </w:rPr>
              <w:t>SQL</w:t>
            </w:r>
          </w:p>
          <w:p w:rsidR="009549A1" w:rsidRPr="00061749" w:rsidRDefault="009549A1" w:rsidP="00050078">
            <w:pPr>
              <w:pStyle w:val="PURBullet"/>
            </w:pPr>
            <w:r>
              <w:t>Cliente de SAE</w:t>
            </w:r>
          </w:p>
          <w:p w:rsidR="009549A1" w:rsidRDefault="009549A1" w:rsidP="00050078">
            <w:pPr>
              <w:pStyle w:val="PURBullet"/>
              <w:rPr>
                <w:rFonts w:eastAsia="Times New Roman"/>
              </w:rPr>
            </w:pPr>
            <w:r>
              <w:rPr>
                <w:rFonts w:eastAsia="Times New Roman"/>
              </w:rPr>
              <w:t>Servicio Web del Adaptador de Windows SharePoint Services</w:t>
            </w:r>
          </w:p>
          <w:p w:rsidR="009549A1" w:rsidRPr="00061749" w:rsidRDefault="009549A1" w:rsidP="00050078">
            <w:pPr>
              <w:pStyle w:val="PURBullet"/>
              <w:rPr>
                <w:rFonts w:eastAsia="Times New Roman"/>
              </w:rPr>
            </w:pPr>
            <w:r>
              <w:rPr>
                <w:rFonts w:eastAsia="Times New Roman"/>
              </w:rPr>
              <w:t>Adaptadores de Windows Communication Foundation</w:t>
            </w:r>
            <w:r w:rsidR="00FD0B60">
              <w:rPr>
                <w:rFonts w:eastAsia="Times New Roman"/>
              </w:rPr>
              <w:t xml:space="preserve"> </w:t>
            </w:r>
          </w:p>
          <w:p w:rsidR="009549A1" w:rsidRPr="009549A1" w:rsidRDefault="009549A1" w:rsidP="00050078">
            <w:pPr>
              <w:pStyle w:val="PURBullet"/>
              <w:rPr>
                <w:rFonts w:eastAsia="Times New Roman"/>
              </w:rPr>
            </w:pPr>
            <w:r>
              <w:rPr>
                <w:rFonts w:eastAsia="Times New Roman"/>
              </w:rPr>
              <w:t>Adaptador de recepción SOAP</w:t>
            </w:r>
          </w:p>
        </w:tc>
        <w:tc>
          <w:tcPr>
            <w:tcW w:w="5400" w:type="dxa"/>
            <w:tcBorders>
              <w:top w:val="nil"/>
            </w:tcBorders>
            <w:shd w:val="clear" w:color="auto" w:fill="FFFFFF"/>
          </w:tcPr>
          <w:p w:rsidR="009549A1" w:rsidRPr="00061749" w:rsidRDefault="009549A1" w:rsidP="00050078">
            <w:pPr>
              <w:pStyle w:val="PURBullet"/>
            </w:pPr>
            <w:r>
              <w:t xml:space="preserve"> Adaptador de recepción HTTP </w:t>
            </w:r>
          </w:p>
          <w:p w:rsidR="009549A1" w:rsidRPr="00061749" w:rsidRDefault="009549A1" w:rsidP="00050078">
            <w:pPr>
              <w:pStyle w:val="PURBullet"/>
              <w:rPr>
                <w:rFonts w:eastAsia="Times New Roman"/>
              </w:rPr>
            </w:pPr>
            <w:r>
              <w:rPr>
                <w:rFonts w:eastAsia="Times New Roman"/>
              </w:rPr>
              <w:t>ADOMD.NET</w:t>
            </w:r>
          </w:p>
          <w:p w:rsidR="009549A1" w:rsidRPr="00061749" w:rsidRDefault="009549A1" w:rsidP="00050078">
            <w:pPr>
              <w:pStyle w:val="PURBullet"/>
              <w:rPr>
                <w:rFonts w:eastAsia="Times New Roman"/>
              </w:rPr>
            </w:pPr>
            <w:r>
              <w:rPr>
                <w:rFonts w:eastAsia="Times New Roman"/>
              </w:rPr>
              <w:t>MSXML</w:t>
            </w:r>
          </w:p>
          <w:p w:rsidR="009549A1" w:rsidRDefault="009549A1" w:rsidP="00050078">
            <w:pPr>
              <w:pStyle w:val="PURBullet"/>
              <w:rPr>
                <w:rFonts w:eastAsia="Times New Roman"/>
              </w:rPr>
            </w:pPr>
            <w:r>
              <w:rPr>
                <w:rFonts w:eastAsia="Times New Roman"/>
              </w:rPr>
              <w:t>SQLXML</w:t>
            </w:r>
          </w:p>
          <w:p w:rsidR="009549A1" w:rsidRDefault="009549A1" w:rsidP="00050078">
            <w:pPr>
              <w:pStyle w:val="PURBullet"/>
              <w:rPr>
                <w:rFonts w:eastAsia="Times New Roman"/>
              </w:rPr>
            </w:pPr>
            <w:r>
              <w:rPr>
                <w:rFonts w:eastAsia="Times New Roman"/>
              </w:rPr>
              <w:t>UDDI</w:t>
            </w:r>
          </w:p>
          <w:p w:rsidR="009549A1" w:rsidRDefault="009549A1" w:rsidP="00050078">
            <w:pPr>
              <w:pStyle w:val="PURBullet"/>
              <w:rPr>
                <w:rFonts w:eastAsia="Times New Roman"/>
              </w:rPr>
            </w:pPr>
            <w:r>
              <w:rPr>
                <w:rFonts w:eastAsia="Times New Roman"/>
              </w:rPr>
              <w:t>Componente de reglas de negocio</w:t>
            </w:r>
          </w:p>
          <w:p w:rsidR="009549A1" w:rsidRDefault="009549A1" w:rsidP="00050078">
            <w:pPr>
              <w:pStyle w:val="PURBullet"/>
              <w:rPr>
                <w:rFonts w:eastAsia="Times New Roman"/>
              </w:rPr>
            </w:pPr>
            <w:r>
              <w:rPr>
                <w:rFonts w:eastAsia="Times New Roman"/>
              </w:rPr>
              <w:t>MQSeries Agent</w:t>
            </w:r>
          </w:p>
          <w:p w:rsidR="009549A1" w:rsidRPr="006C4306" w:rsidRDefault="009549A1" w:rsidP="00050078">
            <w:pPr>
              <w:pStyle w:val="PURBullet"/>
              <w:rPr>
                <w:rFonts w:eastAsia="Times New Roman"/>
              </w:rPr>
            </w:pPr>
            <w:r>
              <w:rPr>
                <w:rFonts w:eastAsia="Times New Roman"/>
              </w:rPr>
              <w:t>Cliente y herramientas BizTalk RFID</w:t>
            </w:r>
          </w:p>
          <w:p w:rsidR="009549A1" w:rsidRPr="006C4306" w:rsidRDefault="009549A1" w:rsidP="00050078">
            <w:pPr>
              <w:pStyle w:val="PURBullet"/>
              <w:rPr>
                <w:rFonts w:eastAsia="Times New Roman"/>
              </w:rPr>
            </w:pPr>
            <w:r>
              <w:rPr>
                <w:rFonts w:eastAsia="Times New Roman"/>
              </w:rPr>
              <w:t>SKD de BizTalk RFID</w:t>
            </w:r>
          </w:p>
          <w:p w:rsidR="009549A1" w:rsidRDefault="009549A1" w:rsidP="00050078">
            <w:pPr>
              <w:pStyle w:val="PURBullet"/>
            </w:pPr>
            <w:r>
              <w:t xml:space="preserve">BizTalk RFID móvil </w:t>
            </w:r>
          </w:p>
          <w:p w:rsidR="009549A1" w:rsidRPr="002F09F2" w:rsidRDefault="009549A1" w:rsidP="00050078">
            <w:pPr>
              <w:pStyle w:val="PURBody"/>
              <w:rPr>
                <w:b/>
                <w:lang w:val="es-ES"/>
              </w:rPr>
            </w:pPr>
            <w:r w:rsidRPr="002F09F2">
              <w:rPr>
                <w:b/>
                <w:lang w:val="es-ES"/>
              </w:rPr>
              <w:t>Solo para BizTalk Server 2010, Edición Branch:</w:t>
            </w:r>
          </w:p>
          <w:p w:rsidR="009549A1" w:rsidRPr="00FD0B60" w:rsidRDefault="009549A1" w:rsidP="00050078">
            <w:pPr>
              <w:pStyle w:val="PURBullet"/>
              <w:rPr>
                <w:lang w:val="pt-BR"/>
              </w:rPr>
            </w:pPr>
            <w:r w:rsidRPr="00FD0B60">
              <w:rPr>
                <w:lang w:val="pt-BR"/>
              </w:rPr>
              <w:t>BizTalk Adapter para SQL Server</w:t>
            </w:r>
          </w:p>
        </w:tc>
      </w:tr>
      <w:tr w:rsidR="009549A1" w:rsidRPr="0052182E" w:rsidTr="00050078">
        <w:tc>
          <w:tcPr>
            <w:tcW w:w="10800" w:type="dxa"/>
            <w:gridSpan w:val="2"/>
            <w:shd w:val="clear" w:color="auto" w:fill="FFFFFF"/>
            <w:tcMar>
              <w:top w:w="43" w:type="dxa"/>
              <w:left w:w="115" w:type="dxa"/>
              <w:bottom w:w="43" w:type="dxa"/>
              <w:right w:w="115" w:type="dxa"/>
            </w:tcMar>
          </w:tcPr>
          <w:p w:rsidR="009549A1" w:rsidRPr="00FD0B60" w:rsidRDefault="009549A1" w:rsidP="00050078">
            <w:pPr>
              <w:pStyle w:val="PURTableHeaderBlue"/>
              <w:rPr>
                <w:lang w:val="fr-FR"/>
              </w:rPr>
            </w:pPr>
            <w:r w:rsidRPr="00FD0B60">
              <w:rPr>
                <w:lang w:val="fr-FR"/>
              </w:rPr>
              <w:t>Commerce Server 2009 R2, ediciones Standard y Enterprise</w:t>
            </w:r>
          </w:p>
        </w:tc>
      </w:tr>
      <w:tr w:rsidR="00050078" w:rsidRPr="00B23C68"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ullet"/>
            </w:pPr>
            <w:r>
              <w:t>Adaptadores</w:t>
            </w:r>
          </w:p>
          <w:p w:rsidR="00050078" w:rsidRPr="00050078" w:rsidRDefault="00050078" w:rsidP="00050078">
            <w:pPr>
              <w:pStyle w:val="PURBullet"/>
            </w:pPr>
            <w:r>
              <w:t>Editor de esquemas</w:t>
            </w:r>
          </w:p>
        </w:tc>
        <w:tc>
          <w:tcPr>
            <w:tcW w:w="5400" w:type="dxa"/>
            <w:shd w:val="clear" w:color="auto" w:fill="FFFFFF"/>
          </w:tcPr>
          <w:p w:rsidR="00050078" w:rsidRPr="00FD0B60" w:rsidRDefault="00050078" w:rsidP="00050078">
            <w:pPr>
              <w:pStyle w:val="PURBullet"/>
              <w:rPr>
                <w:lang w:val="pt-BR"/>
              </w:rPr>
            </w:pPr>
            <w:r w:rsidRPr="00FD0B60">
              <w:rPr>
                <w:lang w:val="pt-BR"/>
              </w:rPr>
              <w:t>Interfaces de usuario de empresa</w:t>
            </w:r>
          </w:p>
        </w:tc>
      </w:tr>
      <w:tr w:rsidR="009549A1" w:rsidRPr="0052182E" w:rsidTr="00050078">
        <w:tc>
          <w:tcPr>
            <w:tcW w:w="10800" w:type="dxa"/>
            <w:gridSpan w:val="2"/>
            <w:shd w:val="clear" w:color="auto" w:fill="FFFFFF"/>
            <w:tcMar>
              <w:top w:w="43" w:type="dxa"/>
              <w:left w:w="115" w:type="dxa"/>
              <w:bottom w:w="43" w:type="dxa"/>
              <w:right w:w="115" w:type="dxa"/>
            </w:tcMar>
          </w:tcPr>
          <w:p w:rsidR="009549A1" w:rsidRPr="00FD0B60" w:rsidRDefault="009549A1" w:rsidP="00050078">
            <w:pPr>
              <w:pStyle w:val="PURTableHeaderBlue"/>
              <w:rPr>
                <w:lang w:val="fr-FR"/>
              </w:rPr>
            </w:pPr>
            <w:r w:rsidRPr="00FD0B60">
              <w:rPr>
                <w:lang w:val="fr-FR"/>
              </w:rPr>
              <w:t>Exchange Server 2010, ediciones Standard y Enterprise</w:t>
            </w:r>
          </w:p>
        </w:tc>
      </w:tr>
      <w:tr w:rsidR="009549A1" w:rsidRPr="00B23C68" w:rsidTr="00050078">
        <w:tc>
          <w:tcPr>
            <w:tcW w:w="10800" w:type="dxa"/>
            <w:gridSpan w:val="2"/>
            <w:shd w:val="clear" w:color="auto" w:fill="FFFFFF"/>
            <w:tcMar>
              <w:top w:w="43" w:type="dxa"/>
              <w:left w:w="115" w:type="dxa"/>
              <w:bottom w:w="43" w:type="dxa"/>
              <w:right w:w="115" w:type="dxa"/>
            </w:tcMar>
          </w:tcPr>
          <w:p w:rsidR="009549A1" w:rsidRPr="002F09F2" w:rsidRDefault="009549A1" w:rsidP="00050078">
            <w:pPr>
              <w:pStyle w:val="PURBullet"/>
              <w:rPr>
                <w:lang w:val="es-ES"/>
              </w:rPr>
            </w:pPr>
            <w:r w:rsidRPr="002F09F2">
              <w:rPr>
                <w:lang w:val="es-ES"/>
              </w:rPr>
              <w:t xml:space="preserve">Herramientas de administración de Exchange </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Default="009549A1" w:rsidP="00050078">
            <w:pPr>
              <w:pStyle w:val="PURTableHeaderBlue"/>
            </w:pPr>
            <w:r>
              <w:t>Forefront Client Security con tecnología SQL Server 2005</w:t>
            </w:r>
          </w:p>
        </w:tc>
      </w:tr>
      <w:tr w:rsidR="009549A1" w:rsidRPr="00253E1A" w:rsidTr="00050078">
        <w:tc>
          <w:tcPr>
            <w:tcW w:w="5400" w:type="dxa"/>
            <w:shd w:val="clear" w:color="auto" w:fill="FFFFFF"/>
            <w:tcMar>
              <w:top w:w="43" w:type="dxa"/>
              <w:left w:w="115" w:type="dxa"/>
              <w:bottom w:w="43" w:type="dxa"/>
              <w:right w:w="115" w:type="dxa"/>
            </w:tcMar>
          </w:tcPr>
          <w:p w:rsidR="009549A1" w:rsidRPr="009549A1" w:rsidRDefault="009549A1" w:rsidP="00050078">
            <w:pPr>
              <w:pStyle w:val="PURBullet"/>
            </w:pPr>
            <w:r>
              <w:t>MOM Reporting Services</w:t>
            </w:r>
          </w:p>
          <w:p w:rsidR="009549A1" w:rsidRPr="009549A1" w:rsidRDefault="009549A1" w:rsidP="00050078">
            <w:pPr>
              <w:pStyle w:val="PURBullet"/>
            </w:pPr>
            <w:r>
              <w:t>Interfaz de usuario de MOM</w:t>
            </w:r>
          </w:p>
          <w:p w:rsidR="009549A1" w:rsidRPr="009549A1" w:rsidRDefault="009549A1" w:rsidP="00050078">
            <w:pPr>
              <w:pStyle w:val="PURBullet"/>
            </w:pPr>
            <w:r>
              <w:t>Consola web de MOM</w:t>
            </w:r>
          </w:p>
          <w:p w:rsidR="009549A1" w:rsidRPr="002F09F2" w:rsidRDefault="009549A1" w:rsidP="00050078">
            <w:pPr>
              <w:pStyle w:val="PURBullet"/>
              <w:rPr>
                <w:lang w:val="es-ES"/>
              </w:rPr>
            </w:pPr>
            <w:r w:rsidRPr="002F09F2">
              <w:rPr>
                <w:lang w:val="es-ES"/>
              </w:rPr>
              <w:t>Archivos binarios de agente y de aplicación auxiliar de MOM</w:t>
            </w:r>
          </w:p>
          <w:p w:rsidR="009549A1" w:rsidRPr="00FD0B60" w:rsidRDefault="009549A1" w:rsidP="00050078">
            <w:pPr>
              <w:pStyle w:val="PURBullet"/>
              <w:rPr>
                <w:lang w:val="pt-BR"/>
              </w:rPr>
            </w:pPr>
            <w:r w:rsidRPr="00FD0B60">
              <w:rPr>
                <w:lang w:val="pt-BR"/>
              </w:rPr>
              <w:t xml:space="preserve">Herramientas compartidas de servicios de análisis de </w:t>
            </w:r>
            <w:r w:rsidR="0002240B">
              <w:rPr>
                <w:lang w:val="pt-BR"/>
              </w:rPr>
              <w:br/>
            </w:r>
            <w:r w:rsidRPr="00FD0B60">
              <w:rPr>
                <w:lang w:val="pt-BR"/>
              </w:rPr>
              <w:t>SQL Server</w:t>
            </w:r>
          </w:p>
          <w:p w:rsidR="009549A1" w:rsidRPr="009549A1" w:rsidRDefault="009549A1" w:rsidP="00050078">
            <w:pPr>
              <w:pStyle w:val="PURBullet"/>
            </w:pPr>
            <w:r>
              <w:t>Business Intelligence Development Studio de SQL Server</w:t>
            </w:r>
          </w:p>
          <w:p w:rsidR="009549A1" w:rsidRPr="002F09F2" w:rsidRDefault="009549A1" w:rsidP="00050078">
            <w:pPr>
              <w:pStyle w:val="PURBullet"/>
              <w:rPr>
                <w:lang w:val="es-ES"/>
              </w:rPr>
            </w:pPr>
            <w:r w:rsidRPr="002F09F2">
              <w:rPr>
                <w:lang w:val="es-ES"/>
              </w:rPr>
              <w:t>Libros en pantalla de SQL Server 2005</w:t>
            </w:r>
          </w:p>
          <w:p w:rsidR="009549A1" w:rsidRPr="00FD0B60" w:rsidRDefault="009549A1" w:rsidP="00050078">
            <w:pPr>
              <w:pStyle w:val="PURBullet"/>
              <w:rPr>
                <w:lang w:val="pt-BR"/>
              </w:rPr>
            </w:pPr>
            <w:r w:rsidRPr="00FD0B60">
              <w:rPr>
                <w:lang w:val="pt-BR"/>
              </w:rPr>
              <w:t>Componentes de conectividad de SQL Server</w:t>
            </w:r>
          </w:p>
          <w:p w:rsidR="009549A1" w:rsidRPr="00FD0B60" w:rsidRDefault="009549A1" w:rsidP="00050078">
            <w:pPr>
              <w:pStyle w:val="PURBullet"/>
              <w:rPr>
                <w:lang w:val="pt-BR"/>
              </w:rPr>
            </w:pPr>
            <w:r w:rsidRPr="00FD0B60">
              <w:rPr>
                <w:lang w:val="pt-BR"/>
              </w:rPr>
              <w:t>Componentes heredados de SQL Server</w:t>
            </w:r>
          </w:p>
        </w:tc>
        <w:tc>
          <w:tcPr>
            <w:tcW w:w="5400" w:type="dxa"/>
            <w:shd w:val="clear" w:color="auto" w:fill="FFFFFF"/>
          </w:tcPr>
          <w:p w:rsidR="009549A1" w:rsidRPr="002F09F2" w:rsidRDefault="009549A1" w:rsidP="00050078">
            <w:pPr>
              <w:pStyle w:val="PURBullet"/>
              <w:rPr>
                <w:lang w:val="es-ES"/>
              </w:rPr>
            </w:pPr>
            <w:r w:rsidRPr="002F09F2">
              <w:rPr>
                <w:lang w:val="es-ES"/>
              </w:rPr>
              <w:t>Herramientas de administración de SQL Server</w:t>
            </w:r>
          </w:p>
          <w:p w:rsidR="009549A1" w:rsidRPr="00FD0B60" w:rsidRDefault="009549A1" w:rsidP="00050078">
            <w:pPr>
              <w:pStyle w:val="PURBullet"/>
              <w:rPr>
                <w:lang w:val="fr-FR"/>
              </w:rPr>
            </w:pPr>
            <w:r w:rsidRPr="00FD0B60">
              <w:rPr>
                <w:lang w:val="fr-FR"/>
              </w:rPr>
              <w:t>Componentes de cliente de SQL Server Notification Services</w:t>
            </w:r>
          </w:p>
          <w:p w:rsidR="009549A1" w:rsidRPr="00FD0B60" w:rsidRDefault="009549A1" w:rsidP="00050078">
            <w:pPr>
              <w:pStyle w:val="PURBullet"/>
              <w:rPr>
                <w:lang w:val="pt-BR"/>
              </w:rPr>
            </w:pPr>
            <w:r w:rsidRPr="00FD0B60">
              <w:rPr>
                <w:lang w:val="pt-BR"/>
              </w:rPr>
              <w:t>Administrador de informes de SQL Server Reporting Services</w:t>
            </w:r>
          </w:p>
          <w:p w:rsidR="009549A1" w:rsidRPr="00FD0B60" w:rsidRDefault="009549A1" w:rsidP="00050078">
            <w:pPr>
              <w:pStyle w:val="PURBullet"/>
              <w:rPr>
                <w:lang w:val="pt-BR"/>
              </w:rPr>
            </w:pPr>
            <w:r w:rsidRPr="00FD0B60">
              <w:rPr>
                <w:lang w:val="pt-BR"/>
              </w:rPr>
              <w:t>Herramientas compartidas de SQL Server Reporting Services</w:t>
            </w:r>
          </w:p>
          <w:p w:rsidR="009549A1" w:rsidRPr="00FD0B60" w:rsidRDefault="009549A1" w:rsidP="00050078">
            <w:pPr>
              <w:pStyle w:val="PURBullet"/>
              <w:rPr>
                <w:lang w:val="pt-BR"/>
              </w:rPr>
            </w:pPr>
            <w:r w:rsidRPr="00FD0B60">
              <w:rPr>
                <w:lang w:val="pt-BR"/>
              </w:rPr>
              <w:t>Herramientas compartidas de SQL Server 2005</w:t>
            </w:r>
          </w:p>
          <w:p w:rsidR="009549A1" w:rsidRPr="002F09F2" w:rsidRDefault="009549A1" w:rsidP="00050078">
            <w:pPr>
              <w:pStyle w:val="PURBullet"/>
              <w:rPr>
                <w:lang w:val="es-ES"/>
              </w:rPr>
            </w:pPr>
            <w:r w:rsidRPr="002F09F2">
              <w:rPr>
                <w:lang w:val="es-ES"/>
              </w:rPr>
              <w:t>Kit de desarrollo de software de SQL Server</w:t>
            </w:r>
          </w:p>
          <w:p w:rsidR="009549A1" w:rsidRPr="009549A1" w:rsidRDefault="009549A1" w:rsidP="00050078">
            <w:pPr>
              <w:pStyle w:val="PURBullet"/>
            </w:pPr>
            <w:r>
              <w:t>Características de cliente de SQLXML</w:t>
            </w:r>
          </w:p>
          <w:p w:rsidR="009549A1" w:rsidRPr="00FD0B60" w:rsidRDefault="009549A1" w:rsidP="00050078">
            <w:pPr>
              <w:pStyle w:val="PURBullet"/>
              <w:rPr>
                <w:lang w:val="pt-BR"/>
              </w:rPr>
            </w:pPr>
            <w:r w:rsidRPr="00FD0B60">
              <w:rPr>
                <w:lang w:val="pt-BR"/>
              </w:rPr>
              <w:t>Servidor de SQL Server Mobile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Default="009549A1" w:rsidP="00050078">
            <w:pPr>
              <w:pStyle w:val="PURTableHeaderBlue"/>
              <w:rPr>
                <w:rStyle w:val="Strong"/>
              </w:rPr>
            </w:pPr>
            <w:r>
              <w:lastRenderedPageBreak/>
              <w:t>Forefront Endpoint Protection</w:t>
            </w:r>
          </w:p>
        </w:tc>
      </w:tr>
      <w:tr w:rsidR="009549A1" w:rsidRPr="00E53E5B" w:rsidTr="00050078">
        <w:tc>
          <w:tcPr>
            <w:tcW w:w="5400" w:type="dxa"/>
            <w:shd w:val="clear" w:color="auto" w:fill="FFFFFF"/>
            <w:tcMar>
              <w:top w:w="43" w:type="dxa"/>
              <w:left w:w="115" w:type="dxa"/>
              <w:bottom w:w="43" w:type="dxa"/>
              <w:right w:w="115" w:type="dxa"/>
            </w:tcMar>
          </w:tcPr>
          <w:p w:rsidR="009549A1" w:rsidRPr="00050078" w:rsidRDefault="009549A1" w:rsidP="00050078">
            <w:pPr>
              <w:pStyle w:val="PURTableText"/>
              <w:rPr>
                <w:rStyle w:val="Strong"/>
                <w:b/>
              </w:rPr>
            </w:pPr>
            <w:r>
              <w:rPr>
                <w:rStyle w:val="Strong"/>
                <w:b/>
              </w:rPr>
              <w:t>SQL Server 2005:</w:t>
            </w:r>
          </w:p>
          <w:p w:rsidR="009549A1" w:rsidRPr="00FD0B60" w:rsidRDefault="009549A1" w:rsidP="0002240B">
            <w:pPr>
              <w:pStyle w:val="PURBullet"/>
              <w:rPr>
                <w:lang w:val="pt-BR"/>
              </w:rPr>
            </w:pPr>
            <w:r w:rsidRPr="00FD0B60">
              <w:rPr>
                <w:lang w:val="pt-BR"/>
              </w:rPr>
              <w:t>Herramientas compartidas de servicios de análisis de SQL</w:t>
            </w:r>
            <w:r w:rsidR="0002240B">
              <w:rPr>
                <w:lang w:val="pt-BR"/>
              </w:rPr>
              <w:t> </w:t>
            </w:r>
            <w:r w:rsidRPr="00FD0B60">
              <w:rPr>
                <w:lang w:val="pt-BR"/>
              </w:rPr>
              <w:t>Server</w:t>
            </w:r>
          </w:p>
          <w:p w:rsidR="009549A1" w:rsidRDefault="009549A1" w:rsidP="00050078">
            <w:pPr>
              <w:pStyle w:val="PURBullet"/>
            </w:pPr>
            <w:r>
              <w:t>Business Intelligence Development Studio de SQL Server</w:t>
            </w:r>
          </w:p>
          <w:p w:rsidR="009549A1" w:rsidRPr="002F09F2" w:rsidRDefault="009549A1" w:rsidP="00050078">
            <w:pPr>
              <w:pStyle w:val="PURBullet"/>
              <w:rPr>
                <w:lang w:val="es-ES"/>
              </w:rPr>
            </w:pPr>
            <w:r w:rsidRPr="002F09F2">
              <w:rPr>
                <w:lang w:val="es-ES"/>
              </w:rPr>
              <w:t>Libros en pantalla de SQL Server 2005</w:t>
            </w:r>
          </w:p>
          <w:p w:rsidR="009549A1" w:rsidRPr="00FD0B60" w:rsidRDefault="009549A1" w:rsidP="00050078">
            <w:pPr>
              <w:pStyle w:val="PURBullet"/>
              <w:rPr>
                <w:lang w:val="pt-BR"/>
              </w:rPr>
            </w:pPr>
            <w:r w:rsidRPr="00FD0B60">
              <w:rPr>
                <w:lang w:val="pt-BR"/>
              </w:rPr>
              <w:t>Componentes de conectividad de SQL Server</w:t>
            </w:r>
          </w:p>
          <w:p w:rsidR="009549A1" w:rsidRDefault="009549A1" w:rsidP="00050078">
            <w:pPr>
              <w:pStyle w:val="PURBullet"/>
            </w:pPr>
            <w:r>
              <w:t>Componentes heredados de SQL Server</w:t>
            </w:r>
          </w:p>
          <w:p w:rsidR="009549A1" w:rsidRPr="002F09F2" w:rsidRDefault="009549A1" w:rsidP="00050078">
            <w:pPr>
              <w:pStyle w:val="PURBullet"/>
              <w:rPr>
                <w:lang w:val="es-ES"/>
              </w:rPr>
            </w:pPr>
            <w:r w:rsidRPr="002F09F2">
              <w:rPr>
                <w:lang w:val="es-ES"/>
              </w:rPr>
              <w:t>Herramientas de administración de SQL Server</w:t>
            </w:r>
          </w:p>
          <w:p w:rsidR="009549A1" w:rsidRDefault="009549A1" w:rsidP="00050078">
            <w:pPr>
              <w:pStyle w:val="PURBullet"/>
              <w:rPr>
                <w:lang w:val="fr-FR"/>
              </w:rPr>
            </w:pPr>
            <w:r w:rsidRPr="00FD0B60">
              <w:rPr>
                <w:lang w:val="fr-FR"/>
              </w:rPr>
              <w:t>Componentes de cliente de SQL Server Notification Services</w:t>
            </w:r>
          </w:p>
          <w:p w:rsidR="009549A1" w:rsidRPr="00FD0B60" w:rsidRDefault="009549A1" w:rsidP="00050078">
            <w:pPr>
              <w:pStyle w:val="PURBullet"/>
              <w:rPr>
                <w:lang w:val="pt-BR"/>
              </w:rPr>
            </w:pPr>
            <w:r w:rsidRPr="00FD0B60">
              <w:rPr>
                <w:lang w:val="pt-BR"/>
              </w:rPr>
              <w:t>Administrador de informes de SQL Server Reporting Services</w:t>
            </w:r>
          </w:p>
          <w:p w:rsidR="009549A1" w:rsidRPr="00FD0B60" w:rsidRDefault="009549A1" w:rsidP="00050078">
            <w:pPr>
              <w:pStyle w:val="PURBullet"/>
              <w:rPr>
                <w:lang w:val="pt-BR"/>
              </w:rPr>
            </w:pPr>
            <w:r w:rsidRPr="00FD0B60">
              <w:rPr>
                <w:lang w:val="pt-BR"/>
              </w:rPr>
              <w:t>Herramientas compartidas de SQL Server Reporting Services</w:t>
            </w:r>
          </w:p>
          <w:p w:rsidR="009549A1" w:rsidRPr="00FD0B60" w:rsidRDefault="009549A1" w:rsidP="00050078">
            <w:pPr>
              <w:pStyle w:val="PURBullet"/>
              <w:rPr>
                <w:lang w:val="pt-BR"/>
              </w:rPr>
            </w:pPr>
            <w:r w:rsidRPr="00FD0B60">
              <w:rPr>
                <w:lang w:val="pt-BR"/>
              </w:rPr>
              <w:t>Herramientas compartidas de SQL Server 2005</w:t>
            </w:r>
          </w:p>
          <w:p w:rsidR="009549A1" w:rsidRPr="002F09F2" w:rsidRDefault="009549A1" w:rsidP="00050078">
            <w:pPr>
              <w:pStyle w:val="PURBullet"/>
              <w:rPr>
                <w:lang w:val="es-ES"/>
              </w:rPr>
            </w:pPr>
            <w:r w:rsidRPr="002F09F2">
              <w:rPr>
                <w:lang w:val="es-ES"/>
              </w:rPr>
              <w:t>Kit de desarrollo de software de SQL Server</w:t>
            </w:r>
          </w:p>
          <w:p w:rsidR="009549A1" w:rsidRDefault="009549A1" w:rsidP="00050078">
            <w:pPr>
              <w:pStyle w:val="PURBullet"/>
            </w:pPr>
            <w:r>
              <w:t>Características de cliente de SQLXML</w:t>
            </w:r>
          </w:p>
          <w:p w:rsidR="009549A1" w:rsidRPr="00FD0B60" w:rsidRDefault="009549A1" w:rsidP="00050078">
            <w:pPr>
              <w:pStyle w:val="PURBullet"/>
              <w:rPr>
                <w:lang w:val="pt-BR"/>
              </w:rPr>
            </w:pPr>
            <w:r w:rsidRPr="00FD0B60">
              <w:rPr>
                <w:lang w:val="pt-BR"/>
              </w:rPr>
              <w:t>Servidor de SQL Server Mobile</w:t>
            </w:r>
          </w:p>
        </w:tc>
        <w:tc>
          <w:tcPr>
            <w:tcW w:w="5400" w:type="dxa"/>
            <w:shd w:val="clear" w:color="auto" w:fill="FFFFFF"/>
          </w:tcPr>
          <w:p w:rsidR="009549A1" w:rsidRPr="00050078" w:rsidRDefault="009549A1" w:rsidP="00050078">
            <w:pPr>
              <w:pStyle w:val="PURTableText"/>
              <w:rPr>
                <w:bCs/>
              </w:rPr>
            </w:pPr>
            <w:r>
              <w:t>SQL Server 2008:</w:t>
            </w:r>
          </w:p>
          <w:p w:rsidR="009549A1" w:rsidRPr="00FD0B60" w:rsidRDefault="009549A1" w:rsidP="00050078">
            <w:pPr>
              <w:pStyle w:val="PURBullet"/>
              <w:rPr>
                <w:lang w:val="pt-BR"/>
              </w:rPr>
            </w:pPr>
            <w:r w:rsidRPr="00FD0B60">
              <w:rPr>
                <w:lang w:val="pt-BR"/>
              </w:rPr>
              <w:t>Herramientas compartidas de servicios de análisis</w:t>
            </w:r>
          </w:p>
          <w:p w:rsidR="009549A1" w:rsidRDefault="009549A1" w:rsidP="00050078">
            <w:pPr>
              <w:pStyle w:val="PURBullet"/>
            </w:pPr>
            <w:r>
              <w:t>Business Intelligence Development Studio</w:t>
            </w:r>
          </w:p>
          <w:p w:rsidR="009549A1" w:rsidRDefault="009549A1" w:rsidP="00050078">
            <w:pPr>
              <w:pStyle w:val="PURBullet"/>
            </w:pPr>
            <w:r>
              <w:t>Componentes de conectividad</w:t>
            </w:r>
          </w:p>
          <w:p w:rsidR="009549A1" w:rsidRDefault="009549A1" w:rsidP="00050078">
            <w:pPr>
              <w:pStyle w:val="PURBullet"/>
            </w:pPr>
            <w:r>
              <w:t>Componentes heredados</w:t>
            </w:r>
          </w:p>
          <w:p w:rsidR="009549A1" w:rsidRDefault="009549A1" w:rsidP="00050078">
            <w:pPr>
              <w:pStyle w:val="PURBullet"/>
            </w:pPr>
            <w:r>
              <w:t>Herramientas de administración</w:t>
            </w:r>
          </w:p>
          <w:p w:rsidR="009549A1" w:rsidRPr="002F09F2" w:rsidRDefault="009549A1" w:rsidP="00050078">
            <w:pPr>
              <w:pStyle w:val="PURBullet"/>
              <w:rPr>
                <w:lang w:val="es-ES"/>
              </w:rPr>
            </w:pPr>
            <w:r w:rsidRPr="002F09F2">
              <w:rPr>
                <w:lang w:val="es-ES"/>
              </w:rPr>
              <w:t>Componentes de cliente de servicios de notificación</w:t>
            </w:r>
          </w:p>
          <w:p w:rsidR="009549A1" w:rsidRPr="00FD0B60" w:rsidRDefault="009549A1" w:rsidP="00050078">
            <w:pPr>
              <w:pStyle w:val="PURBullet"/>
              <w:rPr>
                <w:lang w:val="pt-BR"/>
              </w:rPr>
            </w:pPr>
            <w:r w:rsidRPr="00FD0B60">
              <w:rPr>
                <w:lang w:val="pt-BR"/>
              </w:rPr>
              <w:t>Administrador de informes de servicios de información</w:t>
            </w:r>
          </w:p>
          <w:p w:rsidR="009549A1" w:rsidRPr="002F09F2" w:rsidRDefault="009549A1" w:rsidP="00050078">
            <w:pPr>
              <w:pStyle w:val="PURBullet"/>
              <w:rPr>
                <w:lang w:val="es-ES"/>
              </w:rPr>
            </w:pPr>
            <w:r w:rsidRPr="002F09F2">
              <w:rPr>
                <w:lang w:val="es-ES"/>
              </w:rPr>
              <w:t>Herramientas compartidas de servicios de información</w:t>
            </w:r>
          </w:p>
          <w:p w:rsidR="009549A1" w:rsidRPr="00FD0B60" w:rsidRDefault="009549A1" w:rsidP="00050078">
            <w:pPr>
              <w:pStyle w:val="PURBullet"/>
              <w:rPr>
                <w:lang w:val="pt-BR"/>
              </w:rPr>
            </w:pPr>
            <w:r w:rsidRPr="00FD0B60">
              <w:rPr>
                <w:lang w:val="pt-BR"/>
              </w:rPr>
              <w:t>Herramientas compartidas de SQL Server 2008</w:t>
            </w:r>
          </w:p>
          <w:p w:rsidR="009549A1" w:rsidRDefault="009549A1" w:rsidP="00050078">
            <w:pPr>
              <w:pStyle w:val="PURBullet"/>
            </w:pPr>
            <w:r>
              <w:t>Kit de desarrollo de software</w:t>
            </w:r>
          </w:p>
          <w:p w:rsidR="009549A1" w:rsidRDefault="009549A1" w:rsidP="00050078">
            <w:pPr>
              <w:pStyle w:val="PURBullet"/>
            </w:pPr>
            <w:r>
              <w:t>Características de cliente de SQLXML</w:t>
            </w:r>
          </w:p>
          <w:p w:rsidR="009549A1" w:rsidRPr="002F09F2" w:rsidRDefault="009549A1" w:rsidP="00050078">
            <w:pPr>
              <w:pStyle w:val="PURBullet"/>
              <w:rPr>
                <w:lang w:val="es-ES"/>
              </w:rPr>
            </w:pPr>
            <w:r w:rsidRPr="002F09F2">
              <w:rPr>
                <w:lang w:val="es-ES"/>
              </w:rPr>
              <w:t>Libros en pantalla de SQL Server 2008</w:t>
            </w:r>
          </w:p>
          <w:p w:rsidR="009549A1" w:rsidRPr="00E53E5B" w:rsidRDefault="009549A1" w:rsidP="00050078">
            <w:pPr>
              <w:pStyle w:val="PURBullet"/>
            </w:pPr>
            <w:r>
              <w:t>SQL Server Mobile Server Tools</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Identity Manager 2010</w:t>
            </w:r>
          </w:p>
        </w:tc>
      </w:tr>
      <w:tr w:rsidR="00050078" w:rsidRPr="00B23C68" w:rsidTr="00050078">
        <w:tc>
          <w:tcPr>
            <w:tcW w:w="5400" w:type="dxa"/>
            <w:shd w:val="clear" w:color="auto" w:fill="FFFFFF"/>
            <w:tcMar>
              <w:top w:w="43" w:type="dxa"/>
              <w:left w:w="115" w:type="dxa"/>
              <w:bottom w:w="43" w:type="dxa"/>
              <w:right w:w="115" w:type="dxa"/>
            </w:tcMar>
          </w:tcPr>
          <w:p w:rsidR="00050078" w:rsidRPr="002F09F2" w:rsidRDefault="00050078" w:rsidP="00293282">
            <w:pPr>
              <w:pStyle w:val="PURBullet"/>
              <w:rPr>
                <w:lang w:val="es-ES"/>
              </w:rPr>
            </w:pPr>
            <w:r w:rsidRPr="002F09F2">
              <w:rPr>
                <w:lang w:val="es-ES"/>
              </w:rPr>
              <w:t>Servicios de notificación de cambios de contraseña de</w:t>
            </w:r>
            <w:r w:rsidR="00293282">
              <w:rPr>
                <w:lang w:val="es-ES"/>
              </w:rPr>
              <w:t> </w:t>
            </w:r>
            <w:r w:rsidRPr="002F09F2">
              <w:rPr>
                <w:lang w:val="es-ES"/>
              </w:rPr>
              <w:t>Microsoft</w:t>
            </w:r>
          </w:p>
          <w:p w:rsidR="00050078" w:rsidRPr="00FD0B60" w:rsidRDefault="00050078" w:rsidP="00050078">
            <w:pPr>
              <w:pStyle w:val="PURBullet"/>
              <w:rPr>
                <w:lang w:val="pt-BR"/>
              </w:rPr>
            </w:pPr>
            <w:r w:rsidRPr="00FD0B60">
              <w:rPr>
                <w:lang w:val="pt-BR"/>
              </w:rPr>
              <w:t>Cliente de administración de certificados FIM</w:t>
            </w:r>
          </w:p>
        </w:tc>
        <w:tc>
          <w:tcPr>
            <w:tcW w:w="5400" w:type="dxa"/>
            <w:shd w:val="clear" w:color="auto" w:fill="FFFFFF"/>
          </w:tcPr>
          <w:p w:rsidR="00050078" w:rsidRPr="00A71C6A" w:rsidRDefault="00050078" w:rsidP="00050078">
            <w:pPr>
              <w:pStyle w:val="PURBullet"/>
              <w:rPr>
                <w:lang w:val="es-ES"/>
              </w:rPr>
            </w:pPr>
            <w:r w:rsidRPr="00A71C6A">
              <w:rPr>
                <w:lang w:val="es-ES"/>
              </w:rPr>
              <w:t xml:space="preserve">Cliente de emisión en masa de administración de </w:t>
            </w:r>
            <w:r w:rsidR="00D12719" w:rsidRPr="00A71C6A">
              <w:rPr>
                <w:lang w:val="es-ES"/>
              </w:rPr>
              <w:br/>
            </w:r>
            <w:r w:rsidRPr="00A71C6A">
              <w:rPr>
                <w:lang w:val="es-ES"/>
              </w:rPr>
              <w:t>certificados FIM</w:t>
            </w:r>
          </w:p>
        </w:tc>
      </w:tr>
      <w:tr w:rsidR="00663B83" w:rsidRPr="00A71C6A" w:rsidTr="00050078">
        <w:tc>
          <w:tcPr>
            <w:tcW w:w="10800" w:type="dxa"/>
            <w:gridSpan w:val="2"/>
            <w:shd w:val="clear" w:color="auto" w:fill="FFFFFF"/>
            <w:tcMar>
              <w:top w:w="43" w:type="dxa"/>
              <w:left w:w="115" w:type="dxa"/>
              <w:bottom w:w="43" w:type="dxa"/>
              <w:right w:w="115" w:type="dxa"/>
            </w:tcMar>
          </w:tcPr>
          <w:p w:rsidR="00663B83" w:rsidRPr="00A71C6A" w:rsidRDefault="00663B83" w:rsidP="00050078">
            <w:pPr>
              <w:pStyle w:val="PURTableHeaderBlue"/>
            </w:pPr>
            <w:r w:rsidRPr="00A71C6A">
              <w:t>Forefront Threat Management Gateway 2010 Edición Enterprise</w:t>
            </w:r>
          </w:p>
        </w:tc>
      </w:tr>
      <w:tr w:rsidR="00663B83" w:rsidRPr="00B23C68"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rsidRPr="00D12719">
              <w:rPr>
                <w:lang w:val="pt-BR"/>
              </w:rPr>
              <w:t>Servidor de administración de Forefront Threat Management Gateway</w:t>
            </w:r>
            <w:r>
              <w:t xml:space="preserve">, edición Enterprise </w:t>
            </w:r>
          </w:p>
          <w:p w:rsidR="00663B83" w:rsidRDefault="00663B83" w:rsidP="00050078">
            <w:pPr>
              <w:pStyle w:val="PURBullet"/>
            </w:pPr>
            <w:r>
              <w:t xml:space="preserve">Consola de administración de Forefront Threat Management Gateway </w:t>
            </w:r>
          </w:p>
          <w:p w:rsidR="00663B83" w:rsidRPr="002F09F2" w:rsidRDefault="00663B83" w:rsidP="00050078">
            <w:pPr>
              <w:pStyle w:val="PURBullet"/>
              <w:rPr>
                <w:lang w:val="es-ES"/>
              </w:rPr>
            </w:pPr>
            <w:r w:rsidRPr="002F09F2">
              <w:rPr>
                <w:lang w:val="es-ES"/>
              </w:rPr>
              <w:t>Kit de desarrollo de software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Threat Management Gateway 2010 Edición Standard</w:t>
            </w:r>
          </w:p>
        </w:tc>
      </w:tr>
      <w:tr w:rsidR="00663B83" w:rsidRPr="00B23C68"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Bullet"/>
            </w:pPr>
            <w:r>
              <w:t xml:space="preserve">Consola de administración de Forefront Threat Management Gateway </w:t>
            </w:r>
          </w:p>
          <w:p w:rsidR="00663B83" w:rsidRPr="002F09F2" w:rsidRDefault="00663B83" w:rsidP="00050078">
            <w:pPr>
              <w:pStyle w:val="PURBullet"/>
              <w:rPr>
                <w:lang w:val="es-ES"/>
              </w:rPr>
            </w:pPr>
            <w:r w:rsidRPr="002F09F2">
              <w:rPr>
                <w:lang w:val="es-ES"/>
              </w:rPr>
              <w:t>Kit de desarrollo de software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HPC Pack 2008 R2 Enterprise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Utilidades de Cliente</w:t>
            </w:r>
          </w:p>
          <w:p w:rsidR="00663B83" w:rsidRPr="00FD0B60" w:rsidRDefault="00663B83" w:rsidP="00050078">
            <w:pPr>
              <w:pStyle w:val="PURBullet"/>
              <w:rPr>
                <w:lang w:val="pt-BR"/>
              </w:rPr>
            </w:pPr>
            <w:r w:rsidRPr="00FD0B60">
              <w:rPr>
                <w:lang w:val="pt-BR"/>
              </w:rPr>
              <w:t xml:space="preserve">Interfaz de paso de mensajes de Microsoft </w:t>
            </w:r>
          </w:p>
          <w:p w:rsidR="00663B83" w:rsidRPr="00E45651" w:rsidRDefault="00050078" w:rsidP="00050078">
            <w:pPr>
              <w:pStyle w:val="PURBullet"/>
            </w:pPr>
            <w:r>
              <w:t>Componentes web</w:t>
            </w:r>
          </w:p>
        </w:tc>
      </w:tr>
      <w:tr w:rsidR="00663B83" w:rsidRPr="0052182E" w:rsidTr="00050078">
        <w:tc>
          <w:tcPr>
            <w:tcW w:w="10800" w:type="dxa"/>
            <w:gridSpan w:val="2"/>
            <w:shd w:val="clear" w:color="auto" w:fill="FFFFFF"/>
            <w:tcMar>
              <w:top w:w="43" w:type="dxa"/>
              <w:left w:w="115" w:type="dxa"/>
              <w:bottom w:w="43" w:type="dxa"/>
              <w:right w:w="115" w:type="dxa"/>
            </w:tcMar>
          </w:tcPr>
          <w:p w:rsidR="00663B83" w:rsidRPr="00FD0B60" w:rsidRDefault="00663B83" w:rsidP="00050078">
            <w:pPr>
              <w:pStyle w:val="PURTableHeaderBlue"/>
              <w:rPr>
                <w:lang w:val="fr-FR"/>
              </w:rPr>
            </w:pPr>
            <w:r w:rsidRPr="00FD0B60">
              <w:rPr>
                <w:lang w:val="fr-FR"/>
              </w:rPr>
              <w:t>Lync Server 2010 Standard y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6D56AA" w:rsidRDefault="00050078" w:rsidP="00050078">
            <w:pPr>
              <w:pStyle w:val="PURBullet"/>
              <w:rPr>
                <w:lang w:val="es-ES"/>
              </w:rPr>
            </w:pPr>
            <w:r w:rsidRPr="006D56AA">
              <w:rPr>
                <w:lang w:val="es-ES"/>
              </w:rPr>
              <w:t>Complemento de Lync Web App 2010</w:t>
            </w:r>
          </w:p>
          <w:p w:rsidR="00050078" w:rsidRPr="00F975A7" w:rsidRDefault="00050078" w:rsidP="00050078">
            <w:pPr>
              <w:pStyle w:val="PURBullet"/>
            </w:pPr>
            <w:r>
              <w:t>Generador de topología</w:t>
            </w:r>
          </w:p>
          <w:p w:rsidR="00050078" w:rsidRPr="00F975A7" w:rsidRDefault="00050078" w:rsidP="00050078">
            <w:pPr>
              <w:pStyle w:val="PURBullet"/>
            </w:pPr>
            <w:r>
              <w:t>Herramientas administrativas</w:t>
            </w:r>
          </w:p>
        </w:tc>
        <w:tc>
          <w:tcPr>
            <w:tcW w:w="5400" w:type="dxa"/>
            <w:shd w:val="clear" w:color="auto" w:fill="FFFFFF"/>
          </w:tcPr>
          <w:p w:rsidR="00050078" w:rsidRPr="00F975A7" w:rsidRDefault="00050078" w:rsidP="00050078">
            <w:pPr>
              <w:pStyle w:val="PURBullet"/>
            </w:pPr>
            <w:r>
              <w:t>Complemento de PowerShell</w:t>
            </w:r>
          </w:p>
          <w:p w:rsidR="00050078" w:rsidRPr="00A71C6A" w:rsidRDefault="00050078" w:rsidP="00050078">
            <w:pPr>
              <w:pStyle w:val="PURBullet"/>
              <w:rPr>
                <w:lang w:val="es-ES"/>
              </w:rPr>
            </w:pPr>
            <w:r w:rsidRPr="00A71C6A">
              <w:rPr>
                <w:lang w:val="es-ES"/>
              </w:rPr>
              <w:t xml:space="preserve">Herramienta de administración de chat en grupo de </w:t>
            </w:r>
            <w:r w:rsidR="002F3E32" w:rsidRPr="00A71C6A">
              <w:rPr>
                <w:lang w:val="es-ES"/>
              </w:rPr>
              <w:br/>
            </w:r>
            <w:r w:rsidRPr="00A71C6A">
              <w:rPr>
                <w:lang w:val="es-ES"/>
              </w:rPr>
              <w:t>Lync 2010</w:t>
            </w:r>
          </w:p>
          <w:p w:rsidR="00050078" w:rsidRPr="00F975A7" w:rsidRDefault="00050078" w:rsidP="00050078">
            <w:pPr>
              <w:pStyle w:val="PURBullet"/>
            </w:pPr>
            <w:r>
              <w:t>Operador de Lync Server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w:t>
            </w:r>
          </w:p>
        </w:tc>
      </w:tr>
      <w:tr w:rsidR="00050078" w:rsidRPr="00B23C68" w:rsidTr="00050078">
        <w:tc>
          <w:tcPr>
            <w:tcW w:w="5400" w:type="dxa"/>
            <w:shd w:val="clear" w:color="auto" w:fill="FFFFFF"/>
            <w:tcMar>
              <w:top w:w="43" w:type="dxa"/>
              <w:left w:w="115" w:type="dxa"/>
              <w:bottom w:w="43" w:type="dxa"/>
              <w:right w:w="115" w:type="dxa"/>
            </w:tcMar>
          </w:tcPr>
          <w:p w:rsidR="00050078" w:rsidRPr="002F3E32" w:rsidRDefault="00050078" w:rsidP="00050078">
            <w:pPr>
              <w:pStyle w:val="PURBullet"/>
            </w:pPr>
            <w:r w:rsidRPr="002F3E32">
              <w:t>Software de cliente para Microsoft Dynamics AX 2012 Windows Rich</w:t>
            </w:r>
          </w:p>
          <w:p w:rsidR="00050078" w:rsidRPr="00050078" w:rsidRDefault="00050078" w:rsidP="00050078">
            <w:pPr>
              <w:pStyle w:val="PURBullet"/>
            </w:pPr>
            <w:r>
              <w:t>Software de cliente Management Reporter Designer para Microsoft Dynamics AX 2012</w:t>
            </w:r>
          </w:p>
        </w:tc>
        <w:tc>
          <w:tcPr>
            <w:tcW w:w="5400" w:type="dxa"/>
            <w:shd w:val="clear" w:color="auto" w:fill="FFFFFF"/>
          </w:tcPr>
          <w:p w:rsidR="00050078" w:rsidRPr="00972FEC" w:rsidRDefault="00050078" w:rsidP="00050078">
            <w:pPr>
              <w:pStyle w:val="PURBullet"/>
            </w:pPr>
            <w:r w:rsidRPr="00972FEC">
              <w:t xml:space="preserve">Microsoft Dynamics AX 2012 Connector para </w:t>
            </w:r>
            <w:r w:rsidR="0002240B" w:rsidRPr="00972FEC">
              <w:br/>
            </w:r>
            <w:r w:rsidRPr="00972FEC">
              <w:t>Dynamics CRM 2011</w:t>
            </w:r>
          </w:p>
          <w:p w:rsidR="00050078" w:rsidRPr="00FD0B60" w:rsidRDefault="00050078" w:rsidP="00050078">
            <w:pPr>
              <w:pStyle w:val="PURBullet"/>
              <w:rPr>
                <w:lang w:val="pt-BR"/>
              </w:rPr>
            </w:pPr>
            <w:r w:rsidRPr="00FD0B60">
              <w:rPr>
                <w:lang w:val="pt-BR"/>
              </w:rPr>
              <w:t xml:space="preserve">Software de cliente Microsoft Dynamics AX POS </w:t>
            </w:r>
            <w:r w:rsidR="0002240B">
              <w:rPr>
                <w:lang w:val="pt-BR"/>
              </w:rPr>
              <w:br/>
            </w:r>
            <w:r w:rsidRPr="00FD0B60">
              <w:rPr>
                <w:lang w:val="pt-BR"/>
              </w:rPr>
              <w:t>(para AX 2009 solamente)</w:t>
            </w:r>
          </w:p>
        </w:tc>
      </w:tr>
      <w:tr w:rsidR="00663B83" w:rsidRPr="0002240B" w:rsidTr="00050078">
        <w:tc>
          <w:tcPr>
            <w:tcW w:w="10800" w:type="dxa"/>
            <w:gridSpan w:val="2"/>
            <w:shd w:val="clear" w:color="auto" w:fill="FFFFFF"/>
            <w:tcMar>
              <w:top w:w="43" w:type="dxa"/>
              <w:left w:w="115" w:type="dxa"/>
              <w:bottom w:w="43" w:type="dxa"/>
              <w:right w:w="115" w:type="dxa"/>
            </w:tcMar>
          </w:tcPr>
          <w:p w:rsidR="00663B83" w:rsidRPr="0002240B" w:rsidRDefault="00663B83" w:rsidP="00050078">
            <w:pPr>
              <w:pStyle w:val="PURTableHeaderBlue"/>
              <w:rPr>
                <w:lang w:val="es-ES"/>
              </w:rPr>
            </w:pPr>
            <w:r w:rsidRPr="0002240B">
              <w:rPr>
                <w:lang w:val="es-ES"/>
              </w:rPr>
              <w:t>Microsoft Dynamics C5 2012</w:t>
            </w:r>
          </w:p>
        </w:tc>
      </w:tr>
      <w:tr w:rsidR="00663B83" w:rsidRPr="0052182E" w:rsidTr="00050078">
        <w:tc>
          <w:tcPr>
            <w:tcW w:w="10800" w:type="dxa"/>
            <w:gridSpan w:val="2"/>
            <w:shd w:val="clear" w:color="auto" w:fill="FFFFFF"/>
            <w:tcMar>
              <w:top w:w="43" w:type="dxa"/>
              <w:left w:w="115" w:type="dxa"/>
              <w:bottom w:w="43" w:type="dxa"/>
              <w:right w:w="115" w:type="dxa"/>
            </w:tcMar>
          </w:tcPr>
          <w:p w:rsidR="00663B83" w:rsidRPr="00FD0B60" w:rsidRDefault="00663B83" w:rsidP="00050078">
            <w:pPr>
              <w:pStyle w:val="PURBullet"/>
              <w:rPr>
                <w:lang w:val="pt-BR"/>
              </w:rPr>
            </w:pPr>
            <w:r w:rsidRPr="00FD0B60">
              <w:rPr>
                <w:lang w:val="pt-BR"/>
              </w:rPr>
              <w:t>Software de cliente para Microsoft Dynamics C5 2012 Windows Rich</w:t>
            </w:r>
          </w:p>
        </w:tc>
      </w:tr>
      <w:tr w:rsidR="00663B83" w:rsidRPr="00B23C68" w:rsidTr="00050078">
        <w:tc>
          <w:tcPr>
            <w:tcW w:w="10800" w:type="dxa"/>
            <w:gridSpan w:val="2"/>
            <w:shd w:val="clear" w:color="auto" w:fill="FFFFFF"/>
            <w:tcMar>
              <w:top w:w="43" w:type="dxa"/>
              <w:left w:w="115" w:type="dxa"/>
              <w:bottom w:w="43" w:type="dxa"/>
              <w:right w:w="115" w:type="dxa"/>
            </w:tcMar>
          </w:tcPr>
          <w:p w:rsidR="00663B83" w:rsidRPr="00FD0B60" w:rsidRDefault="00663B83" w:rsidP="00050078">
            <w:pPr>
              <w:pStyle w:val="PURTableHeaderBlue"/>
              <w:rPr>
                <w:lang w:val="pt-BR"/>
              </w:rPr>
            </w:pPr>
            <w:r w:rsidRPr="00FD0B60">
              <w:rPr>
                <w:lang w:val="pt-BR"/>
              </w:rPr>
              <w:lastRenderedPageBreak/>
              <w:t>Proveedor de Servicios de Microsoft Dynamics CRM 2011</w:t>
            </w:r>
          </w:p>
        </w:tc>
      </w:tr>
      <w:tr w:rsidR="00663B83" w:rsidRPr="00B23C68" w:rsidTr="00050078">
        <w:tc>
          <w:tcPr>
            <w:tcW w:w="5400" w:type="dxa"/>
            <w:shd w:val="clear" w:color="auto" w:fill="FFFFFF"/>
            <w:tcMar>
              <w:top w:w="43" w:type="dxa"/>
              <w:left w:w="115" w:type="dxa"/>
              <w:bottom w:w="43" w:type="dxa"/>
              <w:right w:w="115" w:type="dxa"/>
            </w:tcMar>
          </w:tcPr>
          <w:p w:rsidR="00663B83" w:rsidRPr="00663B83" w:rsidRDefault="00663B83" w:rsidP="00050078">
            <w:pPr>
              <w:pStyle w:val="PURBullet"/>
            </w:pPr>
            <w:r>
              <w:t>Microsoft Dynamics CRM 2011 para Microsoft Office Outlook</w:t>
            </w:r>
          </w:p>
          <w:p w:rsidR="00663B83" w:rsidRPr="006D56AA" w:rsidRDefault="00663B83" w:rsidP="00050078">
            <w:pPr>
              <w:pStyle w:val="PURBullet"/>
              <w:rPr>
                <w:lang w:val="es-ES"/>
              </w:rPr>
            </w:pPr>
            <w:r w:rsidRPr="006D56AA">
              <w:rPr>
                <w:lang w:val="es-ES"/>
              </w:rPr>
              <w:t>Microsoft E-Mail Router y Asistente para Implementación de Reglas para Microsoft Dynamics CRM 2011</w:t>
            </w:r>
          </w:p>
          <w:p w:rsidR="00663B83" w:rsidRPr="002F09F2" w:rsidRDefault="00663B83" w:rsidP="00DE302C">
            <w:pPr>
              <w:pStyle w:val="PURBullet"/>
              <w:rPr>
                <w:lang w:val="pt-BR"/>
              </w:rPr>
            </w:pPr>
            <w:r w:rsidRPr="002F09F2">
              <w:rPr>
                <w:lang w:val="pt-BR"/>
              </w:rPr>
              <w:t>Extensiones de Informes de Microsoft Dynamics CRM para Microsoft Dynamics CRM 2011</w:t>
            </w:r>
          </w:p>
        </w:tc>
        <w:tc>
          <w:tcPr>
            <w:tcW w:w="5400" w:type="dxa"/>
            <w:shd w:val="clear" w:color="auto" w:fill="FFFFFF"/>
          </w:tcPr>
          <w:p w:rsidR="00663B83" w:rsidRPr="00FD0B60" w:rsidRDefault="00663B83" w:rsidP="00050078">
            <w:pPr>
              <w:pStyle w:val="PURBullet"/>
              <w:rPr>
                <w:lang w:val="pt-BR"/>
              </w:rPr>
            </w:pPr>
            <w:r w:rsidRPr="00FD0B60">
              <w:rPr>
                <w:lang w:val="pt-BR"/>
              </w:rPr>
              <w:t>Cuadrícula de Microsoft SharePoint para Microsoft Dynamics CRM 2011</w:t>
            </w:r>
          </w:p>
          <w:p w:rsidR="00663B83" w:rsidRPr="002F09F2" w:rsidRDefault="00663B83" w:rsidP="00050078">
            <w:pPr>
              <w:pStyle w:val="PURBullet"/>
              <w:rPr>
                <w:lang w:val="es-ES"/>
              </w:rPr>
            </w:pPr>
            <w:r w:rsidRPr="002F09F2">
              <w:rPr>
                <w:lang w:val="es-ES"/>
              </w:rPr>
              <w:t>Extensiones de Creación de Informes de Microsoft Dynamics CRM 2011</w:t>
            </w:r>
          </w:p>
          <w:p w:rsidR="00663B83" w:rsidRPr="00FD0B60" w:rsidRDefault="00663B83" w:rsidP="00050078">
            <w:pPr>
              <w:pStyle w:val="PURBullet"/>
              <w:rPr>
                <w:lang w:val="pt-BR"/>
              </w:rPr>
            </w:pPr>
            <w:r w:rsidRPr="00FD0B60">
              <w:rPr>
                <w:lang w:val="pt-BR"/>
              </w:rPr>
              <w:t>Analizador de Procedimientos Recomendados de Microsoft Dynamics CRM 2011</w:t>
            </w:r>
          </w:p>
          <w:p w:rsidR="00663B83" w:rsidRPr="00FD0B60" w:rsidRDefault="00663B83" w:rsidP="00050078">
            <w:pPr>
              <w:pStyle w:val="PURBullet"/>
              <w:rPr>
                <w:lang w:val="pt-BR"/>
              </w:rPr>
            </w:pPr>
            <w:r w:rsidRPr="00FD0B60">
              <w:rPr>
                <w:lang w:val="pt-BR"/>
              </w:rPr>
              <w:t>Interfaz de Usuario Multilingüe (MUI) de Microsoft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GP 2010 R2</w:t>
            </w:r>
          </w:p>
        </w:tc>
      </w:tr>
      <w:tr w:rsidR="00663B83" w:rsidRPr="00BB7F67" w:rsidTr="00050078">
        <w:tc>
          <w:tcPr>
            <w:tcW w:w="10800" w:type="dxa"/>
            <w:gridSpan w:val="2"/>
            <w:shd w:val="clear" w:color="auto" w:fill="FFFFFF"/>
            <w:tcMar>
              <w:top w:w="43" w:type="dxa"/>
              <w:left w:w="115" w:type="dxa"/>
              <w:bottom w:w="43" w:type="dxa"/>
              <w:right w:w="115" w:type="dxa"/>
            </w:tcMar>
          </w:tcPr>
          <w:p w:rsidR="00663B83" w:rsidRPr="002F09F2" w:rsidRDefault="00663B83" w:rsidP="00050078">
            <w:pPr>
              <w:pStyle w:val="PURBullet"/>
              <w:rPr>
                <w:lang w:val="pt-BR"/>
              </w:rPr>
            </w:pPr>
            <w:r w:rsidRPr="002F09F2">
              <w:rPr>
                <w:lang w:val="pt-BR"/>
              </w:rPr>
              <w:t>Software de cliente para Microsoft Dynamics GP 2010 R2 Windows Rich.</w:t>
            </w:r>
          </w:p>
          <w:p w:rsidR="00663B83" w:rsidRPr="002F09F2" w:rsidRDefault="00663B83" w:rsidP="00050078">
            <w:pPr>
              <w:pStyle w:val="PURBullet"/>
              <w:rPr>
                <w:lang w:val="pt-BR"/>
              </w:rPr>
            </w:pPr>
            <w:r w:rsidRPr="002F09F2">
              <w:rPr>
                <w:lang w:val="pt-BR"/>
              </w:rPr>
              <w:t>Software de cliente Management Reporter Designer para Microsoft Dynamics GP 2010 R2</w:t>
            </w:r>
          </w:p>
          <w:p w:rsidR="00663B83" w:rsidRPr="00BB7F67" w:rsidRDefault="00663B83" w:rsidP="00050078">
            <w:pPr>
              <w:pStyle w:val="PURBullet"/>
              <w:rPr>
                <w:lang w:val="pt-BR"/>
              </w:rPr>
            </w:pPr>
            <w:r w:rsidRPr="00BB7F67">
              <w:rPr>
                <w:lang w:val="pt-BR"/>
              </w:rPr>
              <w:t>Microsoft Dynamics GP 2010 R2 Connector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NAV 2009 R2</w:t>
            </w:r>
          </w:p>
        </w:tc>
      </w:tr>
      <w:tr w:rsidR="00663B83" w:rsidRPr="00BB7F67" w:rsidTr="00050078">
        <w:tc>
          <w:tcPr>
            <w:tcW w:w="10800" w:type="dxa"/>
            <w:gridSpan w:val="2"/>
            <w:shd w:val="clear" w:color="auto" w:fill="FFFFFF"/>
            <w:tcMar>
              <w:top w:w="43" w:type="dxa"/>
              <w:left w:w="115" w:type="dxa"/>
              <w:bottom w:w="43" w:type="dxa"/>
              <w:right w:w="115" w:type="dxa"/>
            </w:tcMar>
          </w:tcPr>
          <w:p w:rsidR="00663B83" w:rsidRPr="00FD0B60" w:rsidRDefault="00663B83" w:rsidP="00050078">
            <w:pPr>
              <w:pStyle w:val="PURBullet"/>
              <w:rPr>
                <w:lang w:val="pt-BR"/>
              </w:rPr>
            </w:pPr>
            <w:r w:rsidRPr="00FD0B60">
              <w:rPr>
                <w:lang w:val="pt-BR"/>
              </w:rPr>
              <w:t>Software de cliente para Microsoft Dynamics NAV 2009 R2 Windows Rich.</w:t>
            </w:r>
          </w:p>
          <w:p w:rsidR="00663B83" w:rsidRPr="00FD0B60" w:rsidRDefault="00663B83" w:rsidP="00050078">
            <w:pPr>
              <w:pStyle w:val="PURBullet"/>
              <w:rPr>
                <w:lang w:val="pt-BR"/>
              </w:rPr>
            </w:pPr>
            <w:r w:rsidRPr="00FD0B60">
              <w:rPr>
                <w:lang w:val="pt-BR"/>
              </w:rPr>
              <w:t>Microsoft Dynamics NAV 2009 R2 Connector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BF596F"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Software de cliente para Microsoft Dynamics SL 2011 Windows Rich.</w:t>
            </w:r>
          </w:p>
          <w:p w:rsidR="00663B83" w:rsidRPr="002F09F2" w:rsidRDefault="00663B83" w:rsidP="00050078">
            <w:pPr>
              <w:pStyle w:val="PURBullet"/>
              <w:rPr>
                <w:lang w:val="pt-BR"/>
              </w:rPr>
            </w:pPr>
            <w:r w:rsidRPr="002F09F2">
              <w:rPr>
                <w:lang w:val="pt-BR"/>
              </w:rPr>
              <w:t>Software de cliente Management Reporter Designer para Microsoft SL 2011</w:t>
            </w:r>
          </w:p>
          <w:p w:rsidR="00663B83" w:rsidRPr="002F09F2" w:rsidRDefault="00663B83" w:rsidP="00050078">
            <w:pPr>
              <w:pStyle w:val="PURBullet"/>
              <w:rPr>
                <w:lang w:val="pt-BR"/>
              </w:rPr>
            </w:pPr>
            <w:r w:rsidRPr="002F09F2">
              <w:rPr>
                <w:lang w:val="pt-BR"/>
              </w:rPr>
              <w:t>Microsoft Dynamics SL 2011 Connector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Project Server 2010</w:t>
            </w:r>
          </w:p>
        </w:tc>
      </w:tr>
      <w:tr w:rsidR="00663B83" w:rsidRPr="00B23C68" w:rsidTr="00050078">
        <w:tc>
          <w:tcPr>
            <w:tcW w:w="10800" w:type="dxa"/>
            <w:gridSpan w:val="2"/>
            <w:shd w:val="clear" w:color="auto" w:fill="FFFFFF"/>
            <w:tcMar>
              <w:top w:w="43" w:type="dxa"/>
              <w:left w:w="115" w:type="dxa"/>
              <w:bottom w:w="43" w:type="dxa"/>
              <w:right w:w="115" w:type="dxa"/>
            </w:tcMar>
          </w:tcPr>
          <w:p w:rsidR="00663B83" w:rsidRPr="00B23C68" w:rsidRDefault="00663B83" w:rsidP="00050078">
            <w:pPr>
              <w:pStyle w:val="PURBullet"/>
              <w:rPr>
                <w:lang w:val="es-ES"/>
              </w:rPr>
            </w:pPr>
            <w:r w:rsidRPr="00B23C68">
              <w:rPr>
                <w:lang w:val="es-ES"/>
              </w:rPr>
              <w:t>Kit de desarrollo de software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SharePoint Server 2010</w:t>
            </w:r>
          </w:p>
        </w:tc>
      </w:tr>
      <w:tr w:rsidR="00663B83" w:rsidRPr="00B23C68" w:rsidTr="00050078">
        <w:tc>
          <w:tcPr>
            <w:tcW w:w="10800" w:type="dxa"/>
            <w:gridSpan w:val="2"/>
            <w:shd w:val="clear" w:color="auto" w:fill="FFFFFF"/>
            <w:tcMar>
              <w:top w:w="43" w:type="dxa"/>
              <w:left w:w="115" w:type="dxa"/>
              <w:bottom w:w="43" w:type="dxa"/>
              <w:right w:w="115" w:type="dxa"/>
            </w:tcMar>
          </w:tcPr>
          <w:p w:rsidR="005079C2" w:rsidRPr="00B23C68" w:rsidRDefault="00663B83" w:rsidP="005079C2">
            <w:pPr>
              <w:pStyle w:val="PURBullet"/>
              <w:rPr>
                <w:lang w:val="es-ES"/>
              </w:rPr>
            </w:pPr>
            <w:r w:rsidRPr="00B23C68">
              <w:rPr>
                <w:lang w:val="es-ES"/>
              </w:rPr>
              <w:t>Kit de desarrollo de software (SDK)</w:t>
            </w:r>
          </w:p>
        </w:tc>
      </w:tr>
      <w:tr w:rsidR="005079C2" w:rsidRPr="00E53E5B" w:rsidTr="00050078">
        <w:tc>
          <w:tcPr>
            <w:tcW w:w="10800" w:type="dxa"/>
            <w:gridSpan w:val="2"/>
            <w:shd w:val="clear" w:color="auto" w:fill="FFFFFF"/>
            <w:tcMar>
              <w:top w:w="43" w:type="dxa"/>
              <w:left w:w="115" w:type="dxa"/>
              <w:bottom w:w="43" w:type="dxa"/>
              <w:right w:w="115" w:type="dxa"/>
            </w:tcMar>
          </w:tcPr>
          <w:p w:rsidR="005079C2" w:rsidRDefault="005079C2" w:rsidP="005079C2">
            <w:pPr>
              <w:pStyle w:val="PURTableHeaderBlue"/>
            </w:pPr>
            <w:r>
              <w:t>SharePoint Server 2010 para Sitios de Internet Enterprise</w:t>
            </w:r>
          </w:p>
        </w:tc>
      </w:tr>
      <w:tr w:rsidR="005079C2" w:rsidRPr="00B23C68" w:rsidTr="00050078">
        <w:tc>
          <w:tcPr>
            <w:tcW w:w="10800" w:type="dxa"/>
            <w:gridSpan w:val="2"/>
            <w:shd w:val="clear" w:color="auto" w:fill="FFFFFF"/>
            <w:tcMar>
              <w:top w:w="43" w:type="dxa"/>
              <w:left w:w="115" w:type="dxa"/>
              <w:bottom w:w="43" w:type="dxa"/>
              <w:right w:w="115" w:type="dxa"/>
            </w:tcMar>
          </w:tcPr>
          <w:p w:rsidR="005079C2" w:rsidRPr="00B23C68" w:rsidRDefault="005079C2" w:rsidP="005079C2">
            <w:pPr>
              <w:pStyle w:val="PURBullet"/>
              <w:rPr>
                <w:lang w:val="es-ES"/>
              </w:rPr>
            </w:pPr>
            <w:r w:rsidRPr="00B23C68">
              <w:rPr>
                <w:lang w:val="es-ES"/>
              </w:rPr>
              <w:t>Kit de desarrollo de software (SDK)</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CD604F" w:rsidRDefault="00663B83" w:rsidP="00050078">
            <w:pPr>
              <w:pStyle w:val="PURTableHeaderBlue"/>
            </w:pPr>
            <w:r>
              <w:t>SQL Server 2008 R2 versiones Standard, Enterprise, Small Business, Datacenter, Web, Workgroup y OEM.</w:t>
            </w:r>
          </w:p>
        </w:tc>
      </w:tr>
      <w:tr w:rsidR="00663B83" w:rsidRPr="00061749" w:rsidTr="00050078">
        <w:tc>
          <w:tcPr>
            <w:tcW w:w="5400" w:type="dxa"/>
            <w:shd w:val="clear" w:color="auto" w:fill="FFFFFF"/>
            <w:tcMar>
              <w:top w:w="43" w:type="dxa"/>
              <w:left w:w="115" w:type="dxa"/>
              <w:bottom w:w="43" w:type="dxa"/>
              <w:right w:w="115" w:type="dxa"/>
            </w:tcMar>
          </w:tcPr>
          <w:p w:rsidR="00663B83" w:rsidRPr="00CD604F" w:rsidRDefault="00663B83" w:rsidP="00050078">
            <w:pPr>
              <w:pStyle w:val="PURBullet"/>
            </w:pPr>
            <w:r>
              <w:t>Business Intelligence Development Studio</w:t>
            </w:r>
          </w:p>
          <w:p w:rsidR="00663B83" w:rsidRPr="002F09F2" w:rsidRDefault="00663B83" w:rsidP="00050078">
            <w:pPr>
              <w:pStyle w:val="PURBullet"/>
              <w:rPr>
                <w:lang w:val="es-ES"/>
              </w:rPr>
            </w:pPr>
            <w:r w:rsidRPr="002F09F2">
              <w:rPr>
                <w:lang w:val="es-ES"/>
              </w:rPr>
              <w:t>Compatibilidad con versiones anteriores de las herramientas de cliente</w:t>
            </w:r>
          </w:p>
          <w:p w:rsidR="00663B83" w:rsidRPr="002F09F2" w:rsidRDefault="00663B83" w:rsidP="00050078">
            <w:pPr>
              <w:pStyle w:val="PURBullet"/>
              <w:rPr>
                <w:lang w:val="es-ES"/>
              </w:rPr>
            </w:pPr>
            <w:r w:rsidRPr="002F09F2">
              <w:rPr>
                <w:lang w:val="es-ES"/>
              </w:rPr>
              <w:t>Conectividad con las herramientas de cliente</w:t>
            </w:r>
          </w:p>
          <w:p w:rsidR="00663B83" w:rsidRPr="002F09F2" w:rsidRDefault="00663B83" w:rsidP="00050078">
            <w:pPr>
              <w:pStyle w:val="PURBullet"/>
              <w:rPr>
                <w:lang w:val="es-ES"/>
              </w:rPr>
            </w:pPr>
            <w:r w:rsidRPr="002F09F2">
              <w:rPr>
                <w:lang w:val="es-ES"/>
              </w:rPr>
              <w:t>Kit de Desarrollo de Software de Herramientas de Cliente</w:t>
            </w:r>
          </w:p>
          <w:p w:rsidR="00663B83" w:rsidRPr="00061749" w:rsidRDefault="00663B83" w:rsidP="00050078">
            <w:pPr>
              <w:pStyle w:val="PURBullet"/>
            </w:pPr>
            <w:r>
              <w:t>Herramientas de administración, básicas</w:t>
            </w:r>
          </w:p>
        </w:tc>
        <w:tc>
          <w:tcPr>
            <w:tcW w:w="5400" w:type="dxa"/>
            <w:shd w:val="clear" w:color="auto" w:fill="FFFFFF"/>
          </w:tcPr>
          <w:p w:rsidR="00663B83" w:rsidRPr="00CD604F" w:rsidRDefault="00663B83" w:rsidP="00050078">
            <w:pPr>
              <w:pStyle w:val="PURBullet"/>
            </w:pPr>
            <w:r>
              <w:t>Herramientas de administración - Completa</w:t>
            </w:r>
          </w:p>
          <w:p w:rsidR="00663B83" w:rsidRPr="002F09F2" w:rsidRDefault="00663B83" w:rsidP="00050078">
            <w:pPr>
              <w:pStyle w:val="PURBullet"/>
              <w:rPr>
                <w:lang w:val="es-ES"/>
              </w:rPr>
            </w:pPr>
            <w:r w:rsidRPr="002F09F2">
              <w:rPr>
                <w:lang w:val="es-ES"/>
              </w:rPr>
              <w:t>SDK de conectividad de cliente SQL</w:t>
            </w:r>
          </w:p>
          <w:p w:rsidR="00663B83" w:rsidRPr="002F09F2" w:rsidRDefault="00663B83" w:rsidP="00050078">
            <w:pPr>
              <w:pStyle w:val="PURBullet"/>
              <w:rPr>
                <w:lang w:val="es-ES"/>
              </w:rPr>
            </w:pPr>
            <w:r w:rsidRPr="002F09F2">
              <w:rPr>
                <w:lang w:val="es-ES"/>
              </w:rPr>
              <w:t>Libros en pantalla de SQL Server 2008 R2</w:t>
            </w:r>
          </w:p>
          <w:p w:rsidR="00663B83" w:rsidRPr="00061749" w:rsidRDefault="00663B83" w:rsidP="00050078">
            <w:pPr>
              <w:pStyle w:val="PURBullet"/>
            </w:pPr>
            <w:r>
              <w:t>Microsoft Sync Framework</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System Center Configuration Manager 2007 R3</w:t>
            </w:r>
          </w:p>
        </w:tc>
      </w:tr>
      <w:tr w:rsidR="00663B83" w:rsidRPr="00061749" w:rsidTr="00050078">
        <w:tc>
          <w:tcPr>
            <w:tcW w:w="5400" w:type="dxa"/>
            <w:shd w:val="clear" w:color="auto" w:fill="FFFFFF"/>
            <w:tcMar>
              <w:top w:w="43" w:type="dxa"/>
              <w:left w:w="115" w:type="dxa"/>
              <w:bottom w:w="43" w:type="dxa"/>
              <w:right w:w="115" w:type="dxa"/>
            </w:tcMar>
          </w:tcPr>
          <w:p w:rsidR="00663B83" w:rsidRDefault="00663B83" w:rsidP="00050078">
            <w:pPr>
              <w:pStyle w:val="PURBullet"/>
            </w:pPr>
            <w:r>
              <w:t>Consola de Configuration Manager</w:t>
            </w:r>
          </w:p>
          <w:p w:rsidR="00663B83" w:rsidRDefault="00663B83" w:rsidP="00050078">
            <w:pPr>
              <w:pStyle w:val="PURBullet"/>
            </w:pPr>
            <w:r>
              <w:t>Cliente de Configuration Manager</w:t>
            </w:r>
          </w:p>
          <w:p w:rsidR="00663B83" w:rsidRDefault="00663B83" w:rsidP="00050078">
            <w:pPr>
              <w:pStyle w:val="PURBullet"/>
            </w:pPr>
            <w:r>
              <w:t>Punto de administración de dispositivos</w:t>
            </w:r>
          </w:p>
          <w:p w:rsidR="00663B83" w:rsidRPr="002F09F2" w:rsidRDefault="00663B83" w:rsidP="00050078">
            <w:pPr>
              <w:pStyle w:val="PURBullet"/>
              <w:rPr>
                <w:lang w:val="es-ES"/>
              </w:rPr>
            </w:pPr>
            <w:r w:rsidRPr="002F09F2">
              <w:rPr>
                <w:lang w:val="es-ES"/>
              </w:rPr>
              <w:t>Herramienta de publicación de actualizaciones para clientes</w:t>
            </w:r>
          </w:p>
          <w:p w:rsidR="00663B83" w:rsidRDefault="00663B83" w:rsidP="00050078">
            <w:pPr>
              <w:pStyle w:val="PURBullet"/>
            </w:pPr>
            <w:r>
              <w:t>Punto de distribución</w:t>
            </w:r>
          </w:p>
          <w:p w:rsidR="00663B83" w:rsidRDefault="00663B83" w:rsidP="00050078">
            <w:pPr>
              <w:pStyle w:val="PURBullet"/>
            </w:pPr>
            <w:r>
              <w:t>Punto de estado de reserva</w:t>
            </w:r>
          </w:p>
          <w:p w:rsidR="00663B83" w:rsidRPr="002F09F2" w:rsidRDefault="00663B83" w:rsidP="00050078">
            <w:pPr>
              <w:pStyle w:val="PURBullet"/>
              <w:rPr>
                <w:lang w:val="es-ES"/>
              </w:rPr>
            </w:pPr>
            <w:r w:rsidRPr="002F09F2">
              <w:rPr>
                <w:lang w:val="es-ES"/>
              </w:rPr>
              <w:t>Herramienta de inventario para actualizaciones de Microsoft</w:t>
            </w:r>
          </w:p>
          <w:p w:rsidR="00663B83" w:rsidRDefault="00663B83" w:rsidP="00050078">
            <w:pPr>
              <w:pStyle w:val="PURBullet"/>
            </w:pPr>
            <w:r>
              <w:t>Punto de servicio PXE</w:t>
            </w:r>
          </w:p>
          <w:p w:rsidR="00663B83" w:rsidRDefault="00663B83" w:rsidP="00050078">
            <w:pPr>
              <w:pStyle w:val="PURBullet"/>
            </w:pPr>
            <w:r>
              <w:t>Punto de administración</w:t>
            </w:r>
          </w:p>
        </w:tc>
        <w:tc>
          <w:tcPr>
            <w:tcW w:w="5400" w:type="dxa"/>
            <w:shd w:val="clear" w:color="auto" w:fill="FFFFFF"/>
          </w:tcPr>
          <w:p w:rsidR="00C37510" w:rsidRDefault="00C37510" w:rsidP="00050078">
            <w:pPr>
              <w:pStyle w:val="PURBullet"/>
            </w:pPr>
            <w:r>
              <w:t>Power Viewer</w:t>
            </w:r>
          </w:p>
          <w:p w:rsidR="00DE302C" w:rsidRDefault="00C37510" w:rsidP="00050078">
            <w:pPr>
              <w:pStyle w:val="PURBullet"/>
            </w:pPr>
            <w:r>
              <w:t>Punto de información</w:t>
            </w:r>
          </w:p>
          <w:p w:rsidR="00663B83" w:rsidRDefault="00663B83" w:rsidP="00050078">
            <w:pPr>
              <w:pStyle w:val="PURBullet"/>
            </w:pPr>
            <w:r>
              <w:t>System Center Update Publisher</w:t>
            </w:r>
          </w:p>
          <w:p w:rsidR="00663B83" w:rsidRDefault="00663B83" w:rsidP="00050078">
            <w:pPr>
              <w:pStyle w:val="PURBullet"/>
            </w:pPr>
            <w:r>
              <w:t>Servidor de sitio secundario</w:t>
            </w:r>
          </w:p>
          <w:p w:rsidR="00663B83" w:rsidRDefault="00663B83" w:rsidP="00050078">
            <w:pPr>
              <w:pStyle w:val="PURBullet"/>
            </w:pPr>
            <w:r>
              <w:t>Punto localizador de servidor</w:t>
            </w:r>
          </w:p>
          <w:p w:rsidR="00663B83" w:rsidRDefault="00663B83" w:rsidP="00050078">
            <w:pPr>
              <w:pStyle w:val="PURBullet"/>
            </w:pPr>
            <w:r>
              <w:t>Punto de actualización de software</w:t>
            </w:r>
          </w:p>
          <w:p w:rsidR="00663B83" w:rsidRDefault="00663B83" w:rsidP="00050078">
            <w:pPr>
              <w:pStyle w:val="PURBullet"/>
            </w:pPr>
            <w:r>
              <w:t>Punto de migración de estado</w:t>
            </w:r>
          </w:p>
          <w:p w:rsidR="00663B83" w:rsidRPr="002F09F2" w:rsidRDefault="00663B83" w:rsidP="00050078">
            <w:pPr>
              <w:pStyle w:val="PURBullet"/>
              <w:rPr>
                <w:lang w:val="es-ES"/>
              </w:rPr>
            </w:pPr>
            <w:r w:rsidRPr="002F09F2">
              <w:rPr>
                <w:lang w:val="es-ES"/>
              </w:rPr>
              <w:t>Punto validador de mantenimiento del sistema</w:t>
            </w:r>
          </w:p>
          <w:p w:rsidR="00663B83" w:rsidRDefault="00C37510" w:rsidP="00050078">
            <w:pPr>
              <w:pStyle w:val="PURBullet"/>
            </w:pPr>
            <w:r>
              <w:t>Módulo de configuración</w:t>
            </w:r>
          </w:p>
        </w:tc>
      </w:tr>
      <w:tr w:rsidR="00663B83" w:rsidRPr="0052182E" w:rsidTr="00050078">
        <w:tc>
          <w:tcPr>
            <w:tcW w:w="10800" w:type="dxa"/>
            <w:gridSpan w:val="2"/>
            <w:shd w:val="clear" w:color="auto" w:fill="FFFFFF"/>
            <w:tcMar>
              <w:top w:w="43" w:type="dxa"/>
              <w:left w:w="115" w:type="dxa"/>
              <w:bottom w:w="43" w:type="dxa"/>
              <w:right w:w="115" w:type="dxa"/>
            </w:tcMar>
          </w:tcPr>
          <w:p w:rsidR="00663B83" w:rsidRPr="00FD0B60" w:rsidRDefault="00663B83" w:rsidP="00050078">
            <w:pPr>
              <w:pStyle w:val="PURTableHeaderBlue"/>
              <w:rPr>
                <w:rFonts w:ascii="Tahoma" w:hAnsi="Tahoma" w:cs="Tahoma"/>
                <w:szCs w:val="18"/>
                <w:lang w:val="it-IT"/>
              </w:rPr>
            </w:pPr>
            <w:r w:rsidRPr="00FD0B60">
              <w:rPr>
                <w:lang w:val="it-IT"/>
              </w:rPr>
              <w:lastRenderedPageBreak/>
              <w:t>System Center Configuration Manager 2007 R3 con tecnología SQL Server 2008</w:t>
            </w:r>
          </w:p>
        </w:tc>
      </w:tr>
      <w:tr w:rsidR="00C37510" w:rsidRPr="00061749" w:rsidTr="00050078">
        <w:tc>
          <w:tcPr>
            <w:tcW w:w="5400" w:type="dxa"/>
            <w:shd w:val="clear" w:color="auto" w:fill="FFFFFF"/>
            <w:tcMar>
              <w:top w:w="43" w:type="dxa"/>
              <w:left w:w="115" w:type="dxa"/>
              <w:bottom w:w="43" w:type="dxa"/>
              <w:right w:w="115" w:type="dxa"/>
            </w:tcMar>
          </w:tcPr>
          <w:p w:rsidR="00C37510" w:rsidRDefault="00C37510" w:rsidP="00050078">
            <w:pPr>
              <w:pStyle w:val="PURBullet"/>
            </w:pPr>
            <w:r>
              <w:t>Consola de Configuration Manager</w:t>
            </w:r>
          </w:p>
          <w:p w:rsidR="00C37510" w:rsidRDefault="00C37510" w:rsidP="00050078">
            <w:pPr>
              <w:pStyle w:val="PURBullet"/>
            </w:pPr>
            <w:r>
              <w:t>Cliente de Configuration Manager</w:t>
            </w:r>
          </w:p>
          <w:p w:rsidR="00C37510" w:rsidRDefault="00C37510" w:rsidP="00050078">
            <w:pPr>
              <w:pStyle w:val="PURBullet"/>
            </w:pPr>
            <w:r>
              <w:t>Punto de administración de dispositivos</w:t>
            </w:r>
          </w:p>
          <w:p w:rsidR="00C37510" w:rsidRPr="002F09F2" w:rsidRDefault="00C37510" w:rsidP="00050078">
            <w:pPr>
              <w:pStyle w:val="PURBullet"/>
              <w:rPr>
                <w:lang w:val="es-ES"/>
              </w:rPr>
            </w:pPr>
            <w:r w:rsidRPr="002F09F2">
              <w:rPr>
                <w:lang w:val="es-ES"/>
              </w:rPr>
              <w:t>Herramienta de publicación de actualizaciones para clientes</w:t>
            </w:r>
          </w:p>
          <w:p w:rsidR="00C37510" w:rsidRDefault="00C37510" w:rsidP="00050078">
            <w:pPr>
              <w:pStyle w:val="PURBullet"/>
            </w:pPr>
            <w:r>
              <w:t>Punto de distribución</w:t>
            </w:r>
          </w:p>
          <w:p w:rsidR="00C37510" w:rsidRDefault="00C37510" w:rsidP="00050078">
            <w:pPr>
              <w:pStyle w:val="PURBullet"/>
            </w:pPr>
            <w:r>
              <w:t>Punto de estado de reserva</w:t>
            </w:r>
          </w:p>
          <w:p w:rsidR="00C37510" w:rsidRPr="002F09F2" w:rsidRDefault="00C37510" w:rsidP="00050078">
            <w:pPr>
              <w:pStyle w:val="PURBullet"/>
              <w:rPr>
                <w:lang w:val="es-ES"/>
              </w:rPr>
            </w:pPr>
            <w:r w:rsidRPr="002F09F2">
              <w:rPr>
                <w:lang w:val="es-ES"/>
              </w:rPr>
              <w:t>Herramienta de inventario para actualizaciones de Microsoft</w:t>
            </w:r>
          </w:p>
          <w:p w:rsidR="00C37510" w:rsidRDefault="00C37510" w:rsidP="00050078">
            <w:pPr>
              <w:pStyle w:val="PURBullet"/>
            </w:pPr>
            <w:r>
              <w:t>Punto de servicio PXE</w:t>
            </w:r>
          </w:p>
          <w:p w:rsidR="00C37510" w:rsidRDefault="00C37510" w:rsidP="00050078">
            <w:pPr>
              <w:pStyle w:val="PURBullet"/>
            </w:pPr>
            <w:r>
              <w:t>Punto de administración</w:t>
            </w:r>
          </w:p>
          <w:p w:rsidR="00C37510" w:rsidRDefault="00C37510" w:rsidP="00050078">
            <w:pPr>
              <w:pStyle w:val="PURBullet"/>
            </w:pPr>
            <w:r>
              <w:t>Power Viewer</w:t>
            </w:r>
          </w:p>
          <w:p w:rsidR="00DE302C" w:rsidRPr="00DE302C" w:rsidRDefault="00C37510" w:rsidP="00DE302C">
            <w:pPr>
              <w:pStyle w:val="PURBullet"/>
            </w:pPr>
            <w:r>
              <w:t>Punto de información</w:t>
            </w:r>
          </w:p>
          <w:p w:rsidR="00C37510" w:rsidRDefault="00C37510" w:rsidP="00050078">
            <w:pPr>
              <w:pStyle w:val="PURBullet"/>
            </w:pPr>
            <w:r>
              <w:t>System Center Update Publisher</w:t>
            </w:r>
          </w:p>
          <w:p w:rsidR="00C37510" w:rsidRDefault="00C37510" w:rsidP="00050078">
            <w:pPr>
              <w:pStyle w:val="PURBullet"/>
            </w:pPr>
            <w:r>
              <w:t>Servidor de sitio secundario</w:t>
            </w:r>
          </w:p>
          <w:p w:rsidR="00C37510" w:rsidRDefault="00C37510" w:rsidP="00050078">
            <w:pPr>
              <w:pStyle w:val="PURBullet"/>
            </w:pPr>
            <w:r>
              <w:t>Punto localizador de servidor</w:t>
            </w:r>
          </w:p>
          <w:p w:rsidR="00C37510" w:rsidRDefault="00C37510" w:rsidP="00050078">
            <w:pPr>
              <w:pStyle w:val="PURBullet"/>
            </w:pPr>
            <w:r>
              <w:t>Punto de actualización de software</w:t>
            </w:r>
          </w:p>
          <w:p w:rsidR="00C37510" w:rsidRPr="002F09F2" w:rsidRDefault="00845752" w:rsidP="00845752">
            <w:pPr>
              <w:pStyle w:val="PURBullet"/>
              <w:rPr>
                <w:lang w:val="es-ES"/>
              </w:rPr>
            </w:pPr>
            <w:r w:rsidRPr="002F09F2">
              <w:rPr>
                <w:lang w:val="es-ES"/>
              </w:rPr>
              <w:t>Punto de migración de estado</w:t>
            </w:r>
          </w:p>
        </w:tc>
        <w:tc>
          <w:tcPr>
            <w:tcW w:w="5400" w:type="dxa"/>
            <w:shd w:val="clear" w:color="auto" w:fill="FFFFFF"/>
          </w:tcPr>
          <w:p w:rsidR="00C37510" w:rsidRDefault="00C37510" w:rsidP="00050078">
            <w:pPr>
              <w:pStyle w:val="PURBullet"/>
            </w:pPr>
            <w:r>
              <w:t>Herramientas de administración</w:t>
            </w:r>
          </w:p>
          <w:p w:rsidR="00C37510" w:rsidRPr="002F09F2" w:rsidRDefault="00C37510" w:rsidP="00050078">
            <w:pPr>
              <w:pStyle w:val="PURBullet"/>
              <w:rPr>
                <w:lang w:val="es-ES"/>
              </w:rPr>
            </w:pPr>
            <w:r w:rsidRPr="002F09F2">
              <w:rPr>
                <w:lang w:val="es-ES"/>
              </w:rPr>
              <w:t>Componentes de cliente de servicios de notificación</w:t>
            </w:r>
          </w:p>
          <w:p w:rsidR="00C37510" w:rsidRPr="00FD0B60" w:rsidRDefault="00C37510" w:rsidP="00050078">
            <w:pPr>
              <w:pStyle w:val="PURBullet"/>
              <w:rPr>
                <w:lang w:val="pt-BR"/>
              </w:rPr>
            </w:pPr>
            <w:r w:rsidRPr="00FD0B60">
              <w:rPr>
                <w:lang w:val="pt-BR"/>
              </w:rPr>
              <w:t>Administrador de informes de servicios de información</w:t>
            </w:r>
          </w:p>
          <w:p w:rsidR="00845752" w:rsidRPr="002F09F2" w:rsidRDefault="00845752" w:rsidP="00845752">
            <w:pPr>
              <w:pStyle w:val="PURBullet"/>
              <w:rPr>
                <w:lang w:val="es-ES"/>
              </w:rPr>
            </w:pPr>
            <w:r w:rsidRPr="002F09F2">
              <w:rPr>
                <w:lang w:val="es-ES"/>
              </w:rPr>
              <w:t>Punto validador de mantenimiento del sistema</w:t>
            </w:r>
          </w:p>
          <w:p w:rsidR="00845752" w:rsidRDefault="00845752" w:rsidP="00845752">
            <w:pPr>
              <w:pStyle w:val="PURBullet"/>
            </w:pPr>
            <w:r>
              <w:t>Módulo de configuración</w:t>
            </w:r>
          </w:p>
          <w:p w:rsidR="00845752" w:rsidRPr="00FD0B60" w:rsidRDefault="00845752" w:rsidP="00845752">
            <w:pPr>
              <w:pStyle w:val="PURBullet"/>
              <w:rPr>
                <w:lang w:val="pt-BR"/>
              </w:rPr>
            </w:pPr>
            <w:r w:rsidRPr="00FD0B60">
              <w:rPr>
                <w:lang w:val="pt-BR"/>
              </w:rPr>
              <w:t>Herramientas compartidas de servicios de análisis</w:t>
            </w:r>
          </w:p>
          <w:p w:rsidR="00845752" w:rsidRPr="00E14893" w:rsidRDefault="00845752" w:rsidP="00845752">
            <w:pPr>
              <w:pStyle w:val="PURBullet"/>
            </w:pPr>
            <w:r>
              <w:t>Business Intelligence Development Studio</w:t>
            </w:r>
          </w:p>
          <w:p w:rsidR="00845752" w:rsidRDefault="00845752" w:rsidP="00845752">
            <w:pPr>
              <w:pStyle w:val="PURBullet"/>
            </w:pPr>
            <w:r>
              <w:t>Componentes de conectividad</w:t>
            </w:r>
          </w:p>
          <w:p w:rsidR="00845752" w:rsidRDefault="00845752" w:rsidP="00845752">
            <w:pPr>
              <w:pStyle w:val="PURBullet"/>
            </w:pPr>
            <w:r>
              <w:t>Componentes heredados</w:t>
            </w:r>
          </w:p>
          <w:p w:rsidR="00C37510" w:rsidRPr="002F09F2" w:rsidRDefault="00C37510" w:rsidP="00845752">
            <w:pPr>
              <w:pStyle w:val="PURBullet"/>
              <w:rPr>
                <w:lang w:val="es-ES"/>
              </w:rPr>
            </w:pPr>
            <w:r w:rsidRPr="002F09F2">
              <w:rPr>
                <w:lang w:val="es-ES"/>
              </w:rPr>
              <w:t>Herramientas compartidas de servicios de información</w:t>
            </w:r>
          </w:p>
          <w:p w:rsidR="00C37510" w:rsidRPr="002F09F2" w:rsidRDefault="00C37510" w:rsidP="00050078">
            <w:pPr>
              <w:pStyle w:val="PURBullet"/>
              <w:rPr>
                <w:lang w:val="es-ES"/>
              </w:rPr>
            </w:pPr>
            <w:r w:rsidRPr="002F09F2">
              <w:rPr>
                <w:lang w:val="es-ES"/>
              </w:rPr>
              <w:t xml:space="preserve">Libros en pantalla de SQL Server 2008 </w:t>
            </w:r>
          </w:p>
          <w:p w:rsidR="00C37510" w:rsidRPr="00FD0B60" w:rsidRDefault="00C37510" w:rsidP="00050078">
            <w:pPr>
              <w:pStyle w:val="PURBullet"/>
              <w:rPr>
                <w:lang w:val="pt-BR"/>
              </w:rPr>
            </w:pPr>
            <w:r w:rsidRPr="00FD0B60">
              <w:rPr>
                <w:lang w:val="pt-BR"/>
              </w:rPr>
              <w:t>Herramientas compartidas de SQL Server 2008</w:t>
            </w:r>
          </w:p>
          <w:p w:rsidR="00C37510" w:rsidRPr="00E14893" w:rsidRDefault="00C37510" w:rsidP="00050078">
            <w:pPr>
              <w:pStyle w:val="PURBullet"/>
            </w:pPr>
            <w:r>
              <w:t>Kit de desarrollo de software</w:t>
            </w:r>
          </w:p>
          <w:p w:rsidR="00C37510" w:rsidRPr="00E14893" w:rsidRDefault="00C37510" w:rsidP="00050078">
            <w:pPr>
              <w:pStyle w:val="PURBullet"/>
            </w:pPr>
            <w:r>
              <w:t>Características de cliente de SQLXML</w:t>
            </w:r>
          </w:p>
          <w:p w:rsidR="00C37510" w:rsidRPr="00845752" w:rsidRDefault="00C37510" w:rsidP="00845752">
            <w:pPr>
              <w:pStyle w:val="PURBullet"/>
              <w:rPr>
                <w:rFonts w:ascii="Tahoma" w:hAnsi="Tahoma" w:cs="Tahoma"/>
                <w:color w:val="000000"/>
                <w:szCs w:val="18"/>
              </w:rPr>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7C2A51" w:rsidRDefault="00C37510" w:rsidP="00050078">
            <w:pPr>
              <w:pStyle w:val="PURTableHeaderBlue"/>
            </w:pPr>
            <w:r>
              <w:t>System Center Data Protection Manager 2010</w:t>
            </w:r>
          </w:p>
        </w:tc>
      </w:tr>
      <w:tr w:rsidR="00C37510" w:rsidRPr="00061749" w:rsidTr="00050078">
        <w:tc>
          <w:tcPr>
            <w:tcW w:w="5400" w:type="dxa"/>
            <w:shd w:val="clear" w:color="auto" w:fill="FFFFFF"/>
            <w:tcMar>
              <w:top w:w="43" w:type="dxa"/>
              <w:left w:w="115" w:type="dxa"/>
              <w:bottom w:w="43" w:type="dxa"/>
              <w:right w:w="115" w:type="dxa"/>
            </w:tcMar>
          </w:tcPr>
          <w:p w:rsidR="00C37510" w:rsidRPr="00956B44" w:rsidRDefault="00C37510" w:rsidP="00050078">
            <w:pPr>
              <w:pStyle w:val="PURBullet"/>
            </w:pPr>
            <w:r>
              <w:t>Agente de Data Protection Manager 2010</w:t>
            </w:r>
          </w:p>
          <w:p w:rsidR="00C37510" w:rsidRPr="00FD0B60" w:rsidRDefault="00C37510" w:rsidP="00050078">
            <w:pPr>
              <w:pStyle w:val="PURBullet"/>
              <w:rPr>
                <w:lang w:val="pt-BR"/>
              </w:rPr>
            </w:pPr>
            <w:r w:rsidRPr="00FD0B60">
              <w:rPr>
                <w:lang w:val="pt-BR"/>
              </w:rPr>
              <w:t>Consola de la interfaz de línea de comandos remota de Data Protection Manager</w:t>
            </w:r>
          </w:p>
          <w:p w:rsidR="00C37510" w:rsidRPr="002F09F2" w:rsidRDefault="00C37510" w:rsidP="00050078">
            <w:pPr>
              <w:pStyle w:val="PURBullet"/>
              <w:rPr>
                <w:lang w:val="es-ES"/>
              </w:rPr>
            </w:pPr>
            <w:r w:rsidRPr="002F09F2">
              <w:rPr>
                <w:lang w:val="es-ES"/>
              </w:rPr>
              <w:t>Agente de la herramienta de recuperación del sistema de Data Protection Manager</w:t>
            </w:r>
          </w:p>
          <w:p w:rsidR="00C37510" w:rsidRPr="00FD0B60" w:rsidRDefault="00C37510" w:rsidP="00050078">
            <w:pPr>
              <w:pStyle w:val="PURBullet"/>
              <w:rPr>
                <w:lang w:val="pt-BR"/>
              </w:rPr>
            </w:pPr>
            <w:r w:rsidRPr="00FD0B60">
              <w:rPr>
                <w:lang w:val="pt-BR"/>
              </w:rPr>
              <w:t>Herramientas compartidas de servicios de análisis</w:t>
            </w:r>
          </w:p>
          <w:p w:rsidR="00C37510" w:rsidRDefault="00C37510" w:rsidP="00050078">
            <w:pPr>
              <w:pStyle w:val="PURBullet"/>
            </w:pPr>
            <w:r>
              <w:t>Business Intelligence Development Studio</w:t>
            </w:r>
          </w:p>
          <w:p w:rsidR="00C37510" w:rsidRDefault="00C37510" w:rsidP="00050078">
            <w:pPr>
              <w:pStyle w:val="PURBullet"/>
            </w:pPr>
            <w:r>
              <w:t>Componentes de conectividad</w:t>
            </w:r>
          </w:p>
          <w:p w:rsidR="00C37510" w:rsidRDefault="00C37510" w:rsidP="00050078">
            <w:pPr>
              <w:pStyle w:val="PURBullet"/>
            </w:pPr>
            <w:r>
              <w:t>Componentes heredados</w:t>
            </w:r>
          </w:p>
          <w:p w:rsidR="00C37510" w:rsidRPr="00C37510" w:rsidRDefault="00C37510" w:rsidP="00050078">
            <w:pPr>
              <w:pStyle w:val="PURBullet"/>
            </w:pPr>
            <w:r>
              <w:t>Herramientas de administración</w:t>
            </w:r>
          </w:p>
        </w:tc>
        <w:tc>
          <w:tcPr>
            <w:tcW w:w="5400" w:type="dxa"/>
            <w:shd w:val="clear" w:color="auto" w:fill="FFFFFF"/>
          </w:tcPr>
          <w:p w:rsidR="00C37510" w:rsidRPr="002F09F2" w:rsidRDefault="00C37510" w:rsidP="00050078">
            <w:pPr>
              <w:pStyle w:val="PURBullet"/>
              <w:rPr>
                <w:lang w:val="es-ES"/>
              </w:rPr>
            </w:pPr>
            <w:r w:rsidRPr="002F09F2">
              <w:rPr>
                <w:lang w:val="es-ES"/>
              </w:rPr>
              <w:t>Componentes de cliente de servicios de notificación</w:t>
            </w:r>
          </w:p>
          <w:p w:rsidR="00C37510" w:rsidRPr="00FD0B60" w:rsidRDefault="00C37510" w:rsidP="00050078">
            <w:pPr>
              <w:pStyle w:val="PURBullet"/>
              <w:rPr>
                <w:lang w:val="pt-BR"/>
              </w:rPr>
            </w:pPr>
            <w:r w:rsidRPr="00FD0B60">
              <w:rPr>
                <w:lang w:val="pt-BR"/>
              </w:rPr>
              <w:t>Administrador de informes de servicios de información</w:t>
            </w:r>
          </w:p>
          <w:p w:rsidR="00C37510" w:rsidRPr="002F09F2" w:rsidRDefault="00C37510" w:rsidP="00050078">
            <w:pPr>
              <w:pStyle w:val="PURBullet"/>
              <w:rPr>
                <w:lang w:val="es-ES"/>
              </w:rPr>
            </w:pPr>
            <w:r w:rsidRPr="002F09F2">
              <w:rPr>
                <w:lang w:val="es-ES"/>
              </w:rPr>
              <w:t>Herramientas compartidas de servicios de información</w:t>
            </w:r>
          </w:p>
          <w:p w:rsidR="00C37510" w:rsidRPr="00FD0B60" w:rsidRDefault="00C37510" w:rsidP="00050078">
            <w:pPr>
              <w:pStyle w:val="PURBullet"/>
              <w:rPr>
                <w:lang w:val="pt-BR"/>
              </w:rPr>
            </w:pPr>
            <w:r w:rsidRPr="00FD0B60">
              <w:rPr>
                <w:lang w:val="pt-BR"/>
              </w:rPr>
              <w:t>Herramientas compartidas de SQL Server 2008</w:t>
            </w:r>
          </w:p>
          <w:p w:rsidR="00C37510" w:rsidRDefault="00C37510" w:rsidP="00050078">
            <w:pPr>
              <w:pStyle w:val="PURBullet"/>
            </w:pPr>
            <w:r>
              <w:t>Kit de desarrollo de software</w:t>
            </w:r>
          </w:p>
          <w:p w:rsidR="00C37510" w:rsidRDefault="00C37510" w:rsidP="00050078">
            <w:pPr>
              <w:pStyle w:val="PURBullet"/>
            </w:pPr>
            <w:r>
              <w:t>Características de cliente de SQLXML</w:t>
            </w:r>
          </w:p>
          <w:p w:rsidR="00C37510" w:rsidRPr="002F09F2" w:rsidRDefault="00C37510" w:rsidP="00050078">
            <w:pPr>
              <w:pStyle w:val="PURBullet"/>
              <w:rPr>
                <w:lang w:val="es-ES"/>
              </w:rPr>
            </w:pPr>
            <w:r w:rsidRPr="002F09F2">
              <w:rPr>
                <w:lang w:val="es-ES"/>
              </w:rPr>
              <w:t>Libros en pantalla de SQL Server 2008</w:t>
            </w:r>
          </w:p>
          <w:p w:rsidR="00C37510" w:rsidRPr="00061749" w:rsidRDefault="00C37510" w:rsidP="00050078">
            <w:pPr>
              <w:pStyle w:val="PURBullet"/>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C37510" w:rsidRDefault="00C37510" w:rsidP="00050078">
            <w:pPr>
              <w:pStyle w:val="PURTableHeaderBlue"/>
            </w:pPr>
            <w:r>
              <w:t>System Center Operations Manager 2007 R2</w:t>
            </w:r>
          </w:p>
        </w:tc>
      </w:tr>
      <w:tr w:rsidR="00C37510" w:rsidRPr="00061749" w:rsidTr="00050078">
        <w:tc>
          <w:tcPr>
            <w:tcW w:w="5400" w:type="dxa"/>
            <w:shd w:val="clear" w:color="auto" w:fill="FFFFFF"/>
            <w:tcMar>
              <w:top w:w="43" w:type="dxa"/>
              <w:left w:w="115" w:type="dxa"/>
              <w:bottom w:w="43" w:type="dxa"/>
              <w:right w:w="115" w:type="dxa"/>
            </w:tcMar>
          </w:tcPr>
          <w:p w:rsidR="00C37510" w:rsidRPr="002F09F2" w:rsidRDefault="00C37510" w:rsidP="00050078">
            <w:pPr>
              <w:pStyle w:val="PURBullet"/>
              <w:rPr>
                <w:lang w:val="es-ES"/>
              </w:rPr>
            </w:pPr>
            <w:r w:rsidRPr="002F09F2">
              <w:rPr>
                <w:lang w:val="es-ES"/>
              </w:rPr>
              <w:t>Archivos binarios de agente y de aplicación auxiliar</w:t>
            </w:r>
          </w:p>
          <w:p w:rsidR="00C37510" w:rsidRPr="00F85EDD" w:rsidRDefault="00C37510" w:rsidP="00050078">
            <w:pPr>
              <w:pStyle w:val="PURBullet"/>
            </w:pPr>
            <w:r>
              <w:t>Base de datos de Audit</w:t>
            </w:r>
          </w:p>
          <w:p w:rsidR="00C37510" w:rsidRPr="007C2A51" w:rsidRDefault="00C37510" w:rsidP="00050078">
            <w:pPr>
              <w:pStyle w:val="PURBullet"/>
            </w:pPr>
            <w:r>
              <w:t>Connector Framework</w:t>
            </w:r>
          </w:p>
          <w:p w:rsidR="00C37510" w:rsidRPr="00F85EDD" w:rsidRDefault="00C37510" w:rsidP="00050078">
            <w:pPr>
              <w:pStyle w:val="PURBullet"/>
            </w:pPr>
            <w:r>
              <w:t>Consola</w:t>
            </w:r>
          </w:p>
          <w:p w:rsidR="00C37510" w:rsidRPr="00C37510" w:rsidRDefault="00C37510" w:rsidP="00050078">
            <w:pPr>
              <w:pStyle w:val="PURBullet"/>
            </w:pPr>
            <w:r>
              <w:t>Base de datos</w:t>
            </w:r>
          </w:p>
        </w:tc>
        <w:tc>
          <w:tcPr>
            <w:tcW w:w="5400" w:type="dxa"/>
            <w:shd w:val="clear" w:color="auto" w:fill="FFFFFF"/>
          </w:tcPr>
          <w:p w:rsidR="00C37510" w:rsidRPr="00F85EDD" w:rsidRDefault="00C37510" w:rsidP="00050078">
            <w:pPr>
              <w:pStyle w:val="PURBullet"/>
            </w:pPr>
            <w:r>
              <w:t>Módulos de administración</w:t>
            </w:r>
          </w:p>
          <w:p w:rsidR="00C37510" w:rsidRPr="00F85EDD" w:rsidRDefault="00C37510" w:rsidP="00050078">
            <w:pPr>
              <w:pStyle w:val="PURBullet"/>
            </w:pPr>
            <w:r>
              <w:t>Power Shell</w:t>
            </w:r>
          </w:p>
          <w:p w:rsidR="00C37510" w:rsidRPr="00F85EDD" w:rsidRDefault="00C37510" w:rsidP="00050078">
            <w:pPr>
              <w:pStyle w:val="PURBullet"/>
            </w:pPr>
            <w:r>
              <w:t>Almacén de origen de datos</w:t>
            </w:r>
          </w:p>
          <w:p w:rsidR="00C37510" w:rsidRPr="00BB676D" w:rsidRDefault="00C37510" w:rsidP="00050078">
            <w:pPr>
              <w:pStyle w:val="PURBullet"/>
            </w:pPr>
            <w:r>
              <w:t>Servidor de información</w:t>
            </w:r>
          </w:p>
          <w:p w:rsidR="00C37510" w:rsidRPr="00C37510" w:rsidRDefault="00C37510" w:rsidP="00050078">
            <w:pPr>
              <w:pStyle w:val="PURBullet"/>
            </w:pPr>
            <w:r>
              <w:t>Consola web</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C37510" w:rsidRDefault="00C37510" w:rsidP="00050078">
            <w:pPr>
              <w:pStyle w:val="PURTableHeaderBlue"/>
            </w:pPr>
            <w:r>
              <w:t>System Center Operations Manager 2007 R2 con tecnología SQL Server 2008</w:t>
            </w:r>
          </w:p>
        </w:tc>
      </w:tr>
      <w:tr w:rsidR="00C37510" w:rsidRPr="00061749" w:rsidTr="00050078">
        <w:tc>
          <w:tcPr>
            <w:tcW w:w="5400" w:type="dxa"/>
            <w:shd w:val="clear" w:color="auto" w:fill="FFFFFF"/>
            <w:tcMar>
              <w:top w:w="43" w:type="dxa"/>
              <w:left w:w="115" w:type="dxa"/>
              <w:bottom w:w="43" w:type="dxa"/>
              <w:right w:w="115" w:type="dxa"/>
            </w:tcMar>
          </w:tcPr>
          <w:p w:rsidR="00C37510" w:rsidRPr="002F09F2" w:rsidRDefault="00C37510" w:rsidP="00050078">
            <w:pPr>
              <w:pStyle w:val="PURBullet"/>
              <w:rPr>
                <w:lang w:val="es-ES"/>
              </w:rPr>
            </w:pPr>
            <w:r w:rsidRPr="002F09F2">
              <w:rPr>
                <w:lang w:val="es-ES"/>
              </w:rPr>
              <w:t>Archivos binarios de agente y de aplicación auxiliar</w:t>
            </w:r>
          </w:p>
          <w:p w:rsidR="00C37510" w:rsidRPr="00F85EDD" w:rsidRDefault="00C37510" w:rsidP="00050078">
            <w:pPr>
              <w:pStyle w:val="PURBullet"/>
            </w:pPr>
            <w:r>
              <w:t>Base de datos de Audit</w:t>
            </w:r>
          </w:p>
          <w:p w:rsidR="00C37510" w:rsidRPr="007C2A51" w:rsidRDefault="00C37510" w:rsidP="00050078">
            <w:pPr>
              <w:pStyle w:val="PURBullet"/>
            </w:pPr>
            <w:r>
              <w:t>Connector Framework</w:t>
            </w:r>
          </w:p>
          <w:p w:rsidR="00C37510" w:rsidRPr="00F85EDD" w:rsidRDefault="00C37510" w:rsidP="00050078">
            <w:pPr>
              <w:pStyle w:val="PURBullet"/>
            </w:pPr>
            <w:r>
              <w:t>Consola</w:t>
            </w:r>
          </w:p>
          <w:p w:rsidR="00C37510" w:rsidRPr="00F85EDD" w:rsidRDefault="00C37510" w:rsidP="00050078">
            <w:pPr>
              <w:pStyle w:val="PURBullet"/>
            </w:pPr>
            <w:r>
              <w:t>Base de datos</w:t>
            </w:r>
          </w:p>
          <w:p w:rsidR="00C37510" w:rsidRPr="00F85EDD" w:rsidRDefault="00C37510" w:rsidP="00050078">
            <w:pPr>
              <w:pStyle w:val="PURBullet"/>
            </w:pPr>
            <w:r>
              <w:t>Módulos de administración</w:t>
            </w:r>
          </w:p>
          <w:p w:rsidR="00C37510" w:rsidRPr="00F85EDD" w:rsidRDefault="00C37510" w:rsidP="00050078">
            <w:pPr>
              <w:pStyle w:val="PURBullet"/>
            </w:pPr>
            <w:r>
              <w:t>Power Shell</w:t>
            </w:r>
          </w:p>
          <w:p w:rsidR="00C37510" w:rsidRPr="00F85EDD" w:rsidRDefault="00C37510" w:rsidP="00050078">
            <w:pPr>
              <w:pStyle w:val="PURBullet"/>
            </w:pPr>
            <w:r>
              <w:t>Almacén de origen de datos</w:t>
            </w:r>
          </w:p>
          <w:p w:rsidR="00DE302C" w:rsidRDefault="00C37510" w:rsidP="00DE302C">
            <w:pPr>
              <w:pStyle w:val="PURBullet"/>
            </w:pPr>
            <w:r>
              <w:t>Servidor de información</w:t>
            </w:r>
          </w:p>
          <w:p w:rsidR="00DE302C" w:rsidRPr="00DE302C" w:rsidRDefault="00DE302C" w:rsidP="00DE302C">
            <w:pPr>
              <w:pStyle w:val="PURBullet"/>
            </w:pPr>
            <w:r>
              <w:t>Consola web</w:t>
            </w:r>
          </w:p>
          <w:p w:rsidR="00C37510" w:rsidRPr="00FD0B60" w:rsidRDefault="00C37510" w:rsidP="00050078">
            <w:pPr>
              <w:pStyle w:val="PURBullet"/>
              <w:rPr>
                <w:lang w:val="pt-BR"/>
              </w:rPr>
            </w:pPr>
            <w:r w:rsidRPr="00FD0B60">
              <w:rPr>
                <w:lang w:val="pt-BR"/>
              </w:rPr>
              <w:t>Herramientas compartidas de servicios de análisis</w:t>
            </w:r>
          </w:p>
          <w:p w:rsidR="00C37510" w:rsidRPr="00BB676D" w:rsidRDefault="00C37510" w:rsidP="00050078">
            <w:pPr>
              <w:pStyle w:val="PURBullet"/>
            </w:pPr>
            <w:r>
              <w:t>Business Intelligence Development Studio</w:t>
            </w:r>
          </w:p>
        </w:tc>
        <w:tc>
          <w:tcPr>
            <w:tcW w:w="5400" w:type="dxa"/>
            <w:shd w:val="clear" w:color="auto" w:fill="FFFFFF"/>
          </w:tcPr>
          <w:p w:rsidR="00C37510" w:rsidRDefault="00C37510" w:rsidP="00050078">
            <w:pPr>
              <w:pStyle w:val="PURBullet"/>
            </w:pPr>
            <w:r>
              <w:t>Componentes de conectividad</w:t>
            </w:r>
          </w:p>
          <w:p w:rsidR="00C37510" w:rsidRDefault="00C37510" w:rsidP="00050078">
            <w:pPr>
              <w:pStyle w:val="PURBullet"/>
            </w:pPr>
            <w:r>
              <w:t>Componentes heredados</w:t>
            </w:r>
          </w:p>
          <w:p w:rsidR="00C37510" w:rsidRPr="00BB676D" w:rsidRDefault="00C37510" w:rsidP="00050078">
            <w:pPr>
              <w:pStyle w:val="PURBullet"/>
            </w:pPr>
            <w:r>
              <w:t>Herramientas de administración</w:t>
            </w:r>
          </w:p>
          <w:p w:rsidR="00C37510" w:rsidRPr="002F09F2" w:rsidRDefault="00C37510" w:rsidP="00050078">
            <w:pPr>
              <w:pStyle w:val="PURBullet"/>
              <w:rPr>
                <w:lang w:val="es-ES"/>
              </w:rPr>
            </w:pPr>
            <w:r w:rsidRPr="002F09F2">
              <w:rPr>
                <w:lang w:val="es-ES"/>
              </w:rPr>
              <w:t>Componentes de cliente de servicios de notificación</w:t>
            </w:r>
          </w:p>
          <w:p w:rsidR="00C37510" w:rsidRPr="00FD0B60" w:rsidRDefault="00C37510" w:rsidP="00050078">
            <w:pPr>
              <w:pStyle w:val="PURBullet"/>
              <w:rPr>
                <w:lang w:val="pt-BR"/>
              </w:rPr>
            </w:pPr>
            <w:r w:rsidRPr="00FD0B60">
              <w:rPr>
                <w:lang w:val="pt-BR"/>
              </w:rPr>
              <w:t>Administrador de informes de servicios de información</w:t>
            </w:r>
          </w:p>
          <w:p w:rsidR="00C37510" w:rsidRPr="002F09F2" w:rsidRDefault="00C37510" w:rsidP="00050078">
            <w:pPr>
              <w:pStyle w:val="PURBullet"/>
              <w:rPr>
                <w:lang w:val="es-ES"/>
              </w:rPr>
            </w:pPr>
            <w:r w:rsidRPr="002F09F2">
              <w:rPr>
                <w:lang w:val="es-ES"/>
              </w:rPr>
              <w:t>Herramientas compartidas de servicios de información</w:t>
            </w:r>
          </w:p>
          <w:p w:rsidR="00C37510" w:rsidRPr="00FD0B60" w:rsidRDefault="00C37510" w:rsidP="00050078">
            <w:pPr>
              <w:pStyle w:val="PURBullet"/>
              <w:rPr>
                <w:lang w:val="pt-BR"/>
              </w:rPr>
            </w:pPr>
            <w:r w:rsidRPr="00FD0B60">
              <w:rPr>
                <w:lang w:val="pt-BR"/>
              </w:rPr>
              <w:t>Herramientas compartidas de SQL Server 2008</w:t>
            </w:r>
          </w:p>
          <w:p w:rsidR="00C37510" w:rsidRPr="00BB676D" w:rsidRDefault="00C37510" w:rsidP="00050078">
            <w:pPr>
              <w:pStyle w:val="PURBullet"/>
            </w:pPr>
            <w:r>
              <w:t>Kit de desarrollo de software</w:t>
            </w:r>
          </w:p>
          <w:p w:rsidR="00C37510" w:rsidRPr="00BB676D" w:rsidRDefault="00C37510" w:rsidP="00050078">
            <w:pPr>
              <w:pStyle w:val="PURBullet"/>
            </w:pPr>
            <w:r>
              <w:t>Características de cliente de SQLXML</w:t>
            </w:r>
          </w:p>
          <w:p w:rsidR="00C37510" w:rsidRPr="002F09F2" w:rsidRDefault="00C37510" w:rsidP="00050078">
            <w:pPr>
              <w:pStyle w:val="PURBullet"/>
              <w:rPr>
                <w:lang w:val="es-ES"/>
              </w:rPr>
            </w:pPr>
            <w:r w:rsidRPr="002F09F2">
              <w:rPr>
                <w:lang w:val="es-ES"/>
              </w:rPr>
              <w:t>Libros en pantalla de SQL Server 2008</w:t>
            </w:r>
          </w:p>
          <w:p w:rsidR="00C37510" w:rsidRPr="00BB676D" w:rsidRDefault="00C37510" w:rsidP="00050078">
            <w:pPr>
              <w:pStyle w:val="PURBullet"/>
            </w:pPr>
            <w:r>
              <w:t>SQL Server Mobile Server Tools</w:t>
            </w:r>
          </w:p>
        </w:tc>
      </w:tr>
    </w:tbl>
    <w:p w:rsidR="004E2A79" w:rsidRDefault="004E2A79" w:rsidP="004E2A79">
      <w:pPr>
        <w:pStyle w:val="PURBullet"/>
        <w:numPr>
          <w:ilvl w:val="0"/>
          <w:numId w:val="0"/>
        </w:numPr>
        <w:tabs>
          <w:tab w:val="left" w:pos="5515"/>
        </w:tabs>
        <w:ind w:left="115"/>
      </w:pPr>
      <w:r w:rsidRPr="006D56AA">
        <w:tab/>
      </w: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02240B" w:rsidRPr="00B23C68" w:rsidTr="00BF450E">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02240B" w:rsidRPr="00501DAF" w:rsidRDefault="0002240B" w:rsidP="00BF450E">
            <w:pPr>
              <w:pStyle w:val="PURTableHeaderWhite"/>
              <w:spacing w:after="0" w:line="240" w:lineRule="auto"/>
              <w:rPr>
                <w:i w:val="0"/>
                <w:caps/>
                <w:color w:val="404040" w:themeColor="text1" w:themeTint="BF"/>
              </w:rPr>
            </w:pPr>
            <w:r>
              <w:rPr>
                <w:i w:val="0"/>
                <w:caps/>
                <w:color w:val="404040" w:themeColor="text1" w:themeTint="BF"/>
              </w:rPr>
              <w:lastRenderedPageBreak/>
              <w:t>Producto</w:t>
            </w:r>
          </w:p>
        </w:tc>
        <w:tc>
          <w:tcPr>
            <w:tcW w:w="5400" w:type="dxa"/>
            <w:tcBorders>
              <w:top w:val="nil"/>
              <w:bottom w:val="nil"/>
            </w:tcBorders>
            <w:shd w:val="clear" w:color="auto" w:fill="B9D3EB" w:themeFill="accent1"/>
            <w:tcMar>
              <w:top w:w="43" w:type="dxa"/>
              <w:left w:w="115" w:type="dxa"/>
              <w:bottom w:w="43" w:type="dxa"/>
              <w:right w:w="115" w:type="dxa"/>
            </w:tcMar>
          </w:tcPr>
          <w:p w:rsidR="0002240B" w:rsidRPr="00FD0B60" w:rsidRDefault="0002240B" w:rsidP="00BF450E">
            <w:pPr>
              <w:pStyle w:val="PURTableHeaderWhite"/>
              <w:spacing w:after="0" w:line="240" w:lineRule="auto"/>
              <w:rPr>
                <w:i w:val="0"/>
                <w:caps/>
                <w:color w:val="404040" w:themeColor="text1" w:themeTint="BF"/>
                <w:lang w:val="pt-BR"/>
              </w:rPr>
            </w:pPr>
            <w:r w:rsidRPr="00FD0B60">
              <w:rPr>
                <w:i w:val="0"/>
                <w:caps/>
                <w:color w:val="404040" w:themeColor="text1" w:themeTint="BF"/>
                <w:lang w:val="pt-BR"/>
              </w:rPr>
              <w:t>Lista de software de cliente</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Default="00C37510" w:rsidP="00050078">
            <w:pPr>
              <w:pStyle w:val="PURTableHeaderBlue"/>
            </w:pPr>
            <w:r>
              <w:t>System Center Service Manager 2010</w:t>
            </w:r>
          </w:p>
        </w:tc>
      </w:tr>
      <w:tr w:rsidR="00050078" w:rsidRPr="00061749" w:rsidTr="00050078">
        <w:tc>
          <w:tcPr>
            <w:tcW w:w="5400" w:type="dxa"/>
            <w:shd w:val="clear" w:color="auto" w:fill="FFFFFF"/>
            <w:tcMar>
              <w:top w:w="43" w:type="dxa"/>
              <w:left w:w="115" w:type="dxa"/>
              <w:bottom w:w="43" w:type="dxa"/>
              <w:right w:w="115" w:type="dxa"/>
            </w:tcMar>
          </w:tcPr>
          <w:p w:rsidR="00050078" w:rsidRPr="002F09F2" w:rsidRDefault="00050078" w:rsidP="00050078">
            <w:pPr>
              <w:pStyle w:val="PURBullet"/>
              <w:rPr>
                <w:lang w:val="es-ES"/>
              </w:rPr>
            </w:pPr>
            <w:r w:rsidRPr="002F09F2">
              <w:rPr>
                <w:lang w:val="es-ES"/>
              </w:rPr>
              <w:t>Servidor de administración del almacenamiento de datos</w:t>
            </w:r>
          </w:p>
          <w:p w:rsidR="00050078" w:rsidRPr="002F09F2" w:rsidRDefault="00050078" w:rsidP="00050078">
            <w:pPr>
              <w:pStyle w:val="PURBullet"/>
              <w:rPr>
                <w:lang w:val="es-ES"/>
              </w:rPr>
            </w:pPr>
            <w:r w:rsidRPr="002F09F2">
              <w:rPr>
                <w:lang w:val="es-ES"/>
              </w:rPr>
              <w:t>Base de datos del almacén de datos</w:t>
            </w:r>
          </w:p>
        </w:tc>
        <w:tc>
          <w:tcPr>
            <w:tcW w:w="5400" w:type="dxa"/>
            <w:shd w:val="clear" w:color="auto" w:fill="FFFFFF"/>
          </w:tcPr>
          <w:p w:rsidR="00050078" w:rsidRPr="00F27EE6" w:rsidRDefault="00050078" w:rsidP="00050078">
            <w:pPr>
              <w:pStyle w:val="PURBullet"/>
            </w:pPr>
            <w:r>
              <w:t>Consola de Service Manager</w:t>
            </w:r>
          </w:p>
          <w:p w:rsidR="00050078" w:rsidRDefault="00050078" w:rsidP="00050078">
            <w:pPr>
              <w:pStyle w:val="PURBullet"/>
            </w:pPr>
            <w:r>
              <w:t>Portal de autoservicio</w:t>
            </w:r>
          </w:p>
        </w:tc>
      </w:tr>
      <w:tr w:rsidR="00C37510" w:rsidRPr="0052182E" w:rsidTr="00050078">
        <w:tc>
          <w:tcPr>
            <w:tcW w:w="10800" w:type="dxa"/>
            <w:gridSpan w:val="2"/>
            <w:shd w:val="clear" w:color="auto" w:fill="FFFFFF"/>
            <w:tcMar>
              <w:top w:w="43" w:type="dxa"/>
              <w:left w:w="115" w:type="dxa"/>
              <w:bottom w:w="43" w:type="dxa"/>
              <w:right w:w="115" w:type="dxa"/>
            </w:tcMar>
          </w:tcPr>
          <w:p w:rsidR="00C37510" w:rsidRPr="00FD0B60" w:rsidRDefault="00C37510" w:rsidP="00050078">
            <w:pPr>
              <w:pStyle w:val="PURTableHeaderBlue"/>
              <w:rPr>
                <w:rFonts w:ascii="Tahoma" w:hAnsi="Tahoma"/>
                <w:szCs w:val="18"/>
                <w:lang w:val="it-IT"/>
              </w:rPr>
            </w:pPr>
            <w:r w:rsidRPr="00FD0B60">
              <w:rPr>
                <w:lang w:val="it-IT"/>
              </w:rPr>
              <w:t>System Center Service Manager 2010 con tecnología SQL Server 2008</w:t>
            </w:r>
          </w:p>
        </w:tc>
      </w:tr>
      <w:tr w:rsidR="00C37510" w:rsidRPr="00061749" w:rsidTr="00050078">
        <w:tc>
          <w:tcPr>
            <w:tcW w:w="5400" w:type="dxa"/>
            <w:shd w:val="clear" w:color="auto" w:fill="FFFFFF"/>
            <w:tcMar>
              <w:top w:w="43" w:type="dxa"/>
              <w:left w:w="115" w:type="dxa"/>
              <w:bottom w:w="43" w:type="dxa"/>
              <w:right w:w="115" w:type="dxa"/>
            </w:tcMar>
          </w:tcPr>
          <w:p w:rsidR="00C37510" w:rsidRPr="002F09F2" w:rsidRDefault="00C37510" w:rsidP="00050078">
            <w:pPr>
              <w:pStyle w:val="PURBullet"/>
              <w:rPr>
                <w:lang w:val="es-ES"/>
              </w:rPr>
            </w:pPr>
            <w:r w:rsidRPr="002F09F2">
              <w:rPr>
                <w:lang w:val="es-ES"/>
              </w:rPr>
              <w:t>Servidor de administración del almacenamiento de datos</w:t>
            </w:r>
          </w:p>
          <w:p w:rsidR="00C37510" w:rsidRPr="002F09F2" w:rsidRDefault="00C37510" w:rsidP="00050078">
            <w:pPr>
              <w:pStyle w:val="PURBullet"/>
              <w:rPr>
                <w:lang w:val="es-ES"/>
              </w:rPr>
            </w:pPr>
            <w:r w:rsidRPr="002F09F2">
              <w:rPr>
                <w:lang w:val="es-ES"/>
              </w:rPr>
              <w:t>Base de datos del almacén de datos</w:t>
            </w:r>
          </w:p>
          <w:p w:rsidR="00C37510" w:rsidRPr="00F27EE6" w:rsidRDefault="00C37510" w:rsidP="00050078">
            <w:pPr>
              <w:pStyle w:val="PURBullet"/>
            </w:pPr>
            <w:r>
              <w:t>Consola de Service Manager</w:t>
            </w:r>
          </w:p>
          <w:p w:rsidR="00C37510" w:rsidRPr="00F27EE6" w:rsidRDefault="00C37510" w:rsidP="00050078">
            <w:pPr>
              <w:pStyle w:val="PURBullet"/>
            </w:pPr>
            <w:r>
              <w:t>Portal de autoservicio</w:t>
            </w:r>
          </w:p>
          <w:p w:rsidR="00C37510" w:rsidRPr="00FD0B60" w:rsidRDefault="00C37510" w:rsidP="00050078">
            <w:pPr>
              <w:pStyle w:val="PURBullet"/>
              <w:rPr>
                <w:lang w:val="pt-BR"/>
              </w:rPr>
            </w:pPr>
            <w:r w:rsidRPr="00FD0B60">
              <w:rPr>
                <w:lang w:val="pt-BR"/>
              </w:rPr>
              <w:t>Herramientas compartidas de servicios de análisis</w:t>
            </w:r>
          </w:p>
          <w:p w:rsidR="00C37510" w:rsidRPr="00F27EE6" w:rsidRDefault="00C37510" w:rsidP="00050078">
            <w:pPr>
              <w:pStyle w:val="PURBullet"/>
            </w:pPr>
            <w:r>
              <w:t>Business Intelligence Development Studio</w:t>
            </w:r>
          </w:p>
          <w:p w:rsidR="00C37510" w:rsidRPr="00F27EE6" w:rsidRDefault="00C37510" w:rsidP="00050078">
            <w:pPr>
              <w:pStyle w:val="PURBullet"/>
            </w:pPr>
            <w:r>
              <w:t>Componentes de conectividad</w:t>
            </w:r>
          </w:p>
          <w:p w:rsidR="00C37510" w:rsidRPr="00F27EE6" w:rsidRDefault="00C37510" w:rsidP="00050078">
            <w:pPr>
              <w:pStyle w:val="PURBullet"/>
            </w:pPr>
            <w:r>
              <w:t>Componentes heredados</w:t>
            </w:r>
          </w:p>
          <w:p w:rsidR="00C37510" w:rsidRPr="00C37510" w:rsidRDefault="00C37510" w:rsidP="00050078">
            <w:pPr>
              <w:pStyle w:val="PURBullet"/>
            </w:pPr>
            <w:r>
              <w:t>Herramientas de administración</w:t>
            </w:r>
          </w:p>
        </w:tc>
        <w:tc>
          <w:tcPr>
            <w:tcW w:w="5400" w:type="dxa"/>
            <w:shd w:val="clear" w:color="auto" w:fill="FFFFFF"/>
          </w:tcPr>
          <w:p w:rsidR="00C37510" w:rsidRPr="002F09F2" w:rsidRDefault="00C37510" w:rsidP="00050078">
            <w:pPr>
              <w:pStyle w:val="PURBullet"/>
              <w:rPr>
                <w:lang w:val="es-ES"/>
              </w:rPr>
            </w:pPr>
            <w:r w:rsidRPr="002F09F2">
              <w:rPr>
                <w:lang w:val="es-ES"/>
              </w:rPr>
              <w:t>Componentes de cliente de servicios de notificación</w:t>
            </w:r>
          </w:p>
          <w:p w:rsidR="00C37510" w:rsidRPr="00FD0B60" w:rsidRDefault="00C37510" w:rsidP="00050078">
            <w:pPr>
              <w:pStyle w:val="PURBullet"/>
              <w:rPr>
                <w:lang w:val="pt-BR"/>
              </w:rPr>
            </w:pPr>
            <w:r w:rsidRPr="00FD0B60">
              <w:rPr>
                <w:lang w:val="pt-BR"/>
              </w:rPr>
              <w:t>Administrador de informes de servicios de información</w:t>
            </w:r>
          </w:p>
          <w:p w:rsidR="00C37510" w:rsidRPr="002F09F2" w:rsidRDefault="00C37510" w:rsidP="00050078">
            <w:pPr>
              <w:pStyle w:val="PURBullet"/>
              <w:rPr>
                <w:lang w:val="es-ES"/>
              </w:rPr>
            </w:pPr>
            <w:r w:rsidRPr="002F09F2">
              <w:rPr>
                <w:lang w:val="es-ES"/>
              </w:rPr>
              <w:t>Herramientas compartidas de servicios de información</w:t>
            </w:r>
          </w:p>
          <w:p w:rsidR="00C37510" w:rsidRPr="002F09F2" w:rsidRDefault="00C37510" w:rsidP="00050078">
            <w:pPr>
              <w:pStyle w:val="PURBullet"/>
              <w:rPr>
                <w:lang w:val="es-ES"/>
              </w:rPr>
            </w:pPr>
            <w:r w:rsidRPr="002F09F2">
              <w:rPr>
                <w:lang w:val="es-ES"/>
              </w:rPr>
              <w:t xml:space="preserve">Libros en pantalla de SQL Server 2008 </w:t>
            </w:r>
          </w:p>
          <w:p w:rsidR="00C37510" w:rsidRPr="00FD0B60" w:rsidRDefault="00C37510" w:rsidP="00050078">
            <w:pPr>
              <w:pStyle w:val="PURBullet"/>
              <w:rPr>
                <w:lang w:val="pt-BR"/>
              </w:rPr>
            </w:pPr>
            <w:r w:rsidRPr="00FD0B60">
              <w:rPr>
                <w:lang w:val="pt-BR"/>
              </w:rPr>
              <w:t>Herramientas compartidas de SQL Server 2008</w:t>
            </w:r>
          </w:p>
          <w:p w:rsidR="00C37510" w:rsidRPr="00F27EE6" w:rsidRDefault="00C37510" w:rsidP="00050078">
            <w:pPr>
              <w:pStyle w:val="PURBullet"/>
            </w:pPr>
            <w:r>
              <w:t>Kit de desarrollo de software</w:t>
            </w:r>
          </w:p>
          <w:p w:rsidR="00C37510" w:rsidRPr="00F27EE6" w:rsidRDefault="00C37510" w:rsidP="00050078">
            <w:pPr>
              <w:pStyle w:val="PURBullet"/>
            </w:pPr>
            <w:r>
              <w:t>Características de cliente de SQLXML</w:t>
            </w:r>
          </w:p>
          <w:p w:rsidR="00C37510" w:rsidRPr="00F27EE6" w:rsidRDefault="00C37510" w:rsidP="00050078">
            <w:pPr>
              <w:pStyle w:val="PURBullet"/>
              <w:rPr>
                <w:rFonts w:cs="Tahoma"/>
                <w:i/>
                <w:color w:val="000000"/>
              </w:rPr>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082030" w:rsidRDefault="00C37510" w:rsidP="00050078">
            <w:pPr>
              <w:pStyle w:val="PURTableHeaderBlue"/>
            </w:pPr>
            <w:r>
              <w:t>System Center Virtual Machine Manager 2008 R2</w:t>
            </w:r>
          </w:p>
        </w:tc>
      </w:tr>
      <w:tr w:rsidR="00C37510" w:rsidRPr="00061749" w:rsidTr="00050078">
        <w:tc>
          <w:tcPr>
            <w:tcW w:w="5400" w:type="dxa"/>
            <w:shd w:val="clear" w:color="auto" w:fill="FFFFFF"/>
            <w:tcMar>
              <w:top w:w="43" w:type="dxa"/>
              <w:left w:w="115" w:type="dxa"/>
              <w:bottom w:w="43" w:type="dxa"/>
              <w:right w:w="115" w:type="dxa"/>
            </w:tcMar>
          </w:tcPr>
          <w:p w:rsidR="00C37510" w:rsidRPr="00082030" w:rsidRDefault="00C37510" w:rsidP="00050078">
            <w:pPr>
              <w:pStyle w:val="PURBullet"/>
            </w:pPr>
            <w:r>
              <w:t>Agente de Virtual Machine Manager</w:t>
            </w:r>
          </w:p>
          <w:p w:rsidR="00C37510" w:rsidRPr="00082030" w:rsidRDefault="00C37510" w:rsidP="00050078">
            <w:pPr>
              <w:pStyle w:val="PURBullet"/>
            </w:pPr>
            <w:r>
              <w:t>Agente de físico a virtual</w:t>
            </w:r>
          </w:p>
          <w:p w:rsidR="00C37510" w:rsidRPr="00C37510" w:rsidRDefault="00C37510" w:rsidP="00050078">
            <w:pPr>
              <w:pStyle w:val="PURBullet"/>
            </w:pPr>
            <w:r>
              <w:t>Consola de administrador</w:t>
            </w:r>
          </w:p>
        </w:tc>
        <w:tc>
          <w:tcPr>
            <w:tcW w:w="5400" w:type="dxa"/>
            <w:shd w:val="clear" w:color="auto" w:fill="FFFFFF"/>
          </w:tcPr>
          <w:p w:rsidR="00C37510" w:rsidRPr="00FD0B60" w:rsidRDefault="00C37510" w:rsidP="00050078">
            <w:pPr>
              <w:pStyle w:val="PURBullet"/>
              <w:rPr>
                <w:lang w:val="pt-BR"/>
              </w:rPr>
            </w:pPr>
            <w:r w:rsidRPr="00FD0B60">
              <w:rPr>
                <w:lang w:val="pt-BR"/>
              </w:rPr>
              <w:t>Portal de autoservicio de Virtual Machine Manager</w:t>
            </w:r>
          </w:p>
          <w:p w:rsidR="00C37510" w:rsidRPr="00082030" w:rsidRDefault="00C37510" w:rsidP="00050078">
            <w:pPr>
              <w:pStyle w:val="PURBullet"/>
              <w:rPr>
                <w:rFonts w:ascii="Tahoma" w:hAnsi="Tahoma" w:cs="Tahoma"/>
                <w:szCs w:val="18"/>
              </w:rPr>
            </w:pPr>
            <w:r>
              <w:t>Cliente de VMRC</w:t>
            </w:r>
          </w:p>
        </w:tc>
      </w:tr>
      <w:tr w:rsidR="00C37510" w:rsidRPr="00E53E5B" w:rsidTr="00050078">
        <w:tc>
          <w:tcPr>
            <w:tcW w:w="10800" w:type="dxa"/>
            <w:gridSpan w:val="2"/>
            <w:shd w:val="clear" w:color="auto" w:fill="FFFFFF"/>
            <w:tcMar>
              <w:top w:w="43" w:type="dxa"/>
              <w:left w:w="115" w:type="dxa"/>
              <w:bottom w:w="43" w:type="dxa"/>
              <w:right w:w="115" w:type="dxa"/>
            </w:tcMar>
          </w:tcPr>
          <w:p w:rsidR="00C37510" w:rsidRPr="00F975A7" w:rsidRDefault="00C37510" w:rsidP="00050078">
            <w:pPr>
              <w:pStyle w:val="PURTableHeaderBlue"/>
            </w:pPr>
            <w:r>
              <w:t>Visual Studio Team Foundation Server 2010 con tecnología SQL Server 2008</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050078">
            <w:pPr>
              <w:pStyle w:val="PURBullet"/>
            </w:pPr>
            <w:r>
              <w:t>Team Explorer</w:t>
            </w:r>
          </w:p>
          <w:p w:rsidR="00050078" w:rsidRPr="00F975A7" w:rsidRDefault="00050078" w:rsidP="00050078">
            <w:pPr>
              <w:pStyle w:val="PURBullet"/>
            </w:pPr>
            <w:r>
              <w:t>Versión Team Foundation</w:t>
            </w:r>
          </w:p>
        </w:tc>
        <w:tc>
          <w:tcPr>
            <w:tcW w:w="5400" w:type="dxa"/>
            <w:shd w:val="clear" w:color="auto" w:fill="FFFFFF"/>
          </w:tcPr>
          <w:p w:rsidR="00050078" w:rsidRPr="00F975A7" w:rsidRDefault="00050078" w:rsidP="00050078">
            <w:pPr>
              <w:pStyle w:val="PURBullet"/>
            </w:pPr>
            <w:r>
              <w:t>Team Foundation Server SharePoint Extensions</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w:t>
            </w:r>
          </w:p>
        </w:tc>
      </w:tr>
      <w:tr w:rsidR="00050078" w:rsidRPr="00B23C68" w:rsidTr="00050078">
        <w:tc>
          <w:tcPr>
            <w:tcW w:w="5400" w:type="dxa"/>
            <w:shd w:val="clear" w:color="auto" w:fill="FFFFFF"/>
            <w:tcMar>
              <w:top w:w="43" w:type="dxa"/>
              <w:left w:w="115" w:type="dxa"/>
              <w:bottom w:w="43" w:type="dxa"/>
              <w:right w:w="115" w:type="dxa"/>
            </w:tcMar>
          </w:tcPr>
          <w:p w:rsidR="00050078" w:rsidRPr="00FD0B60" w:rsidRDefault="00050078" w:rsidP="00050078">
            <w:pPr>
              <w:pStyle w:val="PURBullet"/>
              <w:rPr>
                <w:lang w:val="fr-FR"/>
              </w:rPr>
            </w:pPr>
            <w:r w:rsidRPr="00FD0B60">
              <w:rPr>
                <w:lang w:val="fr-FR"/>
              </w:rPr>
              <w:t>Extensiones de la Consola de Embedded Device Manager (para la Consola de Configuration Manager)</w:t>
            </w:r>
          </w:p>
        </w:tc>
        <w:tc>
          <w:tcPr>
            <w:tcW w:w="5400" w:type="dxa"/>
            <w:shd w:val="clear" w:color="auto" w:fill="FFFFFF"/>
          </w:tcPr>
          <w:p w:rsidR="00050078" w:rsidRPr="00050078" w:rsidRDefault="00050078" w:rsidP="00050078">
            <w:pPr>
              <w:pStyle w:val="PURBullet"/>
            </w:pPr>
            <w:r>
              <w:t>Cliente de Embedded Device Manager</w:t>
            </w:r>
          </w:p>
          <w:p w:rsidR="00050078" w:rsidRPr="006D56AA" w:rsidRDefault="00050078" w:rsidP="00050078">
            <w:pPr>
              <w:pStyle w:val="PURBullet"/>
              <w:rPr>
                <w:lang w:val="es-ES"/>
              </w:rPr>
            </w:pPr>
            <w:r w:rsidRPr="006D56AA">
              <w:rPr>
                <w:lang w:val="es-ES"/>
              </w:rPr>
              <w:t>Copias de Dispositivos de Embedded Device Manager</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 con Tecnología SQL Server 2008</w:t>
            </w:r>
          </w:p>
        </w:tc>
      </w:tr>
      <w:tr w:rsidR="00050078" w:rsidRPr="00061749" w:rsidTr="00050078">
        <w:tc>
          <w:tcPr>
            <w:tcW w:w="5400" w:type="dxa"/>
            <w:shd w:val="clear" w:color="auto" w:fill="FFFFFF"/>
            <w:tcMar>
              <w:top w:w="43" w:type="dxa"/>
              <w:left w:w="115" w:type="dxa"/>
              <w:bottom w:w="43" w:type="dxa"/>
              <w:right w:w="115" w:type="dxa"/>
            </w:tcMar>
          </w:tcPr>
          <w:p w:rsidR="00050078" w:rsidRPr="00FD0B60" w:rsidRDefault="00050078" w:rsidP="00050078">
            <w:pPr>
              <w:pStyle w:val="PURBullet"/>
              <w:rPr>
                <w:lang w:val="fr-FR"/>
              </w:rPr>
            </w:pPr>
            <w:r w:rsidRPr="00FD0B60">
              <w:rPr>
                <w:lang w:val="fr-FR"/>
              </w:rPr>
              <w:t>Extensiones de la Consola de Embedded Device Manager (para la Consola de Configuration Manager)</w:t>
            </w:r>
          </w:p>
          <w:p w:rsidR="00050078" w:rsidRPr="00050078" w:rsidRDefault="00050078" w:rsidP="00050078">
            <w:pPr>
              <w:pStyle w:val="PURBullet"/>
            </w:pPr>
            <w:r>
              <w:t>Cliente de Embedded Device Manager</w:t>
            </w:r>
          </w:p>
          <w:p w:rsidR="00050078" w:rsidRPr="006D56AA" w:rsidRDefault="00050078" w:rsidP="00050078">
            <w:pPr>
              <w:pStyle w:val="PURBullet"/>
              <w:rPr>
                <w:lang w:val="es-ES"/>
              </w:rPr>
            </w:pPr>
            <w:r w:rsidRPr="006D56AA">
              <w:rPr>
                <w:lang w:val="es-ES"/>
              </w:rPr>
              <w:t>Copias de Dispositivos de Embedded Device Manager</w:t>
            </w:r>
          </w:p>
          <w:p w:rsidR="00050078" w:rsidRPr="00FD0B60" w:rsidRDefault="00050078" w:rsidP="00050078">
            <w:pPr>
              <w:pStyle w:val="PURBullet"/>
              <w:rPr>
                <w:lang w:val="pt-BR"/>
              </w:rPr>
            </w:pPr>
            <w:r w:rsidRPr="00FD0B60">
              <w:rPr>
                <w:lang w:val="pt-BR"/>
              </w:rPr>
              <w:t>Herramientas compartidas de servicios de análisis</w:t>
            </w:r>
          </w:p>
          <w:p w:rsidR="00050078" w:rsidRPr="00050078" w:rsidRDefault="00050078" w:rsidP="00050078">
            <w:pPr>
              <w:pStyle w:val="PURBullet"/>
            </w:pPr>
            <w:r>
              <w:t>Business Intelligence Development Studio</w:t>
            </w:r>
          </w:p>
          <w:p w:rsidR="00050078" w:rsidRPr="00050078" w:rsidRDefault="00050078" w:rsidP="00050078">
            <w:pPr>
              <w:pStyle w:val="PURBullet"/>
            </w:pPr>
            <w:r>
              <w:t>Componentes de conectividad</w:t>
            </w:r>
          </w:p>
          <w:p w:rsidR="00050078" w:rsidRPr="00050078" w:rsidRDefault="00050078" w:rsidP="00050078">
            <w:pPr>
              <w:pStyle w:val="PURBullet"/>
            </w:pPr>
            <w:r>
              <w:t>Componentes heredados</w:t>
            </w:r>
          </w:p>
          <w:p w:rsidR="00050078" w:rsidRPr="00050078" w:rsidRDefault="00050078" w:rsidP="00050078">
            <w:pPr>
              <w:pStyle w:val="PURBullet"/>
            </w:pPr>
            <w:r>
              <w:t>Herramientas de administración</w:t>
            </w:r>
          </w:p>
        </w:tc>
        <w:tc>
          <w:tcPr>
            <w:tcW w:w="5400" w:type="dxa"/>
            <w:shd w:val="clear" w:color="auto" w:fill="FFFFFF"/>
          </w:tcPr>
          <w:p w:rsidR="00050078" w:rsidRPr="002F09F2" w:rsidRDefault="00050078" w:rsidP="00050078">
            <w:pPr>
              <w:pStyle w:val="PURBullet"/>
              <w:rPr>
                <w:lang w:val="es-ES"/>
              </w:rPr>
            </w:pPr>
            <w:r w:rsidRPr="002F09F2">
              <w:rPr>
                <w:lang w:val="es-ES"/>
              </w:rPr>
              <w:t>Componentes de cliente de servicios de notificación</w:t>
            </w:r>
          </w:p>
          <w:p w:rsidR="00050078" w:rsidRPr="00FD0B60" w:rsidRDefault="00050078" w:rsidP="00050078">
            <w:pPr>
              <w:pStyle w:val="PURBullet"/>
              <w:rPr>
                <w:lang w:val="pt-BR"/>
              </w:rPr>
            </w:pPr>
            <w:r w:rsidRPr="00FD0B60">
              <w:rPr>
                <w:lang w:val="pt-BR"/>
              </w:rPr>
              <w:t>Administrador de informes de servicios de información</w:t>
            </w:r>
          </w:p>
          <w:p w:rsidR="00050078" w:rsidRPr="002F09F2" w:rsidRDefault="00050078" w:rsidP="00050078">
            <w:pPr>
              <w:pStyle w:val="PURBullet"/>
              <w:rPr>
                <w:lang w:val="es-ES"/>
              </w:rPr>
            </w:pPr>
            <w:r w:rsidRPr="002F09F2">
              <w:rPr>
                <w:lang w:val="es-ES"/>
              </w:rPr>
              <w:t>Herramientas compartidas de servicios de información</w:t>
            </w:r>
          </w:p>
          <w:p w:rsidR="00050078" w:rsidRPr="00FD0B60" w:rsidRDefault="00050078" w:rsidP="00050078">
            <w:pPr>
              <w:pStyle w:val="PURBullet"/>
              <w:rPr>
                <w:lang w:val="pt-BR"/>
              </w:rPr>
            </w:pPr>
            <w:r w:rsidRPr="00FD0B60">
              <w:rPr>
                <w:lang w:val="pt-BR"/>
              </w:rPr>
              <w:t>Herramientas compartidas de SQL Server 2008</w:t>
            </w:r>
          </w:p>
          <w:p w:rsidR="00050078" w:rsidRPr="00050078" w:rsidRDefault="00050078" w:rsidP="00050078">
            <w:pPr>
              <w:pStyle w:val="PURBullet"/>
            </w:pPr>
            <w:r>
              <w:t>Kit de desarrollo de software</w:t>
            </w:r>
          </w:p>
          <w:p w:rsidR="00050078" w:rsidRPr="00050078" w:rsidRDefault="00050078" w:rsidP="00050078">
            <w:pPr>
              <w:pStyle w:val="PURBullet"/>
            </w:pPr>
            <w:r>
              <w:t>Características de cliente de SQLXML</w:t>
            </w:r>
          </w:p>
          <w:p w:rsidR="00050078" w:rsidRPr="002F09F2" w:rsidRDefault="00050078" w:rsidP="00050078">
            <w:pPr>
              <w:pStyle w:val="PURBullet"/>
              <w:rPr>
                <w:lang w:val="es-ES"/>
              </w:rPr>
            </w:pPr>
            <w:r w:rsidRPr="002F09F2">
              <w:rPr>
                <w:lang w:val="es-ES"/>
              </w:rPr>
              <w:t>Libros en pantalla de SQL Server 2008</w:t>
            </w:r>
          </w:p>
          <w:p w:rsidR="00050078" w:rsidRPr="00050078" w:rsidRDefault="00050078" w:rsidP="00050078">
            <w:pPr>
              <w:pStyle w:val="PURBullet"/>
            </w:pPr>
            <w:r>
              <w:t>SQL Server Mobile Server Tools</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4B6B1D" w:rsidRDefault="00050078" w:rsidP="00050078">
            <w:pPr>
              <w:pStyle w:val="PURTableHeaderBlue"/>
            </w:pPr>
            <w:r>
              <w:t>Windows HPC Server 2008 R2 Suite</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Utilidades de Cliente</w:t>
            </w:r>
          </w:p>
          <w:p w:rsidR="00050078" w:rsidRPr="00FD0B60" w:rsidRDefault="00050078" w:rsidP="00050078">
            <w:pPr>
              <w:pStyle w:val="PURBullet"/>
              <w:rPr>
                <w:lang w:val="pt-BR"/>
              </w:rPr>
            </w:pPr>
            <w:r w:rsidRPr="00FD0B60">
              <w:rPr>
                <w:lang w:val="pt-BR"/>
              </w:rPr>
              <w:t>Interfaz de paso de mensajes de Microsoft</w:t>
            </w:r>
          </w:p>
          <w:p w:rsidR="00050078" w:rsidRDefault="00050078" w:rsidP="00050078">
            <w:pPr>
              <w:pStyle w:val="PURBullet"/>
            </w:pPr>
            <w:r>
              <w:t>Componentes web</w:t>
            </w:r>
          </w:p>
          <w:p w:rsidR="00050078" w:rsidRPr="00050078" w:rsidRDefault="00050078" w:rsidP="00050078">
            <w:pPr>
              <w:pStyle w:val="PURBullet"/>
            </w:pPr>
            <w:r>
              <w:t xml:space="preserve">Server Migration Tool </w:t>
            </w:r>
          </w:p>
        </w:tc>
        <w:tc>
          <w:tcPr>
            <w:tcW w:w="5400" w:type="dxa"/>
            <w:shd w:val="clear" w:color="auto" w:fill="FFFFFF"/>
          </w:tcPr>
          <w:p w:rsidR="00050078" w:rsidRPr="004B6B1D" w:rsidRDefault="00050078" w:rsidP="00050078">
            <w:pPr>
              <w:pStyle w:val="PURBullet"/>
            </w:pPr>
            <w:r>
              <w:t>AD Migration Tool</w:t>
            </w:r>
          </w:p>
          <w:p w:rsidR="00050078" w:rsidRPr="004B6B1D" w:rsidRDefault="00050078" w:rsidP="00050078">
            <w:pPr>
              <w:pStyle w:val="PURBullet"/>
            </w:pPr>
            <w:r>
              <w:t>Herramientas de supervisión FRS</w:t>
            </w:r>
          </w:p>
          <w:p w:rsidR="00050078" w:rsidRPr="002F09F2" w:rsidRDefault="00050078" w:rsidP="00050078">
            <w:pPr>
              <w:pStyle w:val="PURBullet"/>
              <w:rPr>
                <w:lang w:val="es-ES"/>
              </w:rPr>
            </w:pPr>
            <w:r w:rsidRPr="002F09F2">
              <w:rPr>
                <w:lang w:val="es-ES"/>
              </w:rPr>
              <w:t>Cliente de conexión a Desktop remoto</w:t>
            </w:r>
          </w:p>
          <w:p w:rsidR="00050078" w:rsidRPr="004B6B1D" w:rsidRDefault="00050078" w:rsidP="00050078">
            <w:pPr>
              <w:pStyle w:val="PURBullet"/>
              <w:rPr>
                <w:szCs w:val="19"/>
              </w:rPr>
            </w:pPr>
            <w:r>
              <w:t>Cliente de RSAT</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HPC Edition</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Server Migration Tool</w:t>
            </w:r>
          </w:p>
          <w:p w:rsidR="00050078" w:rsidRPr="004B6B1D" w:rsidRDefault="00050078" w:rsidP="00050078">
            <w:pPr>
              <w:pStyle w:val="PURBullet"/>
            </w:pPr>
            <w:r>
              <w:t>AD Migration Tool</w:t>
            </w:r>
          </w:p>
          <w:p w:rsidR="00050078" w:rsidRDefault="00050078" w:rsidP="00050078">
            <w:pPr>
              <w:pStyle w:val="PURBullet"/>
            </w:pPr>
            <w:r>
              <w:t>Herramientas de supervisión FRS</w:t>
            </w:r>
          </w:p>
        </w:tc>
        <w:tc>
          <w:tcPr>
            <w:tcW w:w="5400" w:type="dxa"/>
            <w:shd w:val="clear" w:color="auto" w:fill="FFFFFF"/>
          </w:tcPr>
          <w:p w:rsidR="00050078" w:rsidRPr="002F09F2" w:rsidRDefault="00050078" w:rsidP="00050078">
            <w:pPr>
              <w:pStyle w:val="PURBullet"/>
              <w:rPr>
                <w:lang w:val="es-ES"/>
              </w:rPr>
            </w:pPr>
            <w:r w:rsidRPr="002F09F2">
              <w:rPr>
                <w:lang w:val="es-ES"/>
              </w:rPr>
              <w:t>Cliente de conexión a Desktop remoto</w:t>
            </w:r>
          </w:p>
          <w:p w:rsidR="00050078" w:rsidRDefault="00050078" w:rsidP="00050078">
            <w:pPr>
              <w:pStyle w:val="PURBullet"/>
            </w:pPr>
            <w:r>
              <w:t>Cliente de RSAT</w:t>
            </w:r>
          </w:p>
        </w:tc>
      </w:tr>
    </w:tbl>
    <w:p w:rsidR="008310D6" w:rsidRDefault="008310D6" w:rsidP="008310D6">
      <w:pPr>
        <w:pStyle w:val="PURBullet"/>
        <w:numPr>
          <w:ilvl w:val="0"/>
          <w:numId w:val="0"/>
        </w:numPr>
        <w:tabs>
          <w:tab w:val="left" w:pos="5515"/>
        </w:tabs>
        <w:ind w:left="115"/>
      </w:pPr>
    </w:p>
    <w:p w:rsidR="008310D6" w:rsidRDefault="008310D6" w:rsidP="008310D6">
      <w:pPr>
        <w:pStyle w:val="PURBullet"/>
        <w:numPr>
          <w:ilvl w:val="0"/>
          <w:numId w:val="0"/>
        </w:numPr>
        <w:tabs>
          <w:tab w:val="left" w:pos="5515"/>
        </w:tabs>
        <w:ind w:left="115"/>
      </w:pPr>
    </w:p>
    <w:p w:rsidR="008310D6" w:rsidRDefault="008310D6" w:rsidP="008310D6">
      <w:pPr>
        <w:pStyle w:val="PURBullet"/>
        <w:numPr>
          <w:ilvl w:val="0"/>
          <w:numId w:val="0"/>
        </w:numPr>
        <w:tabs>
          <w:tab w:val="left" w:pos="5515"/>
        </w:tabs>
        <w:ind w:left="115"/>
      </w:pPr>
    </w:p>
    <w:p w:rsidR="008310D6" w:rsidRPr="002F09F2" w:rsidRDefault="008310D6" w:rsidP="008310D6">
      <w:pPr>
        <w:pStyle w:val="PURBullet"/>
        <w:numPr>
          <w:ilvl w:val="0"/>
          <w:numId w:val="0"/>
        </w:numPr>
        <w:tabs>
          <w:tab w:val="left" w:pos="5515"/>
        </w:tabs>
        <w:ind w:left="115"/>
        <w:rPr>
          <w:lang w:val="es-ES"/>
        </w:rPr>
      </w:pPr>
      <w:r w:rsidRPr="008310D6">
        <w:tab/>
      </w: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02240B" w:rsidRPr="00B23C68" w:rsidTr="00BF450E">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02240B" w:rsidRPr="00501DAF" w:rsidRDefault="0002240B" w:rsidP="00BF450E">
            <w:pPr>
              <w:pStyle w:val="PURTableHeaderWhite"/>
              <w:spacing w:after="0" w:line="240" w:lineRule="auto"/>
              <w:rPr>
                <w:i w:val="0"/>
                <w:caps/>
                <w:color w:val="404040" w:themeColor="text1" w:themeTint="BF"/>
              </w:rPr>
            </w:pPr>
            <w:r>
              <w:rPr>
                <w:i w:val="0"/>
                <w:caps/>
                <w:color w:val="404040" w:themeColor="text1" w:themeTint="BF"/>
              </w:rPr>
              <w:lastRenderedPageBreak/>
              <w:t>Producto</w:t>
            </w:r>
          </w:p>
        </w:tc>
        <w:tc>
          <w:tcPr>
            <w:tcW w:w="5400" w:type="dxa"/>
            <w:tcBorders>
              <w:top w:val="nil"/>
              <w:bottom w:val="nil"/>
            </w:tcBorders>
            <w:shd w:val="clear" w:color="auto" w:fill="B9D3EB" w:themeFill="accent1"/>
            <w:tcMar>
              <w:top w:w="43" w:type="dxa"/>
              <w:left w:w="115" w:type="dxa"/>
              <w:bottom w:w="43" w:type="dxa"/>
              <w:right w:w="115" w:type="dxa"/>
            </w:tcMar>
          </w:tcPr>
          <w:p w:rsidR="0002240B" w:rsidRPr="00FD0B60" w:rsidRDefault="0002240B" w:rsidP="00BF450E">
            <w:pPr>
              <w:pStyle w:val="PURTableHeaderWhite"/>
              <w:spacing w:after="0" w:line="240" w:lineRule="auto"/>
              <w:rPr>
                <w:i w:val="0"/>
                <w:caps/>
                <w:color w:val="404040" w:themeColor="text1" w:themeTint="BF"/>
                <w:lang w:val="pt-BR"/>
              </w:rPr>
            </w:pPr>
            <w:r w:rsidRPr="00FD0B60">
              <w:rPr>
                <w:i w:val="0"/>
                <w:caps/>
                <w:color w:val="404040" w:themeColor="text1" w:themeTint="BF"/>
                <w:lang w:val="pt-BR"/>
              </w:rPr>
              <w:t>Lista de software de cliente</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Standard, Enterprise, Datacenter y for Itanium-Based Systems</w:t>
            </w:r>
          </w:p>
        </w:tc>
      </w:tr>
      <w:tr w:rsidR="00050078" w:rsidRPr="00B23C68"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Ad Migration Tool</w:t>
            </w:r>
          </w:p>
          <w:p w:rsidR="00050078" w:rsidRPr="00061749" w:rsidRDefault="00050078" w:rsidP="00050078">
            <w:pPr>
              <w:pStyle w:val="PURBullet"/>
            </w:pPr>
            <w:r>
              <w:t>Herramientas de supervisión FRS</w:t>
            </w:r>
          </w:p>
          <w:p w:rsidR="00050078" w:rsidRPr="002F09F2" w:rsidRDefault="00050078" w:rsidP="00050078">
            <w:pPr>
              <w:pStyle w:val="PURBullet"/>
              <w:rPr>
                <w:lang w:val="es-ES"/>
              </w:rPr>
            </w:pPr>
            <w:r w:rsidRPr="002F09F2">
              <w:rPr>
                <w:lang w:val="es-ES"/>
              </w:rPr>
              <w:t>Cliente de conexión a Desktop remoto</w:t>
            </w:r>
          </w:p>
          <w:p w:rsidR="00050078" w:rsidRPr="001E4D57" w:rsidRDefault="00050078" w:rsidP="00050078">
            <w:pPr>
              <w:pStyle w:val="PURBullet"/>
              <w:rPr>
                <w:rFonts w:eastAsia="Times New Roman" w:cs="Tahoma"/>
              </w:rPr>
            </w:pPr>
            <w:r>
              <w:rPr>
                <w:rFonts w:eastAsia="Times New Roman" w:cs="Tahoma"/>
              </w:rPr>
              <w:t>Cliente de RSAT</w:t>
            </w:r>
          </w:p>
          <w:p w:rsidR="00050078" w:rsidRPr="000F17C2" w:rsidRDefault="00050078" w:rsidP="00050078">
            <w:pPr>
              <w:pStyle w:val="PURBullet"/>
              <w:rPr>
                <w:rFonts w:eastAsia="Times New Roman" w:cs="Tahoma"/>
              </w:rPr>
            </w:pPr>
            <w:r>
              <w:rPr>
                <w:rFonts w:eastAsia="Times New Roman" w:cs="Tahoma"/>
              </w:rPr>
              <w:t>Server Migration Tool</w:t>
            </w:r>
          </w:p>
          <w:p w:rsidR="00050078" w:rsidRPr="00050078" w:rsidRDefault="00050078" w:rsidP="00050078">
            <w:pPr>
              <w:pStyle w:val="PURBullet"/>
              <w:rPr>
                <w:rFonts w:eastAsia="Times New Roman" w:cs="Tahoma"/>
              </w:rPr>
            </w:pPr>
            <w:r>
              <w:rPr>
                <w:rFonts w:eastAsia="Times New Roman" w:cs="Tahoma"/>
              </w:rPr>
              <w:t>Microsoft Application Virtualization Sequencer, versión 4.6</w:t>
            </w:r>
          </w:p>
        </w:tc>
        <w:tc>
          <w:tcPr>
            <w:tcW w:w="5400" w:type="dxa"/>
            <w:shd w:val="clear" w:color="auto" w:fill="FFFFFF"/>
            <w:tcMar>
              <w:top w:w="43" w:type="dxa"/>
              <w:left w:w="115" w:type="dxa"/>
              <w:bottom w:w="43" w:type="dxa"/>
              <w:right w:w="115" w:type="dxa"/>
            </w:tcMar>
          </w:tcPr>
          <w:p w:rsidR="00050078" w:rsidRPr="000F17C2" w:rsidRDefault="00050078" w:rsidP="00050078">
            <w:pPr>
              <w:pStyle w:val="PURBullet"/>
              <w:rPr>
                <w:rFonts w:eastAsia="Times New Roman" w:cs="Tahoma"/>
              </w:rPr>
            </w:pPr>
            <w:r>
              <w:rPr>
                <w:rFonts w:eastAsia="Times New Roman" w:cs="Tahoma"/>
              </w:rPr>
              <w:t>Microsoft System Center Application Virtualization Streaming Server, versión 4.6</w:t>
            </w:r>
          </w:p>
          <w:p w:rsidR="00050078" w:rsidRPr="000F17C2" w:rsidRDefault="00050078" w:rsidP="00050078">
            <w:pPr>
              <w:pStyle w:val="PURBullet"/>
              <w:rPr>
                <w:rFonts w:eastAsia="Times New Roman" w:cs="Tahoma"/>
              </w:rPr>
            </w:pPr>
            <w:r>
              <w:rPr>
                <w:rFonts w:eastAsia="Times New Roman" w:cs="Tahoma"/>
              </w:rPr>
              <w:t>Microsoft System Center Application Virtualization Management Server, versión 4.6</w:t>
            </w:r>
          </w:p>
          <w:p w:rsidR="00050078" w:rsidRPr="006D56AA" w:rsidRDefault="00050078" w:rsidP="0094143A">
            <w:pPr>
              <w:pStyle w:val="PURBullet"/>
              <w:rPr>
                <w:rFonts w:eastAsia="Times New Roman" w:cs="Tahoma"/>
                <w:lang w:val="es-ES"/>
              </w:rPr>
            </w:pPr>
            <w:r w:rsidRPr="006D56AA">
              <w:rPr>
                <w:rFonts w:eastAsia="Times New Roman" w:cs="Tahoma"/>
                <w:lang w:val="es-ES"/>
              </w:rPr>
              <w:t>Microsoft Application Virtualization Client para Servicios de</w:t>
            </w:r>
            <w:r w:rsidR="0094143A">
              <w:rPr>
                <w:rFonts w:eastAsia="Times New Roman" w:cs="Tahoma"/>
                <w:lang w:val="es-ES"/>
              </w:rPr>
              <w:t> </w:t>
            </w:r>
            <w:r w:rsidRPr="006D56AA">
              <w:rPr>
                <w:rFonts w:eastAsia="Times New Roman" w:cs="Tahoma"/>
                <w:lang w:val="es-ES"/>
              </w:rPr>
              <w:t xml:space="preserve">Escritorio remoto, versión 4.6 </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 xml:space="preserve">Windows Server 2008 R2 Standard con System Center Operations Manager 2007 R2 </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ullet"/>
              <w:numPr>
                <w:ilvl w:val="0"/>
                <w:numId w:val="0"/>
              </w:numPr>
              <w:ind w:left="216" w:hanging="216"/>
              <w:rPr>
                <w:b/>
              </w:rPr>
            </w:pPr>
            <w:r>
              <w:rPr>
                <w:b/>
              </w:rPr>
              <w:t xml:space="preserve">Para Windows Server </w:t>
            </w:r>
            <w:r>
              <w:rPr>
                <w:rStyle w:val="PURBodyChar"/>
                <w:b/>
              </w:rPr>
              <w:t>2008 R2 Standard</w:t>
            </w:r>
            <w:r>
              <w:rPr>
                <w:b/>
              </w:rPr>
              <w:t xml:space="preserve"> edición</w:t>
            </w:r>
          </w:p>
          <w:p w:rsidR="00050078" w:rsidRDefault="00050078" w:rsidP="00050078">
            <w:pPr>
              <w:pStyle w:val="PURBullet"/>
            </w:pPr>
            <w:r>
              <w:t>AD Migration Tool</w:t>
            </w:r>
          </w:p>
          <w:p w:rsidR="00050078" w:rsidRDefault="00050078" w:rsidP="00050078">
            <w:pPr>
              <w:pStyle w:val="PURBullet"/>
            </w:pPr>
            <w:r>
              <w:t>Herramientas de supervisión FRS</w:t>
            </w:r>
          </w:p>
          <w:p w:rsidR="00050078" w:rsidRPr="002F09F2" w:rsidRDefault="00050078" w:rsidP="00050078">
            <w:pPr>
              <w:pStyle w:val="PURBullet"/>
              <w:rPr>
                <w:lang w:val="es-ES"/>
              </w:rPr>
            </w:pPr>
            <w:r w:rsidRPr="002F09F2">
              <w:rPr>
                <w:lang w:val="es-ES"/>
              </w:rPr>
              <w:t>Cliente de conexión a Desktop remoto</w:t>
            </w:r>
          </w:p>
          <w:p w:rsidR="00050078" w:rsidRDefault="00050078" w:rsidP="00050078">
            <w:pPr>
              <w:pStyle w:val="PURBullet"/>
            </w:pPr>
            <w:r>
              <w:t>Cliente de RSAT</w:t>
            </w:r>
          </w:p>
          <w:p w:rsidR="00050078" w:rsidRPr="003623D1" w:rsidRDefault="00050078" w:rsidP="00050078">
            <w:pPr>
              <w:pStyle w:val="PURBullet"/>
            </w:pPr>
            <w:r>
              <w:t>Server Migration Tool</w:t>
            </w:r>
          </w:p>
          <w:p w:rsidR="00050078" w:rsidRPr="00F975A7" w:rsidRDefault="00050078" w:rsidP="00050078">
            <w:pPr>
              <w:pStyle w:val="PURBullet"/>
            </w:pPr>
            <w:r>
              <w:t>Microsoft Application Virtualization Sequencer, versión 4.6</w:t>
            </w:r>
          </w:p>
          <w:p w:rsidR="00050078" w:rsidRPr="00F975A7" w:rsidRDefault="00050078" w:rsidP="00050078">
            <w:pPr>
              <w:pStyle w:val="PURBullet"/>
            </w:pPr>
            <w:r>
              <w:t>Microsoft System Center Application Virtualization Streaming Server, versión 4.6</w:t>
            </w:r>
          </w:p>
          <w:p w:rsidR="00050078" w:rsidRPr="00F975A7" w:rsidRDefault="00050078" w:rsidP="00050078">
            <w:pPr>
              <w:pStyle w:val="PURBullet"/>
            </w:pPr>
            <w:r>
              <w:t>Microsoft System Center Application Virtualization Management Server, versión 4.6</w:t>
            </w:r>
          </w:p>
          <w:p w:rsidR="00050078" w:rsidRPr="006D56AA" w:rsidRDefault="00050078" w:rsidP="00845752">
            <w:pPr>
              <w:pStyle w:val="PURBullet"/>
              <w:rPr>
                <w:lang w:val="es-ES"/>
              </w:rPr>
            </w:pPr>
            <w:r w:rsidRPr="006D56AA">
              <w:rPr>
                <w:lang w:val="es-ES"/>
              </w:rPr>
              <w:t xml:space="preserve">Microsoft Application Virtualization Client para Servicios de Escritorio remoto, versión 4.6 </w:t>
            </w:r>
          </w:p>
        </w:tc>
        <w:tc>
          <w:tcPr>
            <w:tcW w:w="5400" w:type="dxa"/>
            <w:shd w:val="clear" w:color="auto" w:fill="FFFFFF"/>
            <w:tcMar>
              <w:top w:w="43" w:type="dxa"/>
              <w:left w:w="115" w:type="dxa"/>
              <w:bottom w:w="43" w:type="dxa"/>
              <w:right w:w="115" w:type="dxa"/>
            </w:tcMar>
          </w:tcPr>
          <w:p w:rsidR="00050078" w:rsidRPr="00050078" w:rsidRDefault="00050078" w:rsidP="00050078">
            <w:pPr>
              <w:pStyle w:val="PURBullet"/>
              <w:numPr>
                <w:ilvl w:val="0"/>
                <w:numId w:val="0"/>
              </w:numPr>
              <w:ind w:left="216" w:hanging="216"/>
              <w:rPr>
                <w:b/>
              </w:rPr>
            </w:pPr>
            <w:r>
              <w:rPr>
                <w:b/>
              </w:rPr>
              <w:t>Para System Center Operations Manager 2007 R2</w:t>
            </w:r>
          </w:p>
          <w:p w:rsidR="00050078" w:rsidRPr="002F09F2" w:rsidRDefault="00050078" w:rsidP="00050078">
            <w:pPr>
              <w:pStyle w:val="PURBullet"/>
              <w:rPr>
                <w:lang w:val="es-ES"/>
              </w:rPr>
            </w:pPr>
            <w:r w:rsidRPr="002F09F2">
              <w:rPr>
                <w:lang w:val="es-ES"/>
              </w:rPr>
              <w:t>Archivos binarios de agente y de aplicación auxiliar</w:t>
            </w:r>
          </w:p>
          <w:p w:rsidR="00050078" w:rsidRPr="00F85EDD" w:rsidRDefault="00050078" w:rsidP="00050078">
            <w:pPr>
              <w:pStyle w:val="PURBullet"/>
            </w:pPr>
            <w:r>
              <w:t>Base de datos de Audit</w:t>
            </w:r>
          </w:p>
          <w:p w:rsidR="00050078" w:rsidRPr="007C2A51" w:rsidRDefault="00050078" w:rsidP="00050078">
            <w:pPr>
              <w:pStyle w:val="PURBullet"/>
            </w:pPr>
            <w:r>
              <w:t>Connector Framework</w:t>
            </w:r>
          </w:p>
          <w:p w:rsidR="00050078" w:rsidRPr="00F85EDD" w:rsidRDefault="00050078" w:rsidP="00050078">
            <w:pPr>
              <w:pStyle w:val="PURBullet"/>
            </w:pPr>
            <w:r>
              <w:t>Consola</w:t>
            </w:r>
          </w:p>
          <w:p w:rsidR="00050078" w:rsidRPr="00F85EDD" w:rsidRDefault="00050078" w:rsidP="00050078">
            <w:pPr>
              <w:pStyle w:val="PURBullet"/>
            </w:pPr>
            <w:r>
              <w:t>Base de datos</w:t>
            </w:r>
          </w:p>
          <w:p w:rsidR="00050078" w:rsidRPr="00F85EDD" w:rsidRDefault="00050078" w:rsidP="00050078">
            <w:pPr>
              <w:pStyle w:val="PURBullet"/>
            </w:pPr>
            <w:r>
              <w:t>Módulos de administración</w:t>
            </w:r>
          </w:p>
          <w:p w:rsidR="00050078" w:rsidRPr="00F85EDD" w:rsidRDefault="00050078" w:rsidP="00050078">
            <w:pPr>
              <w:pStyle w:val="PURBullet"/>
            </w:pPr>
            <w:r>
              <w:t>Power Shell</w:t>
            </w:r>
          </w:p>
          <w:p w:rsidR="00050078" w:rsidRPr="00F85EDD" w:rsidRDefault="00050078" w:rsidP="00050078">
            <w:pPr>
              <w:pStyle w:val="PURBullet"/>
            </w:pPr>
            <w:r>
              <w:t>Almacén de origen de datos</w:t>
            </w:r>
          </w:p>
          <w:p w:rsidR="00050078" w:rsidRPr="00612AB8" w:rsidRDefault="00050078" w:rsidP="00050078">
            <w:pPr>
              <w:pStyle w:val="PURBullet"/>
            </w:pPr>
            <w:r>
              <w:t>Servidor de información</w:t>
            </w:r>
          </w:p>
          <w:p w:rsidR="00050078" w:rsidRPr="00D46FB0" w:rsidRDefault="00050078" w:rsidP="00050078">
            <w:pPr>
              <w:pStyle w:val="PURBullet"/>
            </w:pPr>
            <w:r>
              <w:t>Consola web</w:t>
            </w:r>
          </w:p>
          <w:p w:rsidR="00050078" w:rsidRDefault="00050078" w:rsidP="00050078">
            <w:pPr>
              <w:pStyle w:val="PURBullet"/>
              <w:numPr>
                <w:ilvl w:val="0"/>
                <w:numId w:val="0"/>
              </w:numPr>
              <w:ind w:left="216" w:hanging="216"/>
            </w:pP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Standard con System Center Operations Manager 2007 R2 con tecnología SQL Server 2008</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ody"/>
              <w:rPr>
                <w:b/>
              </w:rPr>
            </w:pPr>
            <w:r>
              <w:rPr>
                <w:b/>
              </w:rPr>
              <w:t xml:space="preserve">Para Windows Server </w:t>
            </w:r>
            <w:r>
              <w:rPr>
                <w:rStyle w:val="PURBodyChar"/>
                <w:b/>
              </w:rPr>
              <w:t>2008 R2 Standard</w:t>
            </w:r>
            <w:r>
              <w:rPr>
                <w:b/>
              </w:rPr>
              <w:t xml:space="preserve"> edición</w:t>
            </w:r>
          </w:p>
          <w:p w:rsidR="00050078" w:rsidRPr="00050078" w:rsidRDefault="00050078" w:rsidP="00050078">
            <w:pPr>
              <w:pStyle w:val="PURBullet"/>
            </w:pPr>
            <w:r>
              <w:t>AD Migration Tool</w:t>
            </w:r>
          </w:p>
          <w:p w:rsidR="00050078" w:rsidRPr="00050078" w:rsidRDefault="00050078" w:rsidP="00050078">
            <w:pPr>
              <w:pStyle w:val="PURBullet"/>
            </w:pPr>
            <w:r>
              <w:t>Herramientas de supervisión FRS</w:t>
            </w:r>
          </w:p>
          <w:p w:rsidR="00050078" w:rsidRPr="002F09F2" w:rsidRDefault="00050078" w:rsidP="00050078">
            <w:pPr>
              <w:pStyle w:val="PURBullet"/>
              <w:rPr>
                <w:lang w:val="es-ES"/>
              </w:rPr>
            </w:pPr>
            <w:r w:rsidRPr="002F09F2">
              <w:rPr>
                <w:lang w:val="es-ES"/>
              </w:rPr>
              <w:t>Cliente de conexión a Desktop remoto</w:t>
            </w:r>
          </w:p>
          <w:p w:rsidR="00050078" w:rsidRPr="00050078" w:rsidRDefault="00050078" w:rsidP="00050078">
            <w:pPr>
              <w:pStyle w:val="PURBullet"/>
            </w:pPr>
            <w:r>
              <w:t>Cliente de RSAT</w:t>
            </w:r>
          </w:p>
          <w:p w:rsidR="00050078" w:rsidRPr="00050078" w:rsidRDefault="00050078" w:rsidP="00050078">
            <w:pPr>
              <w:pStyle w:val="PURBullet"/>
            </w:pPr>
            <w:r>
              <w:t>Server Migration Tool</w:t>
            </w:r>
          </w:p>
          <w:p w:rsidR="00050078" w:rsidRPr="00050078" w:rsidRDefault="00050078" w:rsidP="00050078">
            <w:pPr>
              <w:pStyle w:val="PURBullet"/>
            </w:pPr>
            <w:r>
              <w:t>Microsoft Application Virtualization Sequencer, versión 4.6</w:t>
            </w:r>
          </w:p>
          <w:p w:rsidR="00050078" w:rsidRPr="00050078" w:rsidRDefault="00050078" w:rsidP="00050078">
            <w:pPr>
              <w:pStyle w:val="PURBullet"/>
            </w:pPr>
            <w:r>
              <w:t>Microsoft System Center Application Virtualization Streaming Server, versión 4.6</w:t>
            </w:r>
          </w:p>
          <w:p w:rsidR="00050078" w:rsidRPr="00050078" w:rsidRDefault="00050078" w:rsidP="00050078">
            <w:pPr>
              <w:pStyle w:val="PURBullet"/>
            </w:pPr>
            <w:r>
              <w:t>Microsoft System Center Application Virtualization Management Server, versión 4.6</w:t>
            </w:r>
          </w:p>
          <w:p w:rsidR="00050078" w:rsidRPr="006D56AA" w:rsidRDefault="00050078" w:rsidP="00324BC7">
            <w:pPr>
              <w:pStyle w:val="PURBullet"/>
              <w:rPr>
                <w:lang w:val="es-ES"/>
              </w:rPr>
            </w:pPr>
            <w:r w:rsidRPr="006D56AA">
              <w:rPr>
                <w:lang w:val="es-ES"/>
              </w:rPr>
              <w:t xml:space="preserve">Microsoft Application Virtualization Client para Servicios de Escritorio remoto, versión 4.6 </w:t>
            </w:r>
          </w:p>
        </w:tc>
        <w:tc>
          <w:tcPr>
            <w:tcW w:w="5400" w:type="dxa"/>
            <w:shd w:val="clear" w:color="auto" w:fill="FFFFFF"/>
          </w:tcPr>
          <w:p w:rsidR="00050078" w:rsidRPr="00050078" w:rsidRDefault="00050078" w:rsidP="00050078">
            <w:pPr>
              <w:pStyle w:val="PURBody"/>
              <w:rPr>
                <w:b/>
              </w:rPr>
            </w:pPr>
            <w:r>
              <w:rPr>
                <w:b/>
              </w:rPr>
              <w:t>Para System Center Operations Manager 2007 R2 con tecnología SQL Server 2008</w:t>
            </w:r>
          </w:p>
          <w:p w:rsidR="00050078" w:rsidRPr="002F09F2" w:rsidRDefault="00050078" w:rsidP="00050078">
            <w:pPr>
              <w:pStyle w:val="PURBullet"/>
              <w:rPr>
                <w:lang w:val="es-ES"/>
              </w:rPr>
            </w:pPr>
            <w:r w:rsidRPr="002F09F2">
              <w:rPr>
                <w:lang w:val="es-ES"/>
              </w:rPr>
              <w:t>Archivos binarios de agente y de aplicación auxiliar</w:t>
            </w:r>
          </w:p>
          <w:p w:rsidR="00050078" w:rsidRPr="00050078" w:rsidRDefault="00050078" w:rsidP="00050078">
            <w:pPr>
              <w:pStyle w:val="PURBullet"/>
            </w:pPr>
            <w:r>
              <w:t>Base de datos de Audit</w:t>
            </w:r>
          </w:p>
          <w:p w:rsidR="00050078" w:rsidRPr="00050078" w:rsidRDefault="00050078" w:rsidP="00050078">
            <w:pPr>
              <w:pStyle w:val="PURBullet"/>
            </w:pPr>
            <w:r>
              <w:t>Connector Framework</w:t>
            </w:r>
          </w:p>
          <w:p w:rsidR="00050078" w:rsidRPr="00050078" w:rsidRDefault="00050078" w:rsidP="00050078">
            <w:pPr>
              <w:pStyle w:val="PURBullet"/>
            </w:pPr>
            <w:r>
              <w:t>Consola</w:t>
            </w:r>
          </w:p>
          <w:p w:rsidR="00050078" w:rsidRPr="00050078" w:rsidRDefault="00050078" w:rsidP="00050078">
            <w:pPr>
              <w:pStyle w:val="PURBullet"/>
            </w:pPr>
            <w:r>
              <w:t>Base de datos</w:t>
            </w:r>
          </w:p>
          <w:p w:rsidR="00050078" w:rsidRPr="00050078" w:rsidRDefault="00050078" w:rsidP="00050078">
            <w:pPr>
              <w:pStyle w:val="PURBullet"/>
            </w:pPr>
            <w:r>
              <w:t>Módulos de administración</w:t>
            </w:r>
          </w:p>
          <w:p w:rsidR="00050078" w:rsidRPr="00050078" w:rsidRDefault="00050078" w:rsidP="00050078">
            <w:pPr>
              <w:pStyle w:val="PURBullet"/>
            </w:pPr>
            <w:r>
              <w:t>Power Shell</w:t>
            </w:r>
          </w:p>
          <w:p w:rsidR="00050078" w:rsidRPr="00050078" w:rsidRDefault="00050078" w:rsidP="00050078">
            <w:pPr>
              <w:pStyle w:val="PURBullet"/>
            </w:pPr>
            <w:r>
              <w:t>Almacén de origen de datos</w:t>
            </w:r>
          </w:p>
          <w:p w:rsidR="00050078" w:rsidRPr="00050078" w:rsidRDefault="00050078" w:rsidP="00050078">
            <w:pPr>
              <w:pStyle w:val="PURBullet"/>
            </w:pPr>
            <w:r>
              <w:t>Servidor de información</w:t>
            </w:r>
          </w:p>
          <w:p w:rsidR="00324BC7" w:rsidRPr="00324BC7" w:rsidRDefault="00050078" w:rsidP="00324BC7">
            <w:pPr>
              <w:pStyle w:val="PURBullet"/>
            </w:pPr>
            <w:r>
              <w:t>Consola web</w:t>
            </w:r>
          </w:p>
          <w:p w:rsidR="00324BC7" w:rsidRPr="00FD0B60" w:rsidRDefault="00324BC7" w:rsidP="00324BC7">
            <w:pPr>
              <w:pStyle w:val="PURBullet"/>
              <w:rPr>
                <w:lang w:val="pt-BR"/>
              </w:rPr>
            </w:pPr>
            <w:r w:rsidRPr="00FD0B60">
              <w:rPr>
                <w:lang w:val="pt-BR"/>
              </w:rPr>
              <w:t>Herramientas compartidas de servicios de análisis</w:t>
            </w:r>
          </w:p>
          <w:p w:rsidR="00324BC7" w:rsidRPr="00F56E70" w:rsidRDefault="00324BC7" w:rsidP="00324BC7">
            <w:pPr>
              <w:pStyle w:val="PURBullet"/>
            </w:pPr>
            <w:r>
              <w:t>Business Intelligence Development Studio</w:t>
            </w:r>
          </w:p>
          <w:p w:rsidR="00324BC7" w:rsidRPr="00F56E70" w:rsidRDefault="00324BC7" w:rsidP="00324BC7">
            <w:pPr>
              <w:pStyle w:val="PURBullet"/>
            </w:pPr>
            <w:r>
              <w:t>Componentes de conectividad</w:t>
            </w:r>
          </w:p>
          <w:p w:rsidR="00324BC7" w:rsidRPr="00F56E70" w:rsidRDefault="00324BC7" w:rsidP="00324BC7">
            <w:pPr>
              <w:pStyle w:val="PURBullet"/>
            </w:pPr>
            <w:r>
              <w:t>Componentes heredados</w:t>
            </w:r>
          </w:p>
          <w:p w:rsidR="00324BC7" w:rsidRPr="00F56E70" w:rsidRDefault="00324BC7" w:rsidP="00324BC7">
            <w:pPr>
              <w:pStyle w:val="PURBullet"/>
            </w:pPr>
            <w:r>
              <w:t>Herramientas de administración</w:t>
            </w:r>
          </w:p>
          <w:p w:rsidR="00324BC7" w:rsidRPr="002F09F2" w:rsidRDefault="00324BC7" w:rsidP="00324BC7">
            <w:pPr>
              <w:pStyle w:val="PURBullet"/>
              <w:rPr>
                <w:lang w:val="es-ES"/>
              </w:rPr>
            </w:pPr>
            <w:r w:rsidRPr="002F09F2">
              <w:rPr>
                <w:lang w:val="es-ES"/>
              </w:rPr>
              <w:t>Componentes de cliente de servicios de notificación</w:t>
            </w:r>
          </w:p>
          <w:p w:rsidR="00324BC7" w:rsidRPr="00FD0B60" w:rsidRDefault="00324BC7" w:rsidP="00324BC7">
            <w:pPr>
              <w:pStyle w:val="PURBullet"/>
              <w:rPr>
                <w:lang w:val="pt-BR"/>
              </w:rPr>
            </w:pPr>
            <w:r w:rsidRPr="00FD0B60">
              <w:rPr>
                <w:lang w:val="pt-BR"/>
              </w:rPr>
              <w:t>Administrador de informes de servicios de información</w:t>
            </w:r>
          </w:p>
          <w:p w:rsidR="00324BC7" w:rsidRPr="002F09F2" w:rsidRDefault="00324BC7" w:rsidP="00324BC7">
            <w:pPr>
              <w:pStyle w:val="PURBullet"/>
              <w:rPr>
                <w:lang w:val="es-ES"/>
              </w:rPr>
            </w:pPr>
            <w:r w:rsidRPr="002F09F2">
              <w:rPr>
                <w:lang w:val="es-ES"/>
              </w:rPr>
              <w:t>Herramientas compartidas de servicios de información</w:t>
            </w:r>
          </w:p>
          <w:p w:rsidR="00324BC7" w:rsidRPr="00FD0B60" w:rsidRDefault="00324BC7" w:rsidP="00324BC7">
            <w:pPr>
              <w:pStyle w:val="PURBullet"/>
              <w:rPr>
                <w:lang w:val="pt-BR"/>
              </w:rPr>
            </w:pPr>
            <w:r w:rsidRPr="00FD0B60">
              <w:rPr>
                <w:lang w:val="pt-BR"/>
              </w:rPr>
              <w:t>Herramientas compartidas de SQL Server 2008</w:t>
            </w:r>
          </w:p>
          <w:p w:rsidR="00324BC7" w:rsidRPr="00441D08" w:rsidRDefault="00324BC7" w:rsidP="00324BC7">
            <w:pPr>
              <w:pStyle w:val="PURBullet"/>
            </w:pPr>
            <w:r>
              <w:t>Kit de desarrollo de software</w:t>
            </w:r>
          </w:p>
          <w:p w:rsidR="00324BC7" w:rsidRPr="00441D08" w:rsidRDefault="00324BC7" w:rsidP="00324BC7">
            <w:pPr>
              <w:pStyle w:val="PURBullet"/>
            </w:pPr>
            <w:r>
              <w:t>Características de cliente de SQLXML</w:t>
            </w:r>
          </w:p>
          <w:p w:rsidR="00324BC7" w:rsidRPr="002F09F2" w:rsidRDefault="00324BC7" w:rsidP="00324BC7">
            <w:pPr>
              <w:pStyle w:val="PURBullet"/>
              <w:rPr>
                <w:lang w:val="es-ES"/>
              </w:rPr>
            </w:pPr>
            <w:r w:rsidRPr="002F09F2">
              <w:rPr>
                <w:lang w:val="es-ES"/>
              </w:rPr>
              <w:t>Libros en pantalla de SQL Server 2008</w:t>
            </w:r>
          </w:p>
          <w:p w:rsidR="00050078" w:rsidRDefault="00324BC7" w:rsidP="00324BC7">
            <w:pPr>
              <w:pStyle w:val="PURBullet"/>
            </w:pPr>
            <w:r>
              <w:t>SQL Server Mobile Server Tools</w:t>
            </w:r>
          </w:p>
        </w:tc>
      </w:tr>
      <w:tr w:rsidR="00324BC7"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t>Windows Small Business Server 2011 Essentials</w:t>
            </w:r>
          </w:p>
        </w:tc>
      </w:tr>
      <w:tr w:rsidR="00324BC7" w:rsidRPr="00B23C68"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Herramientas de supervisión FRS</w:t>
            </w:r>
          </w:p>
          <w:p w:rsidR="00324BC7" w:rsidRPr="002F09F2" w:rsidRDefault="00324BC7" w:rsidP="00324BC7">
            <w:pPr>
              <w:pStyle w:val="PURBullet"/>
              <w:rPr>
                <w:lang w:val="es-ES"/>
              </w:rPr>
            </w:pPr>
            <w:r w:rsidRPr="002F09F2">
              <w:rPr>
                <w:lang w:val="es-ES"/>
              </w:rPr>
              <w:t>Cliente de conexión a Desktop remoto</w:t>
            </w:r>
          </w:p>
          <w:p w:rsidR="00324BC7" w:rsidRPr="00324BC7" w:rsidRDefault="00324BC7" w:rsidP="00324BC7">
            <w:pPr>
              <w:pStyle w:val="PURBullet"/>
            </w:pPr>
            <w:r>
              <w:lastRenderedPageBreak/>
              <w:t>Cliente de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lastRenderedPageBreak/>
              <w:t>Server Migration Tool</w:t>
            </w:r>
          </w:p>
          <w:p w:rsidR="00324BC7" w:rsidRPr="00FD0B60" w:rsidRDefault="00324BC7" w:rsidP="00324BC7">
            <w:pPr>
              <w:pStyle w:val="PURBullet"/>
              <w:rPr>
                <w:lang w:val="pt-BR"/>
              </w:rPr>
            </w:pPr>
            <w:r w:rsidRPr="00FD0B60">
              <w:rPr>
                <w:lang w:val="pt-BR"/>
              </w:rPr>
              <w:t xml:space="preserve">Software de Restauración para Cliente de Small Business </w:t>
            </w:r>
            <w:r w:rsidRPr="00FD0B60">
              <w:rPr>
                <w:lang w:val="pt-BR"/>
              </w:rPr>
              <w:lastRenderedPageBreak/>
              <w:t>Server</w:t>
            </w:r>
          </w:p>
        </w:tc>
      </w:tr>
      <w:tr w:rsidR="00324BC7" w:rsidRPr="00E53E5B"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lastRenderedPageBreak/>
              <w:t>Complemento de Windows Small Business Server 2011, edición Premium</w:t>
            </w:r>
          </w:p>
        </w:tc>
      </w:tr>
      <w:tr w:rsidR="00324BC7" w:rsidRPr="00B23C68"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AD Migration Tool</w:t>
            </w:r>
          </w:p>
          <w:p w:rsidR="00324BC7" w:rsidRPr="00324BC7" w:rsidRDefault="00324BC7" w:rsidP="00324BC7">
            <w:pPr>
              <w:pStyle w:val="PURBullet"/>
            </w:pPr>
            <w:r>
              <w:t>Herramientas de supervisión FRS</w:t>
            </w:r>
          </w:p>
          <w:p w:rsidR="00324BC7" w:rsidRPr="002F09F2" w:rsidRDefault="00324BC7" w:rsidP="00324BC7">
            <w:pPr>
              <w:pStyle w:val="PURBullet"/>
              <w:rPr>
                <w:lang w:val="es-ES"/>
              </w:rPr>
            </w:pPr>
            <w:r w:rsidRPr="002F09F2">
              <w:rPr>
                <w:lang w:val="es-ES"/>
              </w:rPr>
              <w:t>Cliente de conexión a Desktop remoto</w:t>
            </w:r>
          </w:p>
          <w:p w:rsidR="00324BC7" w:rsidRPr="00324BC7" w:rsidRDefault="00324BC7" w:rsidP="00324BC7">
            <w:pPr>
              <w:pStyle w:val="PURBullet"/>
            </w:pPr>
            <w:r>
              <w:t>Cliente de RSAT</w:t>
            </w:r>
          </w:p>
          <w:p w:rsidR="00324BC7" w:rsidRPr="00324BC7" w:rsidRDefault="00324BC7" w:rsidP="00324BC7">
            <w:pPr>
              <w:pStyle w:val="PURBullet"/>
            </w:pPr>
            <w:r>
              <w:t>Server Migration Tool</w:t>
            </w:r>
          </w:p>
          <w:p w:rsidR="00324BC7" w:rsidRPr="00324BC7" w:rsidRDefault="00324BC7" w:rsidP="00324BC7">
            <w:pPr>
              <w:pStyle w:val="PURBullet"/>
            </w:pPr>
            <w:r>
              <w:t>Business Intelligence Development Studio de SQL</w:t>
            </w:r>
          </w:p>
          <w:p w:rsidR="00324BC7" w:rsidRPr="002F09F2" w:rsidRDefault="00324BC7" w:rsidP="0094143A">
            <w:pPr>
              <w:pStyle w:val="PURBullet"/>
              <w:rPr>
                <w:lang w:val="es-ES"/>
              </w:rPr>
            </w:pPr>
            <w:r w:rsidRPr="002F09F2">
              <w:rPr>
                <w:lang w:val="es-ES"/>
              </w:rPr>
              <w:t>Compatibilidad con versiones anteriores de Herramientas de</w:t>
            </w:r>
            <w:r w:rsidR="0094143A">
              <w:rPr>
                <w:lang w:val="es-ES"/>
              </w:rPr>
              <w:t> </w:t>
            </w:r>
            <w:r w:rsidRPr="002F09F2">
              <w:rPr>
                <w:lang w:val="es-ES"/>
              </w:rPr>
              <w:t>Cliente de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2F09F2" w:rsidRDefault="00324BC7" w:rsidP="00324BC7">
            <w:pPr>
              <w:pStyle w:val="PURBullet"/>
              <w:rPr>
                <w:lang w:val="es-ES"/>
              </w:rPr>
            </w:pPr>
            <w:r w:rsidRPr="002F09F2">
              <w:rPr>
                <w:lang w:val="es-ES"/>
              </w:rPr>
              <w:t>Conectividad de Herramientas de Cliente de SQL</w:t>
            </w:r>
          </w:p>
          <w:p w:rsidR="00324BC7" w:rsidRPr="002F09F2" w:rsidRDefault="00324BC7" w:rsidP="0094143A">
            <w:pPr>
              <w:pStyle w:val="PURBullet"/>
              <w:rPr>
                <w:lang w:val="es-ES"/>
              </w:rPr>
            </w:pPr>
            <w:r w:rsidRPr="002F09F2">
              <w:rPr>
                <w:lang w:val="es-ES"/>
              </w:rPr>
              <w:t>Kit de desarrollo de software de Herramientas de Cliente de</w:t>
            </w:r>
            <w:r w:rsidR="0094143A">
              <w:rPr>
                <w:lang w:val="es-ES"/>
              </w:rPr>
              <w:t> </w:t>
            </w:r>
            <w:r w:rsidRPr="002F09F2">
              <w:rPr>
                <w:lang w:val="es-ES"/>
              </w:rPr>
              <w:t>SQL</w:t>
            </w:r>
          </w:p>
          <w:p w:rsidR="00324BC7" w:rsidRPr="002F09F2" w:rsidRDefault="00324BC7" w:rsidP="00324BC7">
            <w:pPr>
              <w:pStyle w:val="PURBullet"/>
              <w:rPr>
                <w:lang w:val="es-ES"/>
              </w:rPr>
            </w:pPr>
            <w:r w:rsidRPr="002F09F2">
              <w:rPr>
                <w:lang w:val="es-ES"/>
              </w:rPr>
              <w:t>Herramientas de administración de SQL, básicas</w:t>
            </w:r>
          </w:p>
          <w:p w:rsidR="00324BC7" w:rsidRPr="002F09F2" w:rsidRDefault="00324BC7" w:rsidP="00324BC7">
            <w:pPr>
              <w:pStyle w:val="PURBullet"/>
              <w:rPr>
                <w:lang w:val="es-ES"/>
              </w:rPr>
            </w:pPr>
            <w:r w:rsidRPr="002F09F2">
              <w:rPr>
                <w:lang w:val="es-ES"/>
              </w:rPr>
              <w:t>Herramientas de administración de SQL, completas</w:t>
            </w:r>
          </w:p>
          <w:p w:rsidR="00324BC7" w:rsidRPr="002F09F2" w:rsidRDefault="00324BC7" w:rsidP="00324BC7">
            <w:pPr>
              <w:pStyle w:val="PURBullet"/>
              <w:rPr>
                <w:lang w:val="es-ES"/>
              </w:rPr>
            </w:pPr>
            <w:r w:rsidRPr="002F09F2">
              <w:rPr>
                <w:lang w:val="es-ES"/>
              </w:rPr>
              <w:t>Kit de desarrollo de software de conectividad de cliente SQL</w:t>
            </w:r>
          </w:p>
          <w:p w:rsidR="00324BC7" w:rsidRPr="00324BC7" w:rsidRDefault="00324BC7" w:rsidP="00324BC7">
            <w:pPr>
              <w:pStyle w:val="PURBullet"/>
            </w:pPr>
            <w:r>
              <w:t>Microsoft Sync Framework</w:t>
            </w:r>
          </w:p>
          <w:p w:rsidR="00324BC7" w:rsidRPr="002F09F2" w:rsidRDefault="00324BC7" w:rsidP="00324BC7">
            <w:pPr>
              <w:pStyle w:val="PURBullet"/>
              <w:rPr>
                <w:lang w:val="es-ES"/>
              </w:rPr>
            </w:pPr>
            <w:r w:rsidRPr="002F09F2">
              <w:rPr>
                <w:lang w:val="es-ES"/>
              </w:rPr>
              <w:t>Libros en pantalla de SQL Server 2008 R2</w:t>
            </w:r>
          </w:p>
        </w:tc>
      </w:tr>
      <w:tr w:rsidR="00324BC7" w:rsidRPr="00E53E5B"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732D95" w:rsidRDefault="00324BC7" w:rsidP="00324BC7">
            <w:pPr>
              <w:pStyle w:val="PURTableHeaderBlue"/>
            </w:pPr>
            <w:r>
              <w:t>Windows Small Business Server 2011 Standard</w:t>
            </w:r>
          </w:p>
        </w:tc>
      </w:tr>
      <w:tr w:rsidR="00324BC7" w:rsidRPr="00E53E5B"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24BC7" w:rsidRDefault="00324BC7" w:rsidP="00324BC7">
            <w:pPr>
              <w:pStyle w:val="PURBullet"/>
            </w:pPr>
            <w:r>
              <w:t>AD Migration Tool</w:t>
            </w:r>
          </w:p>
          <w:p w:rsidR="00324BC7" w:rsidRPr="00324BC7" w:rsidRDefault="00324BC7" w:rsidP="00324BC7">
            <w:pPr>
              <w:pStyle w:val="PURBullet"/>
            </w:pPr>
            <w:r>
              <w:t>Herramientas de supervisión FRS</w:t>
            </w:r>
          </w:p>
          <w:p w:rsidR="00324BC7" w:rsidRPr="002F09F2" w:rsidRDefault="00324BC7" w:rsidP="00324BC7">
            <w:pPr>
              <w:pStyle w:val="PURBullet"/>
              <w:rPr>
                <w:lang w:val="es-ES"/>
              </w:rPr>
            </w:pPr>
            <w:r w:rsidRPr="002F09F2">
              <w:rPr>
                <w:lang w:val="es-ES"/>
              </w:rPr>
              <w:t>Cliente de conexión a Desktop remoto</w:t>
            </w:r>
          </w:p>
          <w:p w:rsidR="00324BC7" w:rsidRPr="00324BC7" w:rsidRDefault="00324BC7" w:rsidP="00324BC7">
            <w:pPr>
              <w:pStyle w:val="PURBullet"/>
            </w:pPr>
            <w:r>
              <w:t>Cliente de RSAT</w:t>
            </w:r>
          </w:p>
          <w:p w:rsidR="00324BC7" w:rsidRPr="00324BC7" w:rsidRDefault="00324BC7" w:rsidP="00324BC7">
            <w:pPr>
              <w:pStyle w:val="PURBullet"/>
            </w:pPr>
            <w:r>
              <w:t>Server Migration Tool</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24BC7" w:rsidRDefault="00324BC7" w:rsidP="00324BC7">
            <w:pPr>
              <w:pStyle w:val="PURBullet"/>
            </w:pPr>
            <w:r>
              <w:t>Herramientas de administración de Exchange</w:t>
            </w:r>
          </w:p>
          <w:p w:rsidR="00324BC7" w:rsidRPr="002F09F2" w:rsidRDefault="00324BC7" w:rsidP="00324BC7">
            <w:pPr>
              <w:pStyle w:val="PURBullet"/>
              <w:rPr>
                <w:lang w:val="es-ES"/>
              </w:rPr>
            </w:pPr>
            <w:r w:rsidRPr="002F09F2">
              <w:rPr>
                <w:lang w:val="es-ES"/>
              </w:rPr>
              <w:t>Herramienta de migración de origen de Small Business Server</w:t>
            </w:r>
            <w:r w:rsidR="00FD0B60" w:rsidRPr="002F09F2">
              <w:rPr>
                <w:lang w:val="es-ES"/>
              </w:rPr>
              <w:t xml:space="preserve"> </w:t>
            </w:r>
          </w:p>
          <w:p w:rsidR="00324BC7" w:rsidRPr="00324BC7" w:rsidRDefault="00324BC7" w:rsidP="00324BC7">
            <w:pPr>
              <w:pStyle w:val="PURBullet"/>
            </w:pPr>
            <w:r>
              <w:t>Consola de Small Business Server</w:t>
            </w:r>
          </w:p>
          <w:p w:rsidR="00324BC7" w:rsidRPr="00324BC7" w:rsidRDefault="00324BC7" w:rsidP="00324BC7">
            <w:pPr>
              <w:pStyle w:val="PURBullet"/>
            </w:pPr>
            <w:r>
              <w:t>Microsoft Baseline Configuration Analyzer v2.0</w:t>
            </w:r>
          </w:p>
          <w:p w:rsidR="00324BC7" w:rsidRPr="00324BC7" w:rsidRDefault="00324BC7" w:rsidP="00324BC7">
            <w:pPr>
              <w:pStyle w:val="PURBullet"/>
            </w:pPr>
            <w:r>
              <w:t>Windows Identity Foundation</w:t>
            </w:r>
          </w:p>
        </w:tc>
      </w:tr>
    </w:tbl>
    <w:p w:rsidR="00EF67CC" w:rsidRPr="00EF67CC" w:rsidRDefault="00EF67CC" w:rsidP="00EF67CC">
      <w:pPr>
        <w:pStyle w:val="PURBody"/>
        <w:sectPr w:rsidR="00EF67CC" w:rsidRPr="00EF67CC" w:rsidSect="00013561">
          <w:footerReference w:type="default" r:id="rId141"/>
          <w:pgSz w:w="12240" w:h="15840" w:code="1"/>
          <w:pgMar w:top="1170" w:right="720" w:bottom="720" w:left="720" w:header="432" w:footer="288" w:gutter="0"/>
          <w:cols w:space="360"/>
          <w:docGrid w:linePitch="360"/>
        </w:sectPr>
      </w:pPr>
    </w:p>
    <w:p w:rsidR="00DB4E8F" w:rsidRDefault="00DB4E8F" w:rsidP="00DB4E8F">
      <w:pPr>
        <w:pStyle w:val="PURBody-Indented"/>
      </w:pPr>
    </w:p>
    <w:p w:rsidR="00DB4E8F" w:rsidRPr="002F09F2" w:rsidRDefault="009508EF" w:rsidP="00D84A3F">
      <w:pPr>
        <w:pStyle w:val="PURBody"/>
        <w:jc w:val="right"/>
        <w:rPr>
          <w:rStyle w:val="Hyperlink"/>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AE3B6A" w:rsidRPr="002F09F2" w:rsidRDefault="00AE3B6A" w:rsidP="00C4367D">
      <w:pPr>
        <w:pStyle w:val="PURHeading1"/>
        <w:rPr>
          <w:lang w:val="es-ES"/>
        </w:rPr>
      </w:pPr>
      <w:r w:rsidRPr="002F09F2">
        <w:rPr>
          <w:lang w:val="es-ES"/>
        </w:rPr>
        <w:br w:type="page"/>
      </w:r>
    </w:p>
    <w:p w:rsidR="001C183A" w:rsidRPr="002F09F2" w:rsidRDefault="00043C1F" w:rsidP="00AE3B6A">
      <w:pPr>
        <w:pStyle w:val="PURSectionHeading"/>
        <w:rPr>
          <w:lang w:val="es-ES"/>
        </w:rPr>
      </w:pPr>
      <w:bookmarkStart w:id="720" w:name="_Toc299519183"/>
      <w:bookmarkStart w:id="721" w:name="_Toc299525047"/>
      <w:bookmarkStart w:id="722" w:name="_Toc299531615"/>
      <w:bookmarkStart w:id="723" w:name="_Toc299531939"/>
      <w:bookmarkStart w:id="724" w:name="_Toc299957222"/>
      <w:bookmarkStart w:id="725" w:name="_Toc309226524"/>
      <w:bookmarkStart w:id="726" w:name="Appendix2"/>
      <w:r w:rsidRPr="002F09F2">
        <w:rPr>
          <w:lang w:val="es-ES"/>
        </w:rPr>
        <w:lastRenderedPageBreak/>
        <w:t>Apéndice 2: Avisos</w:t>
      </w:r>
      <w:bookmarkEnd w:id="720"/>
      <w:bookmarkEnd w:id="721"/>
      <w:bookmarkEnd w:id="722"/>
      <w:bookmarkEnd w:id="723"/>
      <w:bookmarkEnd w:id="724"/>
      <w:bookmarkEnd w:id="725"/>
    </w:p>
    <w:p w:rsidR="00B0332A" w:rsidRPr="002F09F2" w:rsidRDefault="00B0332A" w:rsidP="00DB4E8F">
      <w:pPr>
        <w:pStyle w:val="PURHeading1"/>
        <w:rPr>
          <w:lang w:val="es-ES"/>
        </w:rPr>
      </w:pPr>
      <w:bookmarkStart w:id="727" w:name="_Toc299957223"/>
      <w:bookmarkEnd w:id="726"/>
      <w:r w:rsidRPr="002F09F2">
        <w:rPr>
          <w:lang w:val="es-ES"/>
        </w:rPr>
        <w:t>Notificación de Transferencia de Datos</w:t>
      </w:r>
    </w:p>
    <w:p w:rsidR="00B0332A" w:rsidRPr="002F09F2" w:rsidRDefault="00B0332A" w:rsidP="00B0332A">
      <w:pPr>
        <w:ind w:left="270"/>
        <w:rPr>
          <w:rFonts w:ascii="Tahoma" w:eastAsia="Arial" w:hAnsi="Tahoma" w:cs="Tahoma"/>
          <w:color w:val="000000"/>
          <w:sz w:val="22"/>
          <w:szCs w:val="22"/>
          <w:u w:val="single"/>
          <w:lang w:val="es-ES"/>
        </w:rPr>
      </w:pPr>
      <w:r w:rsidRPr="002F09F2">
        <w:rPr>
          <w:rFonts w:eastAsia="Arial" w:cs="Times New Roman"/>
          <w:color w:val="404040"/>
          <w:sz w:val="18"/>
          <w:szCs w:val="18"/>
          <w:lang w:val="es-ES"/>
        </w:rPr>
        <w:t>El producto contiene una o más características del software que se conectan a través de Internet a los sistemas informáticos de Microsoft o del proveedor de servicios.</w:t>
      </w:r>
      <w:r w:rsidR="00FD026F" w:rsidRPr="002F09F2">
        <w:rPr>
          <w:rFonts w:eastAsia="Arial" w:cs="Times New Roman"/>
          <w:color w:val="404040"/>
          <w:sz w:val="18"/>
          <w:szCs w:val="18"/>
          <w:lang w:val="es-ES"/>
        </w:rPr>
        <w:t xml:space="preserve"> </w:t>
      </w:r>
      <w:r w:rsidRPr="002F09F2">
        <w:rPr>
          <w:rFonts w:eastAsia="Arial" w:cs="Times New Roman"/>
          <w:color w:val="404040"/>
          <w:sz w:val="18"/>
          <w:szCs w:val="18"/>
          <w:lang w:val="es-ES"/>
        </w:rPr>
        <w:t>Estas características están identificadas en el documento Notificaciones de Transferencia de Datos en</w:t>
      </w:r>
      <w:r w:rsidRPr="002F09F2">
        <w:rPr>
          <w:rFonts w:ascii="Tahoma" w:eastAsia="Arial" w:hAnsi="Tahoma" w:cs="Tahoma"/>
          <w:sz w:val="18"/>
          <w:szCs w:val="18"/>
          <w:lang w:val="es-ES"/>
        </w:rPr>
        <w:t xml:space="preserve"> </w:t>
      </w:r>
      <w:hyperlink r:id="rId142" w:history="1">
        <w:r w:rsidRPr="002F09F2">
          <w:rPr>
            <w:rFonts w:eastAsia="Arial" w:cs="Times New Roman"/>
            <w:color w:val="00467F"/>
            <w:sz w:val="18"/>
            <w:szCs w:val="18"/>
            <w:u w:val="single"/>
            <w:lang w:val="es-ES"/>
          </w:rPr>
          <w:t>http://microsoft.com/licensing/contracts</w:t>
        </w:r>
      </w:hyperlink>
      <w:r w:rsidRPr="002F09F2">
        <w:rPr>
          <w:rFonts w:ascii="Tahoma" w:eastAsia="Arial" w:hAnsi="Tahoma" w:cs="Tahoma"/>
          <w:sz w:val="18"/>
          <w:szCs w:val="18"/>
          <w:lang w:val="es-ES"/>
        </w:rPr>
        <w:t xml:space="preserve">. </w:t>
      </w:r>
      <w:r w:rsidRPr="002F09F2">
        <w:rPr>
          <w:rFonts w:eastAsia="Arial" w:cs="Times New Roman"/>
          <w:color w:val="404040"/>
          <w:sz w:val="18"/>
          <w:szCs w:val="18"/>
          <w:lang w:val="es-ES"/>
        </w:rPr>
        <w:t>Microsoft suministra servicios con productos a través de estas características.</w:t>
      </w:r>
      <w:r w:rsidR="00FD0B60" w:rsidRPr="002F09F2">
        <w:rPr>
          <w:rFonts w:eastAsia="Arial" w:cs="Times New Roman"/>
          <w:color w:val="404040"/>
          <w:sz w:val="18"/>
          <w:szCs w:val="18"/>
          <w:lang w:val="es-ES"/>
        </w:rPr>
        <w:t xml:space="preserve"> </w:t>
      </w:r>
      <w:r w:rsidRPr="002F09F2">
        <w:rPr>
          <w:rFonts w:eastAsia="Arial" w:cs="Times New Roman"/>
          <w:color w:val="404040"/>
          <w:sz w:val="18"/>
          <w:szCs w:val="18"/>
          <w:lang w:val="es-ES"/>
        </w:rPr>
        <w:t>No siempre recibirá una notificación independiente cuando se conecte una característica.</w:t>
      </w:r>
      <w:r w:rsidR="00FD0B60" w:rsidRPr="002F09F2">
        <w:rPr>
          <w:rFonts w:eastAsia="Arial" w:cs="Times New Roman"/>
          <w:color w:val="404040"/>
          <w:sz w:val="18"/>
          <w:szCs w:val="18"/>
          <w:lang w:val="es-ES"/>
        </w:rPr>
        <w:t xml:space="preserve"> </w:t>
      </w:r>
      <w:r w:rsidRPr="002F09F2">
        <w:rPr>
          <w:rFonts w:eastAsia="Arial" w:cs="Times New Roman"/>
          <w:color w:val="404040"/>
          <w:sz w:val="18"/>
          <w:szCs w:val="18"/>
          <w:lang w:val="es-ES"/>
        </w:rPr>
        <w:t>En algunos casos, podrá optar por desactivar una característica o por no utilizarla.</w:t>
      </w:r>
      <w:r w:rsidR="00FD0B60" w:rsidRPr="002F09F2">
        <w:rPr>
          <w:rFonts w:eastAsia="Arial" w:cs="Times New Roman"/>
          <w:color w:val="404040"/>
          <w:sz w:val="18"/>
          <w:szCs w:val="18"/>
          <w:lang w:val="es-ES"/>
        </w:rPr>
        <w:t xml:space="preserve"> </w:t>
      </w:r>
    </w:p>
    <w:p w:rsidR="00B0332A" w:rsidRPr="002F09F2" w:rsidRDefault="00B0332A" w:rsidP="00B0332A">
      <w:pPr>
        <w:keepNext/>
        <w:keepLines/>
        <w:spacing w:line="240" w:lineRule="exact"/>
        <w:rPr>
          <w:rFonts w:ascii="Tahoma" w:eastAsia="Arial" w:hAnsi="Tahoma" w:cs="Tahoma"/>
          <w:smallCaps/>
          <w:color w:val="1F497D"/>
          <w:spacing w:val="-4"/>
          <w:sz w:val="18"/>
          <w:szCs w:val="18"/>
          <w:lang w:val="es-ES"/>
        </w:rPr>
      </w:pPr>
      <w:r w:rsidRPr="002F09F2">
        <w:rPr>
          <w:rFonts w:ascii="Arial Black" w:eastAsia="Arial" w:hAnsi="Arial Black" w:cs="Times New Roman"/>
          <w:color w:val="404040" w:themeColor="text1" w:themeTint="BF"/>
          <w:lang w:val="es-ES"/>
        </w:rPr>
        <w:t>Información sobre su equipo</w:t>
      </w:r>
      <w:r w:rsidR="00FD0B60" w:rsidRPr="002F09F2">
        <w:rPr>
          <w:rFonts w:ascii="Arial Black" w:eastAsia="Arial" w:hAnsi="Arial Black" w:cs="Times New Roman"/>
          <w:smallCaps/>
          <w:color w:val="1F497D"/>
          <w:spacing w:val="-4"/>
          <w:sz w:val="18"/>
          <w:szCs w:val="18"/>
          <w:lang w:val="es-ES"/>
        </w:rPr>
        <w:t xml:space="preserve"> </w:t>
      </w:r>
    </w:p>
    <w:p w:rsidR="00B0332A" w:rsidRPr="002F09F2" w:rsidRDefault="00B0332A" w:rsidP="0094143A">
      <w:pPr>
        <w:ind w:left="270"/>
        <w:rPr>
          <w:rFonts w:ascii="Tahoma" w:eastAsia="Arial" w:hAnsi="Tahoma" w:cs="Tahoma"/>
          <w:color w:val="auto"/>
          <w:sz w:val="18"/>
          <w:szCs w:val="18"/>
          <w:lang w:val="es-ES"/>
        </w:rPr>
      </w:pPr>
      <w:r w:rsidRPr="002F09F2">
        <w:rPr>
          <w:rFonts w:eastAsia="Arial" w:cs="Times New Roman"/>
          <w:color w:val="404040"/>
          <w:sz w:val="18"/>
          <w:szCs w:val="18"/>
          <w:lang w:val="es-ES"/>
        </w:rPr>
        <w:t>Las características utilizan protocolos de Internet, que envían a los sistemas pertinentes información sobre su equipo, como la dirección de protocolo de Internet, el tipo de sistema operativo, el tipo de explorador, el nombre y la versión del software en uso, y</w:t>
      </w:r>
      <w:r w:rsidR="0094143A">
        <w:rPr>
          <w:rFonts w:eastAsia="Arial" w:cs="Times New Roman"/>
          <w:color w:val="404040"/>
          <w:sz w:val="18"/>
          <w:szCs w:val="18"/>
          <w:lang w:val="es-ES"/>
        </w:rPr>
        <w:t> </w:t>
      </w:r>
      <w:r w:rsidRPr="002F09F2">
        <w:rPr>
          <w:rFonts w:eastAsia="Arial" w:cs="Times New Roman"/>
          <w:color w:val="404040"/>
          <w:sz w:val="18"/>
          <w:szCs w:val="18"/>
          <w:lang w:val="es-ES"/>
        </w:rPr>
        <w:t>el código de idioma del dispositivo en que instaló el software.</w:t>
      </w:r>
      <w:r w:rsidR="00FD0B60" w:rsidRPr="002F09F2">
        <w:rPr>
          <w:rFonts w:eastAsia="Arial" w:cs="Times New Roman"/>
          <w:color w:val="404040"/>
          <w:sz w:val="18"/>
          <w:szCs w:val="18"/>
          <w:lang w:val="es-ES"/>
        </w:rPr>
        <w:t xml:space="preserve"> </w:t>
      </w:r>
    </w:p>
    <w:p w:rsidR="00B0332A" w:rsidRPr="002F09F2" w:rsidRDefault="00B0332A" w:rsidP="00B0332A">
      <w:pPr>
        <w:keepNext/>
        <w:keepLines/>
        <w:spacing w:line="240" w:lineRule="exact"/>
        <w:rPr>
          <w:rFonts w:ascii="Tahoma" w:eastAsia="Arial" w:hAnsi="Tahoma" w:cs="Tahoma"/>
          <w:smallCaps/>
          <w:color w:val="1F497D"/>
          <w:spacing w:val="-4"/>
          <w:sz w:val="18"/>
          <w:szCs w:val="18"/>
          <w:lang w:val="es-ES"/>
        </w:rPr>
      </w:pPr>
      <w:r w:rsidRPr="002F09F2">
        <w:rPr>
          <w:rFonts w:ascii="Arial Black" w:eastAsia="Arial" w:hAnsi="Arial Black" w:cs="Times New Roman"/>
          <w:color w:val="404040" w:themeColor="text1" w:themeTint="BF"/>
          <w:lang w:val="es-ES"/>
        </w:rPr>
        <w:t>Uso de la información</w:t>
      </w:r>
    </w:p>
    <w:p w:rsidR="00B0332A" w:rsidRPr="002F09F2" w:rsidRDefault="00B0332A" w:rsidP="00B0332A">
      <w:pPr>
        <w:ind w:left="270"/>
        <w:rPr>
          <w:rFonts w:eastAsia="Arial" w:cs="Arial"/>
          <w:color w:val="404040"/>
          <w:sz w:val="18"/>
          <w:szCs w:val="18"/>
          <w:lang w:val="es-ES"/>
        </w:rPr>
      </w:pPr>
      <w:r w:rsidRPr="002F09F2">
        <w:rPr>
          <w:rFonts w:eastAsia="Arial" w:cs="Times New Roman"/>
          <w:color w:val="404040"/>
          <w:sz w:val="18"/>
          <w:szCs w:val="18"/>
          <w:lang w:val="es-ES"/>
        </w:rPr>
        <w:t>Microsoft no utilizará esta información para revelar su identidad personal ni para ponerse en contacto con usted. Microsoft utiliza esta información sólo para poner los servicios a su disposición cuando use el software. Microsoft podrá utilizar la información del equipo, la información del acelerador, la información de las sugerencias de búsqueda, los informes de error, los informes de código malintencionado y los informes de filtrado URL para mejorar su software y servicios.</w:t>
      </w:r>
      <w:r w:rsidR="00FD0B60" w:rsidRPr="002F09F2">
        <w:rPr>
          <w:rFonts w:eastAsia="Arial" w:cs="Times New Roman"/>
          <w:color w:val="404040"/>
          <w:sz w:val="18"/>
          <w:szCs w:val="18"/>
          <w:lang w:val="es-ES"/>
        </w:rPr>
        <w:t xml:space="preserve"> </w:t>
      </w:r>
      <w:r w:rsidRPr="002F09F2">
        <w:rPr>
          <w:rFonts w:eastAsia="Arial" w:cs="Times New Roman"/>
          <w:color w:val="404040"/>
          <w:sz w:val="18"/>
          <w:szCs w:val="18"/>
          <w:lang w:val="es-ES"/>
        </w:rPr>
        <w:t>Asimismo, podremos compartirla con otras personas, como proveedores de software y hardware,</w:t>
      </w:r>
      <w:r w:rsidR="00FD0B60" w:rsidRPr="002F09F2">
        <w:rPr>
          <w:rFonts w:eastAsia="Arial" w:cs="Times New Roman"/>
          <w:color w:val="404040"/>
          <w:sz w:val="18"/>
          <w:szCs w:val="18"/>
          <w:lang w:val="es-ES"/>
        </w:rPr>
        <w:t xml:space="preserve"> </w:t>
      </w:r>
      <w:r w:rsidRPr="002F09F2">
        <w:rPr>
          <w:rFonts w:eastAsia="Arial" w:cs="Times New Roman"/>
          <w:color w:val="404040"/>
          <w:sz w:val="18"/>
          <w:szCs w:val="18"/>
          <w:lang w:val="es-ES"/>
        </w:rPr>
        <w:t>los cuales podrán utilizar la información para mejorar la forma en que se ejecutan sus productos con software de Microsoft.</w:t>
      </w:r>
    </w:p>
    <w:p w:rsidR="00B0332A" w:rsidRPr="002F09F2" w:rsidRDefault="00B0332A" w:rsidP="00B0332A">
      <w:pPr>
        <w:keepNext/>
        <w:keepLines/>
        <w:spacing w:line="240" w:lineRule="exact"/>
        <w:rPr>
          <w:rFonts w:ascii="Tahoma" w:eastAsia="Arial" w:hAnsi="Tahoma" w:cs="Tahoma"/>
          <w:smallCaps/>
          <w:color w:val="1F497D"/>
          <w:spacing w:val="-4"/>
          <w:sz w:val="18"/>
          <w:szCs w:val="18"/>
          <w:lang w:val="es-ES"/>
        </w:rPr>
      </w:pPr>
      <w:r w:rsidRPr="002F09F2">
        <w:rPr>
          <w:rFonts w:ascii="Arial Black" w:eastAsia="Arial" w:hAnsi="Arial Black" w:cs="Times New Roman"/>
          <w:color w:val="404040" w:themeColor="text1" w:themeTint="BF"/>
          <w:lang w:val="es-ES"/>
        </w:rPr>
        <w:t>Consentimiento para Transferencia de Datos</w:t>
      </w:r>
    </w:p>
    <w:p w:rsidR="00B0332A" w:rsidRPr="002F09F2" w:rsidRDefault="00B0332A" w:rsidP="0094143A">
      <w:pPr>
        <w:ind w:left="270"/>
        <w:rPr>
          <w:rFonts w:eastAsia="Arial" w:cs="Times New Roman"/>
          <w:color w:val="404040"/>
          <w:sz w:val="18"/>
          <w:szCs w:val="18"/>
          <w:lang w:val="es-ES"/>
        </w:rPr>
      </w:pPr>
      <w:r w:rsidRPr="002F09F2">
        <w:rPr>
          <w:rFonts w:eastAsia="Arial" w:cs="Times New Roman"/>
          <w:color w:val="404040"/>
          <w:sz w:val="18"/>
          <w:szCs w:val="18"/>
          <w:lang w:val="es-ES"/>
        </w:rPr>
        <w:t>Al usar estas características del software, usted acepta la transmisión de información sobre su equipo, como la dirección de protocolo de Internet, el tipo de sistema operativo, el tipo de explorador, el nombre y la versión del software en uso, y el código de</w:t>
      </w:r>
      <w:r w:rsidR="0094143A">
        <w:rPr>
          <w:rFonts w:eastAsia="Arial" w:cs="Times New Roman"/>
          <w:color w:val="404040"/>
          <w:sz w:val="18"/>
          <w:szCs w:val="18"/>
          <w:lang w:val="es-ES"/>
        </w:rPr>
        <w:t> </w:t>
      </w:r>
      <w:r w:rsidRPr="002F09F2">
        <w:rPr>
          <w:rFonts w:eastAsia="Arial" w:cs="Times New Roman"/>
          <w:color w:val="404040"/>
          <w:sz w:val="18"/>
          <w:szCs w:val="18"/>
          <w:lang w:val="es-ES"/>
        </w:rPr>
        <w:t>idioma del dispositivo en que ejecuta el software.</w:t>
      </w:r>
    </w:p>
    <w:p w:rsidR="00B0332A" w:rsidRPr="002F09F2" w:rsidRDefault="00B0332A" w:rsidP="00DB4E8F">
      <w:pPr>
        <w:pStyle w:val="PURHeading1"/>
        <w:rPr>
          <w:lang w:val="es-ES"/>
        </w:rPr>
      </w:pPr>
      <w:r w:rsidRPr="002F09F2">
        <w:rPr>
          <w:lang w:val="es-ES"/>
        </w:rPr>
        <w:t xml:space="preserve">Notificación sobre el H.264/AVC Visual Standard, el VC-1 Video Standard, el MPEG-4 Visual Standard y el MPEG-2 Video Standard </w:t>
      </w:r>
    </w:p>
    <w:p w:rsidR="00B0332A" w:rsidRPr="002F09F2" w:rsidRDefault="00B0332A" w:rsidP="00B0332A">
      <w:pPr>
        <w:ind w:left="270"/>
        <w:rPr>
          <w:rFonts w:eastAsia="Arial" w:cs="Times New Roman"/>
          <w:color w:val="404040"/>
          <w:sz w:val="18"/>
          <w:szCs w:val="18"/>
          <w:lang w:val="es-ES"/>
        </w:rPr>
      </w:pPr>
      <w:r w:rsidRPr="002F09F2">
        <w:rPr>
          <w:rFonts w:eastAsia="Arial" w:cs="Times New Roman"/>
          <w:color w:val="404040"/>
          <w:sz w:val="18"/>
          <w:szCs w:val="18"/>
          <w:lang w:val="es-ES"/>
        </w:rPr>
        <w:t>Este software puede incluir tecnología de compresión visual H.264/AVC, VC-1, MPEG-4 Part 2 y MPEG-2. MPEG LA, L.L.C. exige la inclusión del siguiente aviso:</w:t>
      </w:r>
    </w:p>
    <w:p w:rsidR="00B0332A" w:rsidRPr="002F09F2" w:rsidRDefault="00B0332A" w:rsidP="00A21CBD">
      <w:pPr>
        <w:ind w:left="270"/>
        <w:rPr>
          <w:rFonts w:ascii="Tahoma" w:eastAsia="Arial" w:hAnsi="Tahoma" w:cs="Tahoma"/>
          <w:color w:val="FF0000"/>
          <w:sz w:val="18"/>
          <w:szCs w:val="18"/>
          <w:lang w:val="es-ES" w:eastAsia="ja-JP"/>
        </w:rPr>
      </w:pPr>
      <w:r w:rsidRPr="002F09F2">
        <w:rPr>
          <w:rFonts w:ascii="Tahoma" w:eastAsia="Arial" w:hAnsi="Tahoma" w:cs="Tahoma"/>
          <w:sz w:val="18"/>
          <w:szCs w:val="18"/>
          <w:lang w:val="es-ES"/>
        </w:rPr>
        <w:t>LA LICENCIA DE ESTE PRODUCTO SE CONCEDE BAJO LAS LICENCIAS DE LA CARTERA DE PATENTES DE AVC, VC-1, VISUAL MPEG-4 PART 2 Y VÍDEO MPEG-2 PARA USO PERSONAL Y NO COMERCIAL POR PARTE DE UN CONSUMIDOR PARA (i) CODIFICAR VÍDEO CONFORME A LO ANTERIOR (</w:t>
      </w:r>
      <w:r w:rsidR="00E60D6A" w:rsidRPr="002F09F2">
        <w:rPr>
          <w:rFonts w:ascii="Tahoma" w:eastAsia="Arial" w:hAnsi="Tahoma" w:cs="Tahoma"/>
          <w:sz w:val="18"/>
          <w:szCs w:val="18"/>
          <w:lang w:val="es-ES"/>
        </w:rPr>
        <w:t>“</w:t>
      </w:r>
      <w:r w:rsidRPr="002F09F2">
        <w:rPr>
          <w:rFonts w:ascii="Tahoma" w:eastAsia="Arial" w:hAnsi="Tahoma" w:cs="Tahoma"/>
          <w:sz w:val="18"/>
          <w:szCs w:val="18"/>
          <w:lang w:val="es-ES"/>
        </w:rPr>
        <w:t>ESTÁNDARES DE VÍDEO</w:t>
      </w:r>
      <w:r w:rsidR="00E60D6A" w:rsidRPr="002F09F2">
        <w:rPr>
          <w:rFonts w:ascii="Tahoma" w:eastAsia="Arial" w:hAnsi="Tahoma" w:cs="Tahoma"/>
          <w:sz w:val="18"/>
          <w:szCs w:val="18"/>
          <w:lang w:val="es-ES"/>
        </w:rPr>
        <w:t>”</w:t>
      </w:r>
      <w:r w:rsidRPr="002F09F2">
        <w:rPr>
          <w:rFonts w:ascii="Tahoma" w:eastAsia="Arial" w:hAnsi="Tahoma" w:cs="Tahoma"/>
          <w:sz w:val="18"/>
          <w:szCs w:val="18"/>
          <w:lang w:val="es-ES"/>
        </w:rPr>
        <w:t>) O (ii) DESCODIFICAR VÍDEO AVC, VC-1, MPEG-4 PART 2 O MPEG 2 QUE HAYA SIDO CODIFICADO POR UN CONSUMIDOR EJERCIENDO UNA ACTIVIDAD PERSONAL NO COMERCIAL Y/U OBTENIDO DE UN PROVEEDOR DE VÍDEO CON LICENCIA PARA PROPORCIONAR DICHO VÍDEO.</w:t>
      </w:r>
      <w:r w:rsidR="00FD0B60" w:rsidRPr="002F09F2">
        <w:rPr>
          <w:rFonts w:ascii="Tahoma" w:eastAsia="Arial" w:hAnsi="Tahoma" w:cs="Tahoma"/>
          <w:sz w:val="18"/>
          <w:szCs w:val="18"/>
          <w:lang w:val="es-ES"/>
        </w:rPr>
        <w:t xml:space="preserve"> </w:t>
      </w:r>
      <w:r w:rsidRPr="002F09F2">
        <w:rPr>
          <w:rFonts w:ascii="Tahoma" w:eastAsia="Arial" w:hAnsi="Tahoma" w:cs="Tahoma"/>
          <w:sz w:val="18"/>
          <w:szCs w:val="18"/>
          <w:lang w:val="es-ES"/>
        </w:rPr>
        <w:t xml:space="preserve">NO SE OTORGA NINGUNA OTRA LICENCIA PARA NINGÚN OTRO USO, NI SE DEBE PRESUPONER LA CONCESIÓN DE ÉSTA. PUEDE OBTENER INFORMACIÓN ADICIONAL DE MPEG LA, L.L.C. CONSULTE </w:t>
      </w:r>
      <w:hyperlink r:id="rId143" w:history="1">
        <w:r w:rsidR="00A21CBD" w:rsidRPr="00A21CBD">
          <w:rPr>
            <w:rFonts w:eastAsia="Arial" w:cs="Times New Roman"/>
            <w:color w:val="00467F"/>
            <w:sz w:val="18"/>
            <w:szCs w:val="18"/>
            <w:u w:val="single"/>
            <w:lang w:val="es-ES"/>
          </w:rPr>
          <w:t>http://www.mpegla.com/index1.cfm</w:t>
        </w:r>
      </w:hyperlink>
      <w:r w:rsidRPr="002F09F2">
        <w:rPr>
          <w:rFonts w:ascii="Tahoma" w:eastAsia="Arial" w:hAnsi="Tahoma" w:cs="Tahoma"/>
          <w:sz w:val="18"/>
          <w:szCs w:val="18"/>
          <w:lang w:val="es-ES"/>
        </w:rPr>
        <w:t>.</w:t>
      </w:r>
      <w:r w:rsidRPr="002F09F2">
        <w:rPr>
          <w:rFonts w:ascii="Tahoma" w:eastAsia="Arial" w:hAnsi="Tahoma" w:cs="Tahoma"/>
          <w:color w:val="FF0000"/>
          <w:sz w:val="18"/>
          <w:szCs w:val="18"/>
          <w:lang w:val="es-ES"/>
        </w:rPr>
        <w:t xml:space="preserve"> </w:t>
      </w:r>
    </w:p>
    <w:p w:rsidR="00B0332A" w:rsidRPr="002F09F2" w:rsidRDefault="00B0332A" w:rsidP="00B0332A">
      <w:pPr>
        <w:ind w:left="270"/>
        <w:rPr>
          <w:rFonts w:eastAsia="Arial" w:cs="Times New Roman"/>
          <w:color w:val="404040"/>
          <w:sz w:val="18"/>
          <w:szCs w:val="18"/>
          <w:lang w:val="es-ES"/>
        </w:rPr>
      </w:pPr>
      <w:r w:rsidRPr="002F09F2">
        <w:rPr>
          <w:rFonts w:eastAsia="Arial" w:cs="Times New Roman"/>
          <w:color w:val="404040"/>
          <w:sz w:val="18"/>
          <w:szCs w:val="18"/>
          <w:lang w:val="es-ES"/>
        </w:rPr>
        <w:t>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rsidR="00B0332A" w:rsidRPr="002F09F2" w:rsidRDefault="00B0332A" w:rsidP="00DB4E8F">
      <w:pPr>
        <w:pStyle w:val="PURHeading1"/>
        <w:rPr>
          <w:lang w:val="es-ES"/>
        </w:rPr>
      </w:pPr>
      <w:r w:rsidRPr="002F09F2">
        <w:rPr>
          <w:lang w:val="es-ES"/>
        </w:rPr>
        <w:t>Software Potencialmente no Deseado</w:t>
      </w:r>
    </w:p>
    <w:p w:rsidR="00B0332A" w:rsidRPr="002F09F2" w:rsidRDefault="00B0332A" w:rsidP="00E15864">
      <w:pPr>
        <w:ind w:left="270"/>
        <w:rPr>
          <w:color w:val="404040" w:themeColor="text1" w:themeTint="BF"/>
          <w:sz w:val="18"/>
          <w:lang w:val="es-ES"/>
        </w:rPr>
      </w:pPr>
      <w:r w:rsidRPr="002F09F2">
        <w:rPr>
          <w:color w:val="404040" w:themeColor="text1" w:themeTint="BF"/>
          <w:sz w:val="18"/>
          <w:lang w:val="es-ES"/>
        </w:rPr>
        <w:t>Cuando esté activado, Windows Defender buscará en su equipo “spyware”, “adware” (software publicitario) y otro software potencialmente no deseado.</w:t>
      </w:r>
      <w:r w:rsidR="00FD0B60" w:rsidRPr="002F09F2">
        <w:rPr>
          <w:color w:val="404040" w:themeColor="text1" w:themeTint="BF"/>
          <w:sz w:val="18"/>
          <w:lang w:val="es-ES"/>
        </w:rPr>
        <w:t xml:space="preserve"> </w:t>
      </w:r>
      <w:r w:rsidRPr="002F09F2">
        <w:rPr>
          <w:color w:val="404040" w:themeColor="text1" w:themeTint="BF"/>
          <w:sz w:val="18"/>
          <w:lang w:val="es-ES"/>
        </w:rPr>
        <w:t>Si encuentra software potencialmente no deseado, el software le preguntará si desea omitirlo, deshabilitarlo (poner en cuarentena) o eliminarlo.</w:t>
      </w:r>
      <w:r w:rsidR="00FD0B60" w:rsidRPr="002F09F2">
        <w:rPr>
          <w:color w:val="404040" w:themeColor="text1" w:themeTint="BF"/>
          <w:sz w:val="18"/>
          <w:lang w:val="es-ES"/>
        </w:rPr>
        <w:t xml:space="preserve"> </w:t>
      </w:r>
      <w:r w:rsidRPr="002F09F2">
        <w:rPr>
          <w:color w:val="404040" w:themeColor="text1" w:themeTint="BF"/>
          <w:sz w:val="18"/>
          <w:lang w:val="es-ES"/>
        </w:rPr>
        <w:t xml:space="preserve">Si no se modifica la configuración predeterminada, tras el análisis se eliminará automáticamente cualquier software potencialmente no deseado cuyo riesgo se considere </w:t>
      </w:r>
      <w:r w:rsidR="00E60D6A" w:rsidRPr="002F09F2">
        <w:rPr>
          <w:color w:val="404040" w:themeColor="text1" w:themeTint="BF"/>
          <w:sz w:val="18"/>
          <w:lang w:val="es-ES"/>
        </w:rPr>
        <w:t>“</w:t>
      </w:r>
      <w:r w:rsidRPr="002F09F2">
        <w:rPr>
          <w:color w:val="404040" w:themeColor="text1" w:themeTint="BF"/>
          <w:sz w:val="18"/>
          <w:lang w:val="es-ES"/>
        </w:rPr>
        <w:t>alto</w:t>
      </w:r>
      <w:r w:rsidR="00E60D6A" w:rsidRPr="002F09F2">
        <w:rPr>
          <w:color w:val="404040" w:themeColor="text1" w:themeTint="BF"/>
          <w:sz w:val="18"/>
          <w:lang w:val="es-ES"/>
        </w:rPr>
        <w:t>”</w:t>
      </w:r>
      <w:r w:rsidRPr="002F09F2">
        <w:rPr>
          <w:color w:val="404040" w:themeColor="text1" w:themeTint="BF"/>
          <w:sz w:val="18"/>
          <w:lang w:val="es-ES"/>
        </w:rPr>
        <w:t xml:space="preserve"> o </w:t>
      </w:r>
      <w:r w:rsidR="00E60D6A" w:rsidRPr="002F09F2">
        <w:rPr>
          <w:color w:val="404040" w:themeColor="text1" w:themeTint="BF"/>
          <w:sz w:val="18"/>
          <w:lang w:val="es-ES"/>
        </w:rPr>
        <w:t>“</w:t>
      </w:r>
      <w:r w:rsidRPr="002F09F2">
        <w:rPr>
          <w:color w:val="404040" w:themeColor="text1" w:themeTint="BF"/>
          <w:sz w:val="18"/>
          <w:lang w:val="es-ES"/>
        </w:rPr>
        <w:t>grave".</w:t>
      </w:r>
      <w:r w:rsidR="00FD0B60" w:rsidRPr="002F09F2">
        <w:rPr>
          <w:color w:val="404040" w:themeColor="text1" w:themeTint="BF"/>
          <w:sz w:val="18"/>
          <w:lang w:val="es-ES"/>
        </w:rPr>
        <w:t xml:space="preserve"> </w:t>
      </w:r>
      <w:r w:rsidRPr="002F09F2">
        <w:rPr>
          <w:color w:val="404040" w:themeColor="text1" w:themeTint="BF"/>
          <w:sz w:val="18"/>
          <w:lang w:val="es-ES"/>
        </w:rPr>
        <w:t>Eliminar o deshabilitar el</w:t>
      </w:r>
      <w:r w:rsidR="00E15864">
        <w:rPr>
          <w:color w:val="404040" w:themeColor="text1" w:themeTint="BF"/>
          <w:sz w:val="18"/>
          <w:lang w:val="es-ES"/>
        </w:rPr>
        <w:t> </w:t>
      </w:r>
      <w:r w:rsidRPr="002F09F2">
        <w:rPr>
          <w:color w:val="404040" w:themeColor="text1" w:themeTint="BF"/>
          <w:sz w:val="18"/>
          <w:lang w:val="es-ES"/>
        </w:rPr>
        <w:t>software potencialmente no deseado puede provocar que otro software en su equipo deje de funcionar o que infrinja una licencia para usar otro software en su equipo.</w:t>
      </w:r>
    </w:p>
    <w:p w:rsidR="00B0332A" w:rsidRPr="002F09F2" w:rsidRDefault="00B0332A" w:rsidP="00B0332A">
      <w:pPr>
        <w:ind w:left="270"/>
        <w:rPr>
          <w:color w:val="404040" w:themeColor="text1" w:themeTint="BF"/>
          <w:sz w:val="18"/>
          <w:lang w:val="es-ES"/>
        </w:rPr>
      </w:pPr>
      <w:r w:rsidRPr="002F09F2">
        <w:rPr>
          <w:color w:val="404040" w:themeColor="text1" w:themeTint="BF"/>
          <w:sz w:val="18"/>
          <w:lang w:val="es-ES"/>
        </w:rPr>
        <w:t>Al utilizar este software, es posible que también quite o deshabilite otros software que no sean software potencialmente no deseados.</w:t>
      </w:r>
    </w:p>
    <w:p w:rsidR="00B0332A" w:rsidRPr="002F09F2"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es-ES"/>
        </w:rPr>
      </w:pPr>
      <w:r w:rsidRPr="002F09F2">
        <w:rPr>
          <w:rFonts w:eastAsia="Arial" w:cs="Times New Roman"/>
          <w:smallCaps/>
          <w:color w:val="00467F" w:themeColor="text2"/>
          <w:sz w:val="24"/>
          <w:szCs w:val="24"/>
          <w:lang w:val="es-ES"/>
        </w:rPr>
        <w:lastRenderedPageBreak/>
        <w:t>Aviso de Grabación</w:t>
      </w:r>
    </w:p>
    <w:p w:rsidR="00B0332A" w:rsidRPr="002F09F2" w:rsidRDefault="00B0332A" w:rsidP="00B0332A">
      <w:pPr>
        <w:ind w:left="270"/>
        <w:rPr>
          <w:color w:val="404040" w:themeColor="text1" w:themeTint="BF"/>
          <w:sz w:val="18"/>
          <w:lang w:val="es-ES"/>
        </w:rPr>
      </w:pPr>
      <w:r w:rsidRPr="002F09F2">
        <w:rPr>
          <w:color w:val="404040" w:themeColor="text1" w:themeTint="BF"/>
          <w:sz w:val="18"/>
          <w:lang w:val="es-ES"/>
        </w:rPr>
        <w:t>Las leyes de algunas jurisdicciones exigen notificar a las personas o solicitar su consentimiento antes de interceptar, supervisar y/o grabar sus comunicaciones y/o restringir la recopilación, almacenamiento y uso de información de identificación personal.</w:t>
      </w:r>
      <w:r w:rsidR="00FD0B60" w:rsidRPr="002F09F2">
        <w:rPr>
          <w:color w:val="404040" w:themeColor="text1" w:themeTint="BF"/>
          <w:sz w:val="18"/>
          <w:lang w:val="es-ES"/>
        </w:rPr>
        <w:t xml:space="preserve"> </w:t>
      </w:r>
      <w:r w:rsidRPr="002F09F2">
        <w:rPr>
          <w:color w:val="404040" w:themeColor="text1" w:themeTint="BF"/>
          <w:sz w:val="18"/>
          <w:lang w:val="es-ES"/>
        </w:rPr>
        <w:t>Acepta cumplir toda la legislación aplicable y obtener todos los consentimientos necesarios y hacer todas las revelaciones necesarias antes de utilizar el servicio online o la función o las funciones de grabación.</w:t>
      </w:r>
    </w:p>
    <w:p w:rsidR="00B105AB" w:rsidRPr="002F09F2" w:rsidRDefault="007D2C77" w:rsidP="00DB4E8F">
      <w:pPr>
        <w:pStyle w:val="PURHeading1"/>
        <w:rPr>
          <w:lang w:val="es-ES"/>
        </w:rPr>
      </w:pPr>
      <w:bookmarkStart w:id="728" w:name="_Toc299957229"/>
      <w:bookmarkEnd w:id="727"/>
      <w:r w:rsidRPr="002F09F2">
        <w:rPr>
          <w:lang w:val="es-ES"/>
        </w:rPr>
        <w:t>Notificación sobre Validación</w:t>
      </w:r>
      <w:bookmarkEnd w:id="728"/>
    </w:p>
    <w:p w:rsidR="00B105AB" w:rsidRPr="002F09F2" w:rsidRDefault="00B105AB" w:rsidP="00B105AB">
      <w:pPr>
        <w:pStyle w:val="PURBody-Indented"/>
        <w:rPr>
          <w:lang w:val="es-ES"/>
        </w:rPr>
      </w:pPr>
      <w:r w:rsidRPr="002F09F2">
        <w:rPr>
          <w:lang w:val="es-ES"/>
        </w:rPr>
        <w:t xml:space="preserve">De vez en cuando, el software actualizará o requerirá la descarga de la característica de validación del software. La validación verifica que el software se haya activado y que se haya licenciado correctamente. La validación también permite utilizar algunas características del software u obtener ventajas adicionales. Para obtener más información, consulte </w:t>
      </w:r>
      <w:hyperlink r:id="rId144" w:history="1">
        <w:r w:rsidRPr="002F09F2">
          <w:rPr>
            <w:lang w:val="es-ES"/>
          </w:rPr>
          <w:t>http://go.microsoft.com/fwlink/?linkid=39157</w:t>
        </w:r>
      </w:hyperlink>
      <w:r w:rsidRPr="002F09F2">
        <w:rPr>
          <w:lang w:val="es-ES"/>
        </w:rPr>
        <w:t>.</w:t>
      </w:r>
    </w:p>
    <w:p w:rsidR="00B105AB" w:rsidRPr="002F09F2" w:rsidRDefault="00B105AB" w:rsidP="00B105AB">
      <w:pPr>
        <w:pStyle w:val="PURBody-Indented"/>
        <w:rPr>
          <w:lang w:val="es-ES"/>
        </w:rPr>
      </w:pPr>
      <w:r w:rsidRPr="002F09F2">
        <w:rPr>
          <w:lang w:val="es-ES"/>
        </w:rPr>
        <w:t>Mientras se compruebe la validación, el software enviará información a Microsoft sobre el software y el dispositivo.</w:t>
      </w:r>
      <w:r w:rsidR="00FD0B60" w:rsidRPr="002F09F2">
        <w:rPr>
          <w:lang w:val="es-ES"/>
        </w:rPr>
        <w:t xml:space="preserve"> </w:t>
      </w:r>
      <w:r w:rsidRPr="002F09F2">
        <w:rPr>
          <w:lang w:val="es-ES"/>
        </w:rPr>
        <w:t xml:space="preserve">Esta información incluye la versión y la clave de producto del software, así como la dirección de protocolo de Internet del dispositivo. Microsoft no utilizará esta información para revelar su identidad personal ni para ponerse en contacto con usted. </w:t>
      </w:r>
      <w:r w:rsidR="00972FEC" w:rsidRPr="002F09F2">
        <w:rPr>
          <w:lang w:val="es-ES"/>
        </w:rPr>
        <w:t>al utilizar el software, autoriza la transmisión de esta información</w:t>
      </w:r>
      <w:r w:rsidRPr="002F09F2">
        <w:rPr>
          <w:lang w:val="es-ES"/>
        </w:rPr>
        <w:t xml:space="preserve">. Para obtener más información sobre la validación y lo que se envía durante una comprobación de validación, consulte </w:t>
      </w:r>
      <w:hyperlink r:id="rId145" w:history="1">
        <w:r w:rsidRPr="002F09F2">
          <w:rPr>
            <w:lang w:val="es-ES"/>
          </w:rPr>
          <w:t>http://go.microsoft.com/fwlink/?linkid=69500</w:t>
        </w:r>
      </w:hyperlink>
      <w:r w:rsidRPr="002F09F2">
        <w:rPr>
          <w:lang w:val="es-ES"/>
        </w:rPr>
        <w:t>.</w:t>
      </w:r>
    </w:p>
    <w:p w:rsidR="00B105AB" w:rsidRPr="00FD0B60" w:rsidRDefault="00B105AB" w:rsidP="00B105AB">
      <w:pPr>
        <w:pStyle w:val="PURBody-Indented"/>
        <w:rPr>
          <w:lang w:val="pt-BR"/>
        </w:rPr>
      </w:pPr>
      <w:r w:rsidRPr="002F09F2">
        <w:rPr>
          <w:lang w:val="es-ES"/>
        </w:rPr>
        <w:t xml:space="preserve">Si el software no tiene una licencia adecuada, el funcionamiento de éste puede verse afectado. </w:t>
      </w:r>
      <w:r w:rsidRPr="00FD0B60">
        <w:rPr>
          <w:lang w:val="pt-BR"/>
        </w:rPr>
        <w:t>Por ejemplo, puede:</w:t>
      </w:r>
    </w:p>
    <w:p w:rsidR="00B105AB" w:rsidRDefault="00B105AB" w:rsidP="00D80857">
      <w:pPr>
        <w:pStyle w:val="PURBody-Indented"/>
        <w:numPr>
          <w:ilvl w:val="0"/>
          <w:numId w:val="8"/>
        </w:numPr>
      </w:pPr>
      <w:r>
        <w:t>necesitar reactivar el software o</w:t>
      </w:r>
    </w:p>
    <w:p w:rsidR="00B105AB" w:rsidRPr="002F09F2" w:rsidRDefault="00B105AB" w:rsidP="00D80857">
      <w:pPr>
        <w:pStyle w:val="PURBody-Indented"/>
        <w:numPr>
          <w:ilvl w:val="0"/>
          <w:numId w:val="8"/>
        </w:numPr>
        <w:rPr>
          <w:lang w:val="es-ES"/>
        </w:rPr>
      </w:pPr>
      <w:r w:rsidRPr="002F09F2">
        <w:rPr>
          <w:lang w:val="es-ES"/>
        </w:rPr>
        <w:t>recibir recordatorios para obtener una copia con licencia adecuada del software;</w:t>
      </w:r>
    </w:p>
    <w:p w:rsidR="00B105AB" w:rsidRPr="00F93A03" w:rsidRDefault="00B105AB" w:rsidP="00D80857">
      <w:pPr>
        <w:pStyle w:val="PURBody-Indented"/>
        <w:numPr>
          <w:ilvl w:val="0"/>
          <w:numId w:val="8"/>
        </w:numPr>
      </w:pPr>
      <w:r>
        <w:t xml:space="preserve">o quizás no pueda </w:t>
      </w:r>
    </w:p>
    <w:p w:rsidR="00B105AB" w:rsidRDefault="00B105AB" w:rsidP="00D80857">
      <w:pPr>
        <w:pStyle w:val="PURBody-Indented"/>
        <w:numPr>
          <w:ilvl w:val="0"/>
          <w:numId w:val="8"/>
        </w:numPr>
      </w:pPr>
      <w:r>
        <w:t xml:space="preserve">conectarse a Internet </w:t>
      </w:r>
    </w:p>
    <w:p w:rsidR="00B105AB" w:rsidRPr="002F09F2" w:rsidRDefault="00B105AB" w:rsidP="00D80857">
      <w:pPr>
        <w:pStyle w:val="PURBody-Indented"/>
        <w:numPr>
          <w:ilvl w:val="0"/>
          <w:numId w:val="8"/>
        </w:numPr>
        <w:rPr>
          <w:lang w:val="es-ES"/>
        </w:rPr>
      </w:pPr>
      <w:r w:rsidRPr="002F09F2">
        <w:rPr>
          <w:lang w:val="es-ES"/>
        </w:rPr>
        <w:t>ni obtener determinadas actualizaciones o mejoras de Microsoft.</w:t>
      </w:r>
    </w:p>
    <w:p w:rsidR="00DB4E8F" w:rsidRPr="002F09F2" w:rsidRDefault="00B105AB" w:rsidP="00DB4E8F">
      <w:pPr>
        <w:pStyle w:val="PURBody-Indented"/>
        <w:rPr>
          <w:lang w:val="es-ES"/>
        </w:rPr>
      </w:pPr>
      <w:r w:rsidRPr="002F09F2">
        <w:rPr>
          <w:lang w:val="es-ES"/>
        </w:rPr>
        <w:t xml:space="preserve">Sólo puede obtener actualizaciones de software de Microsoft o de fuentes autorizadas. Para obtener más información sobre cómo obtener actualizaciones de fuentes autorizadas, consulte </w:t>
      </w:r>
      <w:hyperlink r:id="rId146" w:history="1">
        <w:r w:rsidRPr="002F09F2">
          <w:rPr>
            <w:rStyle w:val="Hyperlink"/>
            <w:rFonts w:ascii="Tahoma" w:hAnsi="Tahoma" w:cs="Tahoma"/>
            <w:szCs w:val="18"/>
            <w:lang w:val="es-ES"/>
          </w:rPr>
          <w:t>http://go.microsoft.com/fwlink/?linkid=69502</w:t>
        </w:r>
      </w:hyperlink>
      <w:r w:rsidRPr="002F09F2">
        <w:rPr>
          <w:lang w:val="es-ES"/>
        </w:rPr>
        <w:t>.</w:t>
      </w:r>
    </w:p>
    <w:p w:rsidR="00DB4E8F" w:rsidRPr="002F09F2" w:rsidRDefault="009508EF" w:rsidP="00D84A3F">
      <w:pPr>
        <w:pStyle w:val="PURBody"/>
        <w:jc w:val="right"/>
        <w:rPr>
          <w:rStyle w:val="Hyperlink"/>
          <w:lang w:val="es-ES"/>
        </w:rPr>
      </w:pPr>
      <w:hyperlink w:anchor="TOC" w:history="1">
        <w:r w:rsidR="001C4E27">
          <w:rPr>
            <w:rStyle w:val="Hyperlink"/>
            <w:rFonts w:ascii="Arial Narrow" w:hAnsi="Arial Narrow"/>
            <w:sz w:val="16"/>
            <w:lang w:val="es-ES"/>
          </w:rPr>
          <w:t>Tabla de Contenido</w:t>
        </w:r>
      </w:hyperlink>
      <w:r w:rsidR="00D872D0" w:rsidRPr="002F09F2">
        <w:rPr>
          <w:lang w:val="es-ES"/>
        </w:rPr>
        <w:t xml:space="preserve"> / </w:t>
      </w:r>
      <w:hyperlink w:anchor="Términos Universales" w:history="1">
        <w:hyperlink w:anchor="UniversalTerms" w:history="1">
          <w:r w:rsidR="00D84A3F" w:rsidRPr="002F09F2">
            <w:rPr>
              <w:rStyle w:val="Hyperlink"/>
              <w:rFonts w:ascii="Arial Narrow" w:hAnsi="Arial Narrow"/>
              <w:sz w:val="16"/>
              <w:lang w:val="es-ES"/>
            </w:rPr>
            <w:t>Términos de Licencia Universales</w:t>
          </w:r>
        </w:hyperlink>
      </w:hyperlink>
    </w:p>
    <w:p w:rsidR="00DB4E8F" w:rsidRPr="002F09F2" w:rsidRDefault="00DB4E8F" w:rsidP="00324BC7">
      <w:pPr>
        <w:pStyle w:val="PURBody-Indented"/>
        <w:rPr>
          <w:lang w:val="es-ES"/>
        </w:rPr>
      </w:pPr>
    </w:p>
    <w:p w:rsidR="005C3F2E" w:rsidRPr="002F09F2" w:rsidRDefault="00AF3DD9" w:rsidP="00057196">
      <w:pPr>
        <w:spacing w:line="240" w:lineRule="exact"/>
        <w:rPr>
          <w:lang w:val="es-ES"/>
        </w:rPr>
        <w:sectPr w:rsidR="005C3F2E" w:rsidRPr="002F09F2" w:rsidSect="00FE1194">
          <w:footerReference w:type="default" r:id="rId147"/>
          <w:type w:val="continuous"/>
          <w:pgSz w:w="12240" w:h="15840" w:code="1"/>
          <w:pgMar w:top="1170" w:right="720" w:bottom="720" w:left="720" w:header="432" w:footer="288" w:gutter="0"/>
          <w:cols w:space="360"/>
          <w:docGrid w:linePitch="360"/>
        </w:sectPr>
      </w:pPr>
      <w:r w:rsidRPr="002F09F2">
        <w:rPr>
          <w:lang w:val="es-ES"/>
        </w:rPr>
        <w:br w:type="page"/>
      </w:r>
    </w:p>
    <w:p w:rsidR="00AE3B6A" w:rsidRPr="00A71C6A" w:rsidRDefault="00AE3B6A" w:rsidP="00AE3B6A">
      <w:pPr>
        <w:pStyle w:val="PURSectionHeading"/>
        <w:rPr>
          <w:lang w:val="es-ES"/>
        </w:rPr>
      </w:pPr>
      <w:bookmarkStart w:id="729" w:name="_Toc299519184"/>
      <w:bookmarkStart w:id="730" w:name="_Toc299525048"/>
      <w:bookmarkStart w:id="731" w:name="_Toc299531616"/>
      <w:bookmarkStart w:id="732" w:name="_Toc299531940"/>
      <w:bookmarkStart w:id="733" w:name="_Toc299957231"/>
      <w:bookmarkStart w:id="734" w:name="_Toc309226525"/>
      <w:bookmarkEnd w:id="6"/>
      <w:r w:rsidRPr="00A71C6A">
        <w:rPr>
          <w:lang w:val="es-ES"/>
        </w:rPr>
        <w:lastRenderedPageBreak/>
        <w:t>Índice de Producto</w:t>
      </w:r>
      <w:bookmarkEnd w:id="729"/>
      <w:bookmarkEnd w:id="730"/>
      <w:bookmarkEnd w:id="731"/>
      <w:bookmarkEnd w:id="732"/>
      <w:bookmarkEnd w:id="733"/>
      <w:bookmarkEnd w:id="734"/>
    </w:p>
    <w:p w:rsidR="00D20411" w:rsidRDefault="00037F86" w:rsidP="00AE3B6A">
      <w:pPr>
        <w:pStyle w:val="PURSectionHeading"/>
        <w:rPr>
          <w:noProof/>
        </w:rPr>
        <w:sectPr w:rsidR="00D20411" w:rsidSect="00D20411">
          <w:footerReference w:type="default" r:id="rId148"/>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D20411" w:rsidRDefault="00D20411">
      <w:pPr>
        <w:pStyle w:val="Index1"/>
        <w:tabs>
          <w:tab w:val="right" w:leader="dot" w:pos="5030"/>
        </w:tabs>
        <w:rPr>
          <w:noProof/>
        </w:rPr>
      </w:pPr>
      <w:r w:rsidRPr="00A27A91">
        <w:rPr>
          <w:noProof/>
          <w:lang w:val="es-ES"/>
        </w:rPr>
        <w:lastRenderedPageBreak/>
        <w:t>Actualización de Windows 7 Professional</w:t>
      </w:r>
      <w:r>
        <w:rPr>
          <w:noProof/>
        </w:rPr>
        <w:t>, 72</w:t>
      </w:r>
    </w:p>
    <w:p w:rsidR="00D20411" w:rsidRDefault="00D20411">
      <w:pPr>
        <w:pStyle w:val="Index1"/>
        <w:tabs>
          <w:tab w:val="right" w:leader="dot" w:pos="5030"/>
        </w:tabs>
        <w:rPr>
          <w:noProof/>
        </w:rPr>
      </w:pPr>
      <w:r w:rsidRPr="00A27A91">
        <w:rPr>
          <w:noProof/>
          <w:lang w:val="es-ES"/>
        </w:rPr>
        <w:t>BizTalk Server 2010 Branch Edition</w:t>
      </w:r>
      <w:r>
        <w:rPr>
          <w:noProof/>
        </w:rPr>
        <w:t>, 12</w:t>
      </w:r>
    </w:p>
    <w:p w:rsidR="00D20411" w:rsidRDefault="00D20411">
      <w:pPr>
        <w:pStyle w:val="Index1"/>
        <w:tabs>
          <w:tab w:val="right" w:leader="dot" w:pos="5030"/>
        </w:tabs>
        <w:rPr>
          <w:noProof/>
        </w:rPr>
      </w:pPr>
      <w:r w:rsidRPr="00A27A91">
        <w:rPr>
          <w:noProof/>
          <w:lang w:val="es-ES"/>
        </w:rPr>
        <w:t>BizTalk Server 2010 Enterprise Edition</w:t>
      </w:r>
      <w:r>
        <w:rPr>
          <w:noProof/>
        </w:rPr>
        <w:t>, 13</w:t>
      </w:r>
    </w:p>
    <w:p w:rsidR="00D20411" w:rsidRDefault="00D20411">
      <w:pPr>
        <w:pStyle w:val="Index1"/>
        <w:tabs>
          <w:tab w:val="right" w:leader="dot" w:pos="5030"/>
        </w:tabs>
        <w:rPr>
          <w:noProof/>
        </w:rPr>
      </w:pPr>
      <w:r w:rsidRPr="00A27A91">
        <w:rPr>
          <w:noProof/>
          <w:lang w:val="es-ES"/>
        </w:rPr>
        <w:t>BizTalk Server 2010 Standard Edition</w:t>
      </w:r>
      <w:r>
        <w:rPr>
          <w:noProof/>
        </w:rPr>
        <w:t>, 13</w:t>
      </w:r>
    </w:p>
    <w:p w:rsidR="00D20411" w:rsidRDefault="00D20411">
      <w:pPr>
        <w:pStyle w:val="Index1"/>
        <w:tabs>
          <w:tab w:val="right" w:leader="dot" w:pos="5030"/>
        </w:tabs>
        <w:rPr>
          <w:noProof/>
        </w:rPr>
      </w:pPr>
      <w:r w:rsidRPr="00A27A91">
        <w:rPr>
          <w:noProof/>
          <w:lang w:val="es-ES"/>
        </w:rPr>
        <w:t>Commerce Server 2009 R2, edición Enterprise</w:t>
      </w:r>
      <w:r>
        <w:rPr>
          <w:noProof/>
        </w:rPr>
        <w:t>, 14</w:t>
      </w:r>
    </w:p>
    <w:p w:rsidR="00D20411" w:rsidRDefault="00D20411">
      <w:pPr>
        <w:pStyle w:val="Index1"/>
        <w:tabs>
          <w:tab w:val="right" w:leader="dot" w:pos="5030"/>
        </w:tabs>
        <w:rPr>
          <w:noProof/>
        </w:rPr>
      </w:pPr>
      <w:r w:rsidRPr="00A27A91">
        <w:rPr>
          <w:noProof/>
          <w:lang w:val="es-ES"/>
        </w:rPr>
        <w:t>Commerce Server 2009 R2, edición Standard</w:t>
      </w:r>
      <w:r>
        <w:rPr>
          <w:noProof/>
        </w:rPr>
        <w:t>, 14</w:t>
      </w:r>
    </w:p>
    <w:p w:rsidR="00D20411" w:rsidRDefault="00D20411">
      <w:pPr>
        <w:pStyle w:val="Index1"/>
        <w:tabs>
          <w:tab w:val="right" w:leader="dot" w:pos="5030"/>
        </w:tabs>
        <w:rPr>
          <w:noProof/>
        </w:rPr>
      </w:pPr>
      <w:r w:rsidRPr="00A27A91">
        <w:rPr>
          <w:noProof/>
          <w:lang w:val="es-ES"/>
        </w:rPr>
        <w:t xml:space="preserve">Complemento de Windows Small Business Server 2011, </w:t>
      </w:r>
      <w:r>
        <w:rPr>
          <w:noProof/>
          <w:lang w:val="es-ES"/>
        </w:rPr>
        <w:br/>
      </w:r>
      <w:r w:rsidRPr="00A27A91">
        <w:rPr>
          <w:noProof/>
          <w:lang w:val="es-ES"/>
        </w:rPr>
        <w:t>edición Premium</w:t>
      </w:r>
      <w:r>
        <w:rPr>
          <w:noProof/>
        </w:rPr>
        <w:t>, 80</w:t>
      </w:r>
    </w:p>
    <w:p w:rsidR="00D20411" w:rsidRDefault="00D20411">
      <w:pPr>
        <w:pStyle w:val="Index1"/>
        <w:tabs>
          <w:tab w:val="right" w:leader="dot" w:pos="5030"/>
        </w:tabs>
        <w:rPr>
          <w:noProof/>
        </w:rPr>
      </w:pPr>
      <w:r w:rsidRPr="00A27A91">
        <w:rPr>
          <w:noProof/>
          <w:lang w:val="fr-FR"/>
        </w:rPr>
        <w:t>Core Infrastructure Server Suite Datacenter</w:t>
      </w:r>
      <w:r>
        <w:rPr>
          <w:noProof/>
        </w:rPr>
        <w:t>, 14</w:t>
      </w:r>
    </w:p>
    <w:p w:rsidR="00D20411" w:rsidRDefault="00D20411">
      <w:pPr>
        <w:pStyle w:val="Index1"/>
        <w:tabs>
          <w:tab w:val="right" w:leader="dot" w:pos="5030"/>
        </w:tabs>
        <w:rPr>
          <w:noProof/>
        </w:rPr>
      </w:pPr>
      <w:r w:rsidRPr="00A27A91">
        <w:rPr>
          <w:noProof/>
          <w:lang w:val="es-ES"/>
        </w:rPr>
        <w:t>Exchange Server 2010, ediciones Standard y Enterprise</w:t>
      </w:r>
      <w:r>
        <w:rPr>
          <w:noProof/>
        </w:rPr>
        <w:t>, 39</w:t>
      </w:r>
    </w:p>
    <w:p w:rsidR="00D20411" w:rsidRDefault="00D20411">
      <w:pPr>
        <w:pStyle w:val="Index1"/>
        <w:tabs>
          <w:tab w:val="right" w:leader="dot" w:pos="5030"/>
        </w:tabs>
        <w:rPr>
          <w:noProof/>
        </w:rPr>
      </w:pPr>
      <w:r w:rsidRPr="00A27A91">
        <w:rPr>
          <w:noProof/>
          <w:lang w:val="fr-FR"/>
        </w:rPr>
        <w:t>Expression Encode Pro 4</w:t>
      </w:r>
      <w:r>
        <w:rPr>
          <w:noProof/>
        </w:rPr>
        <w:t>, 40</w:t>
      </w:r>
    </w:p>
    <w:p w:rsidR="00D20411" w:rsidRDefault="00D20411">
      <w:pPr>
        <w:pStyle w:val="Index1"/>
        <w:tabs>
          <w:tab w:val="right" w:leader="dot" w:pos="5030"/>
        </w:tabs>
        <w:rPr>
          <w:noProof/>
        </w:rPr>
      </w:pPr>
      <w:r w:rsidRPr="00A27A91">
        <w:rPr>
          <w:noProof/>
          <w:lang w:val="es-ES"/>
        </w:rPr>
        <w:t>Expressions Studio 4 Web Professional</w:t>
      </w:r>
      <w:r>
        <w:rPr>
          <w:noProof/>
        </w:rPr>
        <w:t>, 41</w:t>
      </w:r>
    </w:p>
    <w:p w:rsidR="00D20411" w:rsidRDefault="00D20411">
      <w:pPr>
        <w:pStyle w:val="Index1"/>
        <w:tabs>
          <w:tab w:val="right" w:leader="dot" w:pos="5030"/>
        </w:tabs>
        <w:rPr>
          <w:noProof/>
        </w:rPr>
      </w:pPr>
      <w:r w:rsidRPr="00A27A91">
        <w:rPr>
          <w:noProof/>
          <w:lang w:val="es-ES"/>
        </w:rPr>
        <w:t>Expressions Studio 4, edición Ultimate</w:t>
      </w:r>
      <w:r>
        <w:rPr>
          <w:noProof/>
        </w:rPr>
        <w:t>, 41</w:t>
      </w:r>
    </w:p>
    <w:p w:rsidR="00D20411" w:rsidRDefault="00D20411">
      <w:pPr>
        <w:pStyle w:val="Index1"/>
        <w:tabs>
          <w:tab w:val="right" w:leader="dot" w:pos="5030"/>
        </w:tabs>
        <w:rPr>
          <w:noProof/>
        </w:rPr>
      </w:pPr>
      <w:r w:rsidRPr="00A27A91">
        <w:rPr>
          <w:noProof/>
          <w:lang w:val="es-ES"/>
        </w:rPr>
        <w:t>Forefront Client Security con tecnología SQL Server 2005</w:t>
      </w:r>
      <w:r>
        <w:rPr>
          <w:noProof/>
        </w:rPr>
        <w:t>, 86</w:t>
      </w:r>
    </w:p>
    <w:p w:rsidR="00D20411" w:rsidRDefault="00D20411">
      <w:pPr>
        <w:pStyle w:val="Index1"/>
        <w:tabs>
          <w:tab w:val="right" w:leader="dot" w:pos="5030"/>
        </w:tabs>
        <w:rPr>
          <w:noProof/>
        </w:rPr>
      </w:pPr>
      <w:r w:rsidRPr="00A27A91">
        <w:rPr>
          <w:noProof/>
          <w:lang w:val="fr-FR"/>
        </w:rPr>
        <w:t>Forefront Endpoint Protection</w:t>
      </w:r>
      <w:r>
        <w:rPr>
          <w:noProof/>
        </w:rPr>
        <w:t>, 87</w:t>
      </w:r>
    </w:p>
    <w:p w:rsidR="00D20411" w:rsidRDefault="00D20411">
      <w:pPr>
        <w:pStyle w:val="Index1"/>
        <w:tabs>
          <w:tab w:val="right" w:leader="dot" w:pos="5030"/>
        </w:tabs>
        <w:rPr>
          <w:noProof/>
        </w:rPr>
      </w:pPr>
      <w:r w:rsidRPr="00A27A91">
        <w:rPr>
          <w:noProof/>
          <w:lang w:val="es-ES"/>
        </w:rPr>
        <w:t>Forefront Identity Manager 2010</w:t>
      </w:r>
      <w:r>
        <w:rPr>
          <w:noProof/>
        </w:rPr>
        <w:t>, 41</w:t>
      </w:r>
    </w:p>
    <w:p w:rsidR="00D20411" w:rsidRDefault="00D20411">
      <w:pPr>
        <w:pStyle w:val="Index1"/>
        <w:tabs>
          <w:tab w:val="right" w:leader="dot" w:pos="5030"/>
        </w:tabs>
        <w:rPr>
          <w:noProof/>
        </w:rPr>
      </w:pPr>
      <w:r w:rsidRPr="00A27A91">
        <w:rPr>
          <w:noProof/>
          <w:lang w:val="es-ES"/>
        </w:rPr>
        <w:t>Forefront Online Protection para Exchange Server</w:t>
      </w:r>
      <w:r>
        <w:rPr>
          <w:noProof/>
        </w:rPr>
        <w:t>, 88</w:t>
      </w:r>
    </w:p>
    <w:p w:rsidR="00D20411" w:rsidRDefault="00D20411">
      <w:pPr>
        <w:pStyle w:val="Index1"/>
        <w:tabs>
          <w:tab w:val="right" w:leader="dot" w:pos="5030"/>
        </w:tabs>
        <w:rPr>
          <w:noProof/>
        </w:rPr>
      </w:pPr>
      <w:r w:rsidRPr="00A27A91">
        <w:rPr>
          <w:noProof/>
          <w:lang w:val="es-ES"/>
        </w:rPr>
        <w:t>Forefront Protection 2010 para Exchange Server</w:t>
      </w:r>
      <w:r>
        <w:rPr>
          <w:noProof/>
        </w:rPr>
        <w:t>, 89</w:t>
      </w:r>
    </w:p>
    <w:p w:rsidR="00D20411" w:rsidRDefault="00D20411">
      <w:pPr>
        <w:pStyle w:val="Index1"/>
        <w:tabs>
          <w:tab w:val="right" w:leader="dot" w:pos="5030"/>
        </w:tabs>
        <w:rPr>
          <w:noProof/>
        </w:rPr>
      </w:pPr>
      <w:r w:rsidRPr="00A27A91">
        <w:rPr>
          <w:noProof/>
          <w:lang w:val="es-ES"/>
        </w:rPr>
        <w:t>Forefront Protection 2010 para SharePoint</w:t>
      </w:r>
      <w:r>
        <w:rPr>
          <w:noProof/>
        </w:rPr>
        <w:t>, 89</w:t>
      </w:r>
    </w:p>
    <w:p w:rsidR="00D20411" w:rsidRDefault="00D20411">
      <w:pPr>
        <w:pStyle w:val="Index1"/>
        <w:tabs>
          <w:tab w:val="right" w:leader="dot" w:pos="5030"/>
        </w:tabs>
        <w:rPr>
          <w:noProof/>
        </w:rPr>
      </w:pPr>
      <w:r w:rsidRPr="00A27A91">
        <w:rPr>
          <w:noProof/>
          <w:lang w:val="es-ES"/>
        </w:rPr>
        <w:t>Forefront Security para Office Communications Server</w:t>
      </w:r>
      <w:r>
        <w:rPr>
          <w:noProof/>
        </w:rPr>
        <w:t>, 90</w:t>
      </w:r>
    </w:p>
    <w:p w:rsidR="00D20411" w:rsidRDefault="00D20411">
      <w:pPr>
        <w:pStyle w:val="Index1"/>
        <w:tabs>
          <w:tab w:val="right" w:leader="dot" w:pos="5030"/>
        </w:tabs>
        <w:rPr>
          <w:noProof/>
        </w:rPr>
      </w:pPr>
      <w:r>
        <w:rPr>
          <w:noProof/>
        </w:rPr>
        <w:t>Forefront Threat Management Gateway 2010, edición Enterprise, 15</w:t>
      </w:r>
    </w:p>
    <w:p w:rsidR="00D20411" w:rsidRDefault="00D20411">
      <w:pPr>
        <w:pStyle w:val="Index1"/>
        <w:tabs>
          <w:tab w:val="right" w:leader="dot" w:pos="5030"/>
        </w:tabs>
        <w:rPr>
          <w:noProof/>
        </w:rPr>
      </w:pPr>
      <w:r w:rsidRPr="00A27A91">
        <w:rPr>
          <w:noProof/>
          <w:spacing w:val="-2"/>
          <w:lang w:val="es-ES"/>
        </w:rPr>
        <w:t>Forefront Unified Access Gateway 2010</w:t>
      </w:r>
      <w:r>
        <w:rPr>
          <w:noProof/>
        </w:rPr>
        <w:t>, 42</w:t>
      </w:r>
    </w:p>
    <w:p w:rsidR="00D20411" w:rsidRDefault="00D20411">
      <w:pPr>
        <w:pStyle w:val="Index1"/>
        <w:tabs>
          <w:tab w:val="right" w:leader="dot" w:pos="5030"/>
        </w:tabs>
        <w:rPr>
          <w:noProof/>
        </w:rPr>
      </w:pPr>
      <w:r w:rsidRPr="00A27A91">
        <w:rPr>
          <w:noProof/>
          <w:lang w:val="es-ES"/>
        </w:rPr>
        <w:t>HPC Pack 2008 R2 Enterprise</w:t>
      </w:r>
      <w:r>
        <w:rPr>
          <w:noProof/>
        </w:rPr>
        <w:t>, 15, 42</w:t>
      </w:r>
    </w:p>
    <w:p w:rsidR="00D20411" w:rsidRDefault="00D20411">
      <w:pPr>
        <w:pStyle w:val="Index1"/>
        <w:tabs>
          <w:tab w:val="right" w:leader="dot" w:pos="5030"/>
        </w:tabs>
        <w:rPr>
          <w:noProof/>
        </w:rPr>
      </w:pPr>
      <w:r>
        <w:rPr>
          <w:noProof/>
        </w:rPr>
        <w:t>HPC Pack 2008 R2 Standard, 15</w:t>
      </w:r>
    </w:p>
    <w:p w:rsidR="00D20411" w:rsidRDefault="00D20411">
      <w:pPr>
        <w:pStyle w:val="Index1"/>
        <w:tabs>
          <w:tab w:val="right" w:leader="dot" w:pos="5030"/>
        </w:tabs>
        <w:rPr>
          <w:noProof/>
        </w:rPr>
      </w:pPr>
      <w:r w:rsidRPr="00A27A91">
        <w:rPr>
          <w:noProof/>
          <w:spacing w:val="-2"/>
          <w:lang w:val="es-ES"/>
        </w:rPr>
        <w:t>Lync Server 2010 Standard y Enterprise</w:t>
      </w:r>
      <w:r>
        <w:rPr>
          <w:noProof/>
        </w:rPr>
        <w:t>, 42</w:t>
      </w:r>
    </w:p>
    <w:p w:rsidR="00D20411" w:rsidRDefault="00D20411">
      <w:pPr>
        <w:pStyle w:val="Index1"/>
        <w:tabs>
          <w:tab w:val="right" w:leader="dot" w:pos="5030"/>
        </w:tabs>
        <w:rPr>
          <w:noProof/>
        </w:rPr>
      </w:pPr>
      <w:r w:rsidRPr="00A27A91">
        <w:rPr>
          <w:noProof/>
          <w:lang w:val="es-ES"/>
        </w:rPr>
        <w:t>Microsoft Application Virtualization Hosting para Desktops</w:t>
      </w:r>
      <w:r>
        <w:rPr>
          <w:noProof/>
        </w:rPr>
        <w:t>, 44</w:t>
      </w:r>
    </w:p>
    <w:p w:rsidR="00D20411" w:rsidRDefault="00D20411">
      <w:pPr>
        <w:pStyle w:val="Index1"/>
        <w:tabs>
          <w:tab w:val="right" w:leader="dot" w:pos="5030"/>
        </w:tabs>
        <w:rPr>
          <w:noProof/>
        </w:rPr>
      </w:pPr>
      <w:r w:rsidRPr="00A27A91">
        <w:rPr>
          <w:noProof/>
          <w:lang w:val="es-ES"/>
        </w:rPr>
        <w:t>Microsoft Dynamics AX 2012</w:t>
      </w:r>
      <w:r>
        <w:rPr>
          <w:noProof/>
        </w:rPr>
        <w:t>, 16, 45</w:t>
      </w:r>
    </w:p>
    <w:p w:rsidR="00D20411" w:rsidRDefault="00D20411">
      <w:pPr>
        <w:pStyle w:val="Index1"/>
        <w:tabs>
          <w:tab w:val="right" w:leader="dot" w:pos="5030"/>
        </w:tabs>
        <w:rPr>
          <w:noProof/>
        </w:rPr>
      </w:pPr>
      <w:r w:rsidRPr="00A27A91">
        <w:rPr>
          <w:noProof/>
          <w:lang w:val="es-ES"/>
        </w:rPr>
        <w:t>Microsoft Dynamics C5 2012</w:t>
      </w:r>
      <w:r>
        <w:rPr>
          <w:noProof/>
        </w:rPr>
        <w:t>, 17, 46</w:t>
      </w:r>
    </w:p>
    <w:p w:rsidR="00D20411" w:rsidRDefault="00D20411">
      <w:pPr>
        <w:pStyle w:val="Index1"/>
        <w:tabs>
          <w:tab w:val="right" w:leader="dot" w:pos="5030"/>
        </w:tabs>
        <w:rPr>
          <w:noProof/>
        </w:rPr>
      </w:pPr>
      <w:r w:rsidRPr="00A27A91">
        <w:rPr>
          <w:noProof/>
          <w:lang w:val="pt-BR"/>
        </w:rPr>
        <w:t>Microsoft Dynamics GP 2010 R2</w:t>
      </w:r>
      <w:r>
        <w:rPr>
          <w:noProof/>
        </w:rPr>
        <w:t>, 18, 48</w:t>
      </w:r>
    </w:p>
    <w:p w:rsidR="00D20411" w:rsidRDefault="00D20411">
      <w:pPr>
        <w:pStyle w:val="Index1"/>
        <w:tabs>
          <w:tab w:val="right" w:leader="dot" w:pos="5030"/>
        </w:tabs>
        <w:rPr>
          <w:noProof/>
        </w:rPr>
      </w:pPr>
      <w:r w:rsidRPr="00A27A91">
        <w:rPr>
          <w:noProof/>
          <w:lang w:val="pt-BR"/>
        </w:rPr>
        <w:t>Microsoft Dynamics NAV 2009 R2</w:t>
      </w:r>
      <w:r>
        <w:rPr>
          <w:noProof/>
        </w:rPr>
        <w:t>, 19, 49</w:t>
      </w:r>
    </w:p>
    <w:p w:rsidR="00D20411" w:rsidRDefault="00D20411">
      <w:pPr>
        <w:pStyle w:val="Index1"/>
        <w:tabs>
          <w:tab w:val="right" w:leader="dot" w:pos="5030"/>
        </w:tabs>
        <w:rPr>
          <w:noProof/>
        </w:rPr>
      </w:pPr>
      <w:r w:rsidRPr="00A27A91">
        <w:rPr>
          <w:noProof/>
          <w:lang w:val="es-ES"/>
        </w:rPr>
        <w:t>Microsoft Dynamics SL 2011</w:t>
      </w:r>
      <w:r>
        <w:rPr>
          <w:noProof/>
        </w:rPr>
        <w:t>, 20, 51</w:t>
      </w:r>
    </w:p>
    <w:p w:rsidR="00D20411" w:rsidRDefault="00D20411">
      <w:pPr>
        <w:pStyle w:val="Index1"/>
        <w:tabs>
          <w:tab w:val="right" w:leader="dot" w:pos="5030"/>
        </w:tabs>
        <w:rPr>
          <w:noProof/>
        </w:rPr>
      </w:pPr>
      <w:r w:rsidRPr="00A27A91">
        <w:rPr>
          <w:noProof/>
          <w:lang w:val="es-ES"/>
        </w:rPr>
        <w:t>Microsoft Exchange Hosted Encryption</w:t>
      </w:r>
      <w:r>
        <w:rPr>
          <w:noProof/>
        </w:rPr>
        <w:t>, 91</w:t>
      </w:r>
    </w:p>
    <w:p w:rsidR="00D20411" w:rsidRDefault="00D20411">
      <w:pPr>
        <w:pStyle w:val="Index1"/>
        <w:tabs>
          <w:tab w:val="right" w:leader="dot" w:pos="5030"/>
        </w:tabs>
        <w:rPr>
          <w:noProof/>
        </w:rPr>
      </w:pPr>
      <w:r w:rsidRPr="00A27A91">
        <w:rPr>
          <w:noProof/>
          <w:lang w:val="fr-FR"/>
        </w:rPr>
        <w:t>Office Multi Language Pack 2010</w:t>
      </w:r>
      <w:r>
        <w:rPr>
          <w:noProof/>
        </w:rPr>
        <w:t>, 52</w:t>
      </w:r>
    </w:p>
    <w:p w:rsidR="00D20411" w:rsidRDefault="00D20411">
      <w:pPr>
        <w:pStyle w:val="Index1"/>
        <w:tabs>
          <w:tab w:val="right" w:leader="dot" w:pos="5030"/>
        </w:tabs>
        <w:rPr>
          <w:noProof/>
        </w:rPr>
      </w:pPr>
      <w:r w:rsidRPr="00A27A91">
        <w:rPr>
          <w:noProof/>
          <w:lang w:val="fr-FR"/>
        </w:rPr>
        <w:t>Office Professional Plus 2010</w:t>
      </w:r>
      <w:r>
        <w:rPr>
          <w:noProof/>
        </w:rPr>
        <w:t>, 53</w:t>
      </w:r>
    </w:p>
    <w:p w:rsidR="00D20411" w:rsidRDefault="00D20411">
      <w:pPr>
        <w:pStyle w:val="Index1"/>
        <w:tabs>
          <w:tab w:val="right" w:leader="dot" w:pos="5030"/>
        </w:tabs>
        <w:rPr>
          <w:noProof/>
        </w:rPr>
      </w:pPr>
      <w:r w:rsidRPr="00A27A91">
        <w:rPr>
          <w:noProof/>
          <w:lang w:val="es-ES"/>
        </w:rPr>
        <w:t>Office, edición Standard 2010</w:t>
      </w:r>
      <w:r>
        <w:rPr>
          <w:noProof/>
        </w:rPr>
        <w:t>, 53</w:t>
      </w:r>
    </w:p>
    <w:p w:rsidR="00D20411" w:rsidRDefault="00D20411">
      <w:pPr>
        <w:pStyle w:val="Index1"/>
        <w:tabs>
          <w:tab w:val="right" w:leader="dot" w:pos="5030"/>
        </w:tabs>
        <w:rPr>
          <w:noProof/>
        </w:rPr>
      </w:pPr>
      <w:r w:rsidRPr="00A27A91">
        <w:rPr>
          <w:noProof/>
          <w:lang w:val="fr-FR"/>
        </w:rPr>
        <w:t>Productivity Suite</w:t>
      </w:r>
      <w:r>
        <w:rPr>
          <w:noProof/>
        </w:rPr>
        <w:t>, 54</w:t>
      </w:r>
    </w:p>
    <w:p w:rsidR="00D20411" w:rsidRDefault="00D20411">
      <w:pPr>
        <w:pStyle w:val="Index1"/>
        <w:tabs>
          <w:tab w:val="right" w:leader="dot" w:pos="5030"/>
        </w:tabs>
        <w:rPr>
          <w:noProof/>
        </w:rPr>
      </w:pPr>
      <w:r w:rsidRPr="00A27A91">
        <w:rPr>
          <w:noProof/>
          <w:lang w:val="es-ES"/>
        </w:rPr>
        <w:t>Project 2010 Professional</w:t>
      </w:r>
      <w:r>
        <w:rPr>
          <w:noProof/>
        </w:rPr>
        <w:t>, 54</w:t>
      </w:r>
    </w:p>
    <w:p w:rsidR="00D20411" w:rsidRDefault="00D20411">
      <w:pPr>
        <w:pStyle w:val="Index1"/>
        <w:tabs>
          <w:tab w:val="right" w:leader="dot" w:pos="5030"/>
        </w:tabs>
        <w:rPr>
          <w:noProof/>
        </w:rPr>
      </w:pPr>
      <w:r w:rsidRPr="00A27A91">
        <w:rPr>
          <w:noProof/>
          <w:lang w:val="fr-FR"/>
        </w:rPr>
        <w:t>Project 2010 Standard</w:t>
      </w:r>
      <w:r>
        <w:rPr>
          <w:noProof/>
        </w:rPr>
        <w:t>, 54</w:t>
      </w:r>
    </w:p>
    <w:p w:rsidR="00D20411" w:rsidRDefault="00D20411">
      <w:pPr>
        <w:pStyle w:val="Index1"/>
        <w:tabs>
          <w:tab w:val="right" w:leader="dot" w:pos="5030"/>
        </w:tabs>
        <w:rPr>
          <w:noProof/>
        </w:rPr>
      </w:pPr>
      <w:r w:rsidRPr="00A27A91">
        <w:rPr>
          <w:noProof/>
          <w:lang w:val="es-ES"/>
        </w:rPr>
        <w:t>Project Server 2010</w:t>
      </w:r>
      <w:r>
        <w:rPr>
          <w:noProof/>
        </w:rPr>
        <w:t>, 55</w:t>
      </w:r>
    </w:p>
    <w:p w:rsidR="00D20411" w:rsidRDefault="00D20411">
      <w:pPr>
        <w:pStyle w:val="Index1"/>
        <w:tabs>
          <w:tab w:val="right" w:leader="dot" w:pos="5030"/>
        </w:tabs>
        <w:rPr>
          <w:noProof/>
        </w:rPr>
      </w:pPr>
      <w:r w:rsidRPr="00A27A91">
        <w:rPr>
          <w:noProof/>
          <w:lang w:val="es-ES"/>
        </w:rPr>
        <w:t>Proveedor de Servicios de Microsoft Dynamics CRM 2011</w:t>
      </w:r>
      <w:r>
        <w:rPr>
          <w:noProof/>
        </w:rPr>
        <w:t>, 47</w:t>
      </w:r>
    </w:p>
    <w:p w:rsidR="00D20411" w:rsidRDefault="00D20411">
      <w:pPr>
        <w:pStyle w:val="Index1"/>
        <w:tabs>
          <w:tab w:val="right" w:leader="dot" w:pos="5030"/>
        </w:tabs>
        <w:rPr>
          <w:noProof/>
        </w:rPr>
      </w:pPr>
      <w:r w:rsidRPr="00A27A91">
        <w:rPr>
          <w:noProof/>
          <w:lang w:val="es-ES"/>
        </w:rPr>
        <w:t>Provisioning System</w:t>
      </w:r>
      <w:r>
        <w:rPr>
          <w:noProof/>
        </w:rPr>
        <w:t>, 21</w:t>
      </w:r>
    </w:p>
    <w:p w:rsidR="00D20411" w:rsidRDefault="00D20411">
      <w:pPr>
        <w:pStyle w:val="Index1"/>
        <w:tabs>
          <w:tab w:val="right" w:leader="dot" w:pos="5030"/>
        </w:tabs>
        <w:rPr>
          <w:noProof/>
        </w:rPr>
      </w:pPr>
      <w:r w:rsidRPr="00A27A91">
        <w:rPr>
          <w:noProof/>
          <w:lang w:val="es-ES"/>
        </w:rPr>
        <w:t>Search Server 2010</w:t>
      </w:r>
      <w:r>
        <w:rPr>
          <w:noProof/>
        </w:rPr>
        <w:t>, 21</w:t>
      </w:r>
    </w:p>
    <w:p w:rsidR="00D20411" w:rsidRDefault="00D20411">
      <w:pPr>
        <w:pStyle w:val="Index1"/>
        <w:tabs>
          <w:tab w:val="right" w:leader="dot" w:pos="5030"/>
        </w:tabs>
        <w:rPr>
          <w:noProof/>
        </w:rPr>
      </w:pPr>
      <w:r w:rsidRPr="00A27A91">
        <w:rPr>
          <w:noProof/>
          <w:lang w:val="es-ES"/>
        </w:rPr>
        <w:t xml:space="preserve">Servicio de protección de Forefront Threat Management </w:t>
      </w:r>
      <w:r>
        <w:rPr>
          <w:noProof/>
          <w:lang w:val="es-ES"/>
        </w:rPr>
        <w:br/>
      </w:r>
      <w:r w:rsidRPr="00A27A91">
        <w:rPr>
          <w:noProof/>
          <w:lang w:val="es-ES"/>
        </w:rPr>
        <w:t>Gateway, edición Web</w:t>
      </w:r>
      <w:r>
        <w:rPr>
          <w:noProof/>
        </w:rPr>
        <w:t>, 90</w:t>
      </w:r>
    </w:p>
    <w:p w:rsidR="00D20411" w:rsidRDefault="00D20411">
      <w:pPr>
        <w:pStyle w:val="Index1"/>
        <w:tabs>
          <w:tab w:val="right" w:leader="dot" w:pos="5030"/>
        </w:tabs>
        <w:rPr>
          <w:noProof/>
        </w:rPr>
      </w:pPr>
      <w:r w:rsidRPr="00A27A91">
        <w:rPr>
          <w:noProof/>
          <w:lang w:val="es-ES"/>
        </w:rPr>
        <w:t>SharePoint Server 2010</w:t>
      </w:r>
      <w:r>
        <w:rPr>
          <w:noProof/>
        </w:rPr>
        <w:t>, 55</w:t>
      </w:r>
    </w:p>
    <w:p w:rsidR="00D20411" w:rsidRDefault="00D20411">
      <w:pPr>
        <w:pStyle w:val="Index1"/>
        <w:tabs>
          <w:tab w:val="right" w:leader="dot" w:pos="5030"/>
        </w:tabs>
        <w:rPr>
          <w:noProof/>
        </w:rPr>
      </w:pPr>
      <w:r w:rsidRPr="00A27A91">
        <w:rPr>
          <w:noProof/>
          <w:lang w:val="es-ES"/>
        </w:rPr>
        <w:t>SharePoint Server 2010 para Sitios de Internet Enterprise</w:t>
      </w:r>
      <w:r>
        <w:rPr>
          <w:noProof/>
        </w:rPr>
        <w:t>, 22</w:t>
      </w:r>
    </w:p>
    <w:p w:rsidR="00D20411" w:rsidRDefault="00D20411">
      <w:pPr>
        <w:pStyle w:val="Index1"/>
        <w:tabs>
          <w:tab w:val="right" w:leader="dot" w:pos="5030"/>
        </w:tabs>
        <w:rPr>
          <w:noProof/>
        </w:rPr>
      </w:pPr>
      <w:r w:rsidRPr="00A27A91">
        <w:rPr>
          <w:noProof/>
          <w:lang w:val="pt-BR"/>
        </w:rPr>
        <w:t>SQL Server 2008 R2 Datacenter</w:t>
      </w:r>
      <w:r>
        <w:rPr>
          <w:noProof/>
        </w:rPr>
        <w:t>, 22</w:t>
      </w:r>
    </w:p>
    <w:p w:rsidR="00D20411" w:rsidRDefault="00D20411">
      <w:pPr>
        <w:pStyle w:val="Index1"/>
        <w:tabs>
          <w:tab w:val="right" w:leader="dot" w:pos="5030"/>
        </w:tabs>
        <w:rPr>
          <w:noProof/>
        </w:rPr>
      </w:pPr>
      <w:r w:rsidRPr="00A27A91">
        <w:rPr>
          <w:noProof/>
          <w:lang w:val="pt-BR"/>
        </w:rPr>
        <w:lastRenderedPageBreak/>
        <w:t>SQL Server 2008 R2 Enterprise</w:t>
      </w:r>
      <w:r>
        <w:rPr>
          <w:noProof/>
        </w:rPr>
        <w:t>, 23, 56</w:t>
      </w:r>
    </w:p>
    <w:p w:rsidR="00D20411" w:rsidRDefault="00D20411">
      <w:pPr>
        <w:pStyle w:val="Index1"/>
        <w:tabs>
          <w:tab w:val="right" w:leader="dot" w:pos="5030"/>
        </w:tabs>
        <w:rPr>
          <w:noProof/>
        </w:rPr>
      </w:pPr>
      <w:r w:rsidRPr="00A27A91">
        <w:rPr>
          <w:noProof/>
          <w:lang w:val="es-ES"/>
        </w:rPr>
        <w:t>SQL Server 2008 R2 OEM Standard y Enterprise</w:t>
      </w:r>
      <w:r>
        <w:rPr>
          <w:noProof/>
        </w:rPr>
        <w:t>, 56</w:t>
      </w:r>
    </w:p>
    <w:p w:rsidR="00D20411" w:rsidRDefault="00D20411">
      <w:pPr>
        <w:pStyle w:val="Index1"/>
        <w:tabs>
          <w:tab w:val="right" w:leader="dot" w:pos="5030"/>
        </w:tabs>
        <w:rPr>
          <w:noProof/>
        </w:rPr>
      </w:pPr>
      <w:r>
        <w:rPr>
          <w:noProof/>
        </w:rPr>
        <w:t>SQL Server 2008 R2 Small Business, 57</w:t>
      </w:r>
    </w:p>
    <w:p w:rsidR="00D20411" w:rsidRDefault="00D20411">
      <w:pPr>
        <w:pStyle w:val="Index1"/>
        <w:tabs>
          <w:tab w:val="right" w:leader="dot" w:pos="5030"/>
        </w:tabs>
        <w:rPr>
          <w:noProof/>
        </w:rPr>
      </w:pPr>
      <w:r w:rsidRPr="00A27A91">
        <w:rPr>
          <w:noProof/>
          <w:lang w:val="pt-BR"/>
        </w:rPr>
        <w:t>SQL Server 2008 R2 Standard</w:t>
      </w:r>
      <w:r>
        <w:rPr>
          <w:noProof/>
        </w:rPr>
        <w:t>, 23, 58</w:t>
      </w:r>
    </w:p>
    <w:p w:rsidR="00D20411" w:rsidRDefault="00D20411">
      <w:pPr>
        <w:pStyle w:val="Index1"/>
        <w:tabs>
          <w:tab w:val="right" w:leader="dot" w:pos="5030"/>
        </w:tabs>
        <w:rPr>
          <w:noProof/>
        </w:rPr>
      </w:pPr>
      <w:r w:rsidRPr="00A27A91">
        <w:rPr>
          <w:noProof/>
          <w:lang w:val="es-ES"/>
        </w:rPr>
        <w:t>SQL Server 2008 R2 Workgroup</w:t>
      </w:r>
      <w:r>
        <w:rPr>
          <w:noProof/>
        </w:rPr>
        <w:t>, 24, 58</w:t>
      </w:r>
    </w:p>
    <w:p w:rsidR="00D20411" w:rsidRDefault="00D20411">
      <w:pPr>
        <w:pStyle w:val="Index1"/>
        <w:tabs>
          <w:tab w:val="right" w:leader="dot" w:pos="5030"/>
        </w:tabs>
        <w:rPr>
          <w:noProof/>
        </w:rPr>
      </w:pPr>
      <w:r w:rsidRPr="00A27A91">
        <w:rPr>
          <w:noProof/>
          <w:lang w:val="es-ES"/>
        </w:rPr>
        <w:t>SQL Server 2008 R2, edición Web</w:t>
      </w:r>
      <w:r>
        <w:rPr>
          <w:noProof/>
        </w:rPr>
        <w:t>, 24</w:t>
      </w:r>
    </w:p>
    <w:p w:rsidR="00D20411" w:rsidRDefault="00D20411">
      <w:pPr>
        <w:pStyle w:val="Index1"/>
        <w:tabs>
          <w:tab w:val="right" w:leader="dot" w:pos="5030"/>
        </w:tabs>
        <w:rPr>
          <w:noProof/>
        </w:rPr>
      </w:pPr>
      <w:r w:rsidRPr="00A27A91">
        <w:rPr>
          <w:noProof/>
          <w:lang w:val="es-ES"/>
        </w:rPr>
        <w:t>System Center Configuration Manager 2007 R3</w:t>
      </w:r>
      <w:r>
        <w:rPr>
          <w:noProof/>
        </w:rPr>
        <w:t>, 58</w:t>
      </w:r>
    </w:p>
    <w:p w:rsidR="00D20411" w:rsidRDefault="00D20411">
      <w:pPr>
        <w:pStyle w:val="Index1"/>
        <w:tabs>
          <w:tab w:val="right" w:leader="dot" w:pos="5030"/>
        </w:tabs>
        <w:rPr>
          <w:noProof/>
        </w:rPr>
      </w:pPr>
      <w:r w:rsidRPr="00A27A91">
        <w:rPr>
          <w:noProof/>
          <w:lang w:val="es-ES"/>
        </w:rPr>
        <w:t xml:space="preserve">System Center Configuration Manager 2007 R3 con tecnología </w:t>
      </w:r>
      <w:r>
        <w:rPr>
          <w:noProof/>
          <w:lang w:val="es-ES"/>
        </w:rPr>
        <w:br/>
      </w:r>
      <w:r w:rsidRPr="00A27A91">
        <w:rPr>
          <w:noProof/>
          <w:lang w:val="es-ES"/>
        </w:rPr>
        <w:t>SQL Server 2008</w:t>
      </w:r>
      <w:r>
        <w:rPr>
          <w:noProof/>
        </w:rPr>
        <w:t>, 60</w:t>
      </w:r>
    </w:p>
    <w:p w:rsidR="00D20411" w:rsidRDefault="00D20411">
      <w:pPr>
        <w:pStyle w:val="Index1"/>
        <w:tabs>
          <w:tab w:val="right" w:leader="dot" w:pos="5030"/>
        </w:tabs>
        <w:rPr>
          <w:noProof/>
        </w:rPr>
      </w:pPr>
      <w:r w:rsidRPr="00A27A91">
        <w:rPr>
          <w:noProof/>
          <w:lang w:val="es-ES"/>
        </w:rPr>
        <w:t>System Center Data Protection Manager 2010</w:t>
      </w:r>
      <w:r>
        <w:rPr>
          <w:noProof/>
        </w:rPr>
        <w:t>, 61</w:t>
      </w:r>
    </w:p>
    <w:p w:rsidR="00D20411" w:rsidRDefault="00D20411">
      <w:pPr>
        <w:pStyle w:val="Index1"/>
        <w:tabs>
          <w:tab w:val="right" w:leader="dot" w:pos="5030"/>
        </w:tabs>
        <w:rPr>
          <w:noProof/>
        </w:rPr>
      </w:pPr>
      <w:r w:rsidRPr="00A27A91">
        <w:rPr>
          <w:noProof/>
          <w:lang w:val="es-ES"/>
        </w:rPr>
        <w:t>System Center Operations Manager 2007 R2</w:t>
      </w:r>
      <w:r>
        <w:rPr>
          <w:noProof/>
        </w:rPr>
        <w:t>, 62</w:t>
      </w:r>
    </w:p>
    <w:p w:rsidR="00D20411" w:rsidRDefault="00D20411">
      <w:pPr>
        <w:pStyle w:val="Index1"/>
        <w:tabs>
          <w:tab w:val="right" w:leader="dot" w:pos="5030"/>
        </w:tabs>
        <w:rPr>
          <w:noProof/>
        </w:rPr>
      </w:pPr>
      <w:r w:rsidRPr="00A27A91">
        <w:rPr>
          <w:noProof/>
          <w:lang w:val="es-ES"/>
        </w:rPr>
        <w:t xml:space="preserve">System Center Operations Manager 2007 R2 con tecnología </w:t>
      </w:r>
      <w:r>
        <w:rPr>
          <w:noProof/>
          <w:lang w:val="es-ES"/>
        </w:rPr>
        <w:br/>
      </w:r>
      <w:r w:rsidRPr="00A27A91">
        <w:rPr>
          <w:noProof/>
          <w:lang w:val="es-ES"/>
        </w:rPr>
        <w:t>SQL Server 2008</w:t>
      </w:r>
      <w:r>
        <w:rPr>
          <w:noProof/>
        </w:rPr>
        <w:t>, 63</w:t>
      </w:r>
    </w:p>
    <w:p w:rsidR="00D20411" w:rsidRDefault="00D20411">
      <w:pPr>
        <w:pStyle w:val="Index1"/>
        <w:tabs>
          <w:tab w:val="right" w:leader="dot" w:pos="5030"/>
        </w:tabs>
        <w:rPr>
          <w:noProof/>
        </w:rPr>
      </w:pPr>
      <w:r w:rsidRPr="00A27A91">
        <w:rPr>
          <w:noProof/>
          <w:lang w:val="es-ES"/>
        </w:rPr>
        <w:t>System Center Service Manager 2010</w:t>
      </w:r>
      <w:r>
        <w:rPr>
          <w:noProof/>
        </w:rPr>
        <w:t>, 64</w:t>
      </w:r>
    </w:p>
    <w:p w:rsidR="00D20411" w:rsidRDefault="00D20411">
      <w:pPr>
        <w:pStyle w:val="Index1"/>
        <w:tabs>
          <w:tab w:val="right" w:leader="dot" w:pos="5030"/>
        </w:tabs>
        <w:rPr>
          <w:noProof/>
        </w:rPr>
      </w:pPr>
      <w:r w:rsidRPr="00A27A91">
        <w:rPr>
          <w:noProof/>
          <w:lang w:val="es-ES"/>
        </w:rPr>
        <w:t xml:space="preserve">System Center Service Manager 2010 con tecnología </w:t>
      </w:r>
      <w:r>
        <w:rPr>
          <w:noProof/>
          <w:lang w:val="es-ES"/>
        </w:rPr>
        <w:br/>
      </w:r>
      <w:r w:rsidRPr="00A27A91">
        <w:rPr>
          <w:noProof/>
          <w:lang w:val="es-ES"/>
        </w:rPr>
        <w:t>SQL Server 2008</w:t>
      </w:r>
      <w:r>
        <w:rPr>
          <w:noProof/>
        </w:rPr>
        <w:t>, 64</w:t>
      </w:r>
    </w:p>
    <w:p w:rsidR="00D20411" w:rsidRDefault="00D20411">
      <w:pPr>
        <w:pStyle w:val="Index1"/>
        <w:tabs>
          <w:tab w:val="right" w:leader="dot" w:pos="5030"/>
        </w:tabs>
        <w:rPr>
          <w:noProof/>
        </w:rPr>
      </w:pPr>
      <w:r w:rsidRPr="00A27A91">
        <w:rPr>
          <w:noProof/>
          <w:lang w:val="pt-BR"/>
        </w:rPr>
        <w:t>System Center Virtual Machine Manager 2008 R2</w:t>
      </w:r>
      <w:r>
        <w:rPr>
          <w:noProof/>
        </w:rPr>
        <w:t>, 65</w:t>
      </w:r>
    </w:p>
    <w:p w:rsidR="00D20411" w:rsidRDefault="00D20411">
      <w:pPr>
        <w:pStyle w:val="Index1"/>
        <w:tabs>
          <w:tab w:val="right" w:leader="dot" w:pos="5030"/>
        </w:tabs>
        <w:rPr>
          <w:noProof/>
        </w:rPr>
      </w:pPr>
      <w:r w:rsidRPr="00A27A91">
        <w:rPr>
          <w:noProof/>
          <w:lang w:val="es-ES"/>
        </w:rPr>
        <w:t>Visio 2010 Premium</w:t>
      </w:r>
      <w:r>
        <w:rPr>
          <w:noProof/>
        </w:rPr>
        <w:t>, 65</w:t>
      </w:r>
    </w:p>
    <w:p w:rsidR="00D20411" w:rsidRDefault="00D20411">
      <w:pPr>
        <w:pStyle w:val="Index1"/>
        <w:tabs>
          <w:tab w:val="right" w:leader="dot" w:pos="5030"/>
        </w:tabs>
        <w:rPr>
          <w:noProof/>
        </w:rPr>
      </w:pPr>
      <w:r w:rsidRPr="00A27A91">
        <w:rPr>
          <w:noProof/>
          <w:lang w:val="es-ES"/>
        </w:rPr>
        <w:t>Visio 2010 Professional</w:t>
      </w:r>
      <w:r>
        <w:rPr>
          <w:noProof/>
        </w:rPr>
        <w:t>, 66</w:t>
      </w:r>
    </w:p>
    <w:p w:rsidR="00D20411" w:rsidRDefault="00D20411">
      <w:pPr>
        <w:pStyle w:val="Index1"/>
        <w:tabs>
          <w:tab w:val="right" w:leader="dot" w:pos="5030"/>
        </w:tabs>
        <w:rPr>
          <w:noProof/>
        </w:rPr>
      </w:pPr>
      <w:r w:rsidRPr="00A27A91">
        <w:rPr>
          <w:noProof/>
          <w:lang w:val="es-ES"/>
        </w:rPr>
        <w:t>Visio 2010 Standard</w:t>
      </w:r>
      <w:r>
        <w:rPr>
          <w:noProof/>
        </w:rPr>
        <w:t>, 66</w:t>
      </w:r>
    </w:p>
    <w:p w:rsidR="00D20411" w:rsidRDefault="00D20411">
      <w:pPr>
        <w:pStyle w:val="Index1"/>
        <w:tabs>
          <w:tab w:val="right" w:leader="dot" w:pos="5030"/>
        </w:tabs>
        <w:rPr>
          <w:noProof/>
        </w:rPr>
      </w:pPr>
      <w:r w:rsidRPr="00A27A91">
        <w:rPr>
          <w:noProof/>
          <w:lang w:val="es-ES"/>
        </w:rPr>
        <w:t>Visual Studio 2010 Test, edición Professional</w:t>
      </w:r>
      <w:r>
        <w:rPr>
          <w:noProof/>
        </w:rPr>
        <w:t>, 72</w:t>
      </w:r>
    </w:p>
    <w:p w:rsidR="00D20411" w:rsidRDefault="00D20411">
      <w:pPr>
        <w:pStyle w:val="Index1"/>
        <w:tabs>
          <w:tab w:val="right" w:leader="dot" w:pos="5030"/>
        </w:tabs>
        <w:rPr>
          <w:noProof/>
        </w:rPr>
      </w:pPr>
      <w:r w:rsidRPr="00A27A91">
        <w:rPr>
          <w:noProof/>
          <w:lang w:val="es-ES"/>
        </w:rPr>
        <w:t>Visual Studio 2010, edición Premium</w:t>
      </w:r>
      <w:r>
        <w:rPr>
          <w:noProof/>
        </w:rPr>
        <w:t>, 67</w:t>
      </w:r>
    </w:p>
    <w:p w:rsidR="00D20411" w:rsidRDefault="00D20411">
      <w:pPr>
        <w:pStyle w:val="Index1"/>
        <w:tabs>
          <w:tab w:val="right" w:leader="dot" w:pos="5030"/>
        </w:tabs>
        <w:rPr>
          <w:noProof/>
        </w:rPr>
      </w:pPr>
      <w:r w:rsidRPr="00A27A91">
        <w:rPr>
          <w:noProof/>
          <w:lang w:val="es-ES"/>
        </w:rPr>
        <w:t>Visual Studio 2010, edición Professional</w:t>
      </w:r>
      <w:r>
        <w:rPr>
          <w:noProof/>
        </w:rPr>
        <w:t>, 68</w:t>
      </w:r>
    </w:p>
    <w:p w:rsidR="00D20411" w:rsidRDefault="00D20411">
      <w:pPr>
        <w:pStyle w:val="Index1"/>
        <w:tabs>
          <w:tab w:val="right" w:leader="dot" w:pos="5030"/>
        </w:tabs>
        <w:rPr>
          <w:noProof/>
        </w:rPr>
      </w:pPr>
      <w:r w:rsidRPr="00A27A91">
        <w:rPr>
          <w:noProof/>
          <w:lang w:val="es-ES"/>
        </w:rPr>
        <w:t>Visual Studio 2010, edición Ultimate</w:t>
      </w:r>
      <w:r>
        <w:rPr>
          <w:noProof/>
        </w:rPr>
        <w:t>, 69</w:t>
      </w:r>
    </w:p>
    <w:p w:rsidR="00D20411" w:rsidRDefault="00D20411">
      <w:pPr>
        <w:pStyle w:val="Index1"/>
        <w:tabs>
          <w:tab w:val="right" w:leader="dot" w:pos="5030"/>
        </w:tabs>
        <w:rPr>
          <w:noProof/>
        </w:rPr>
      </w:pPr>
      <w:r w:rsidRPr="00A27A91">
        <w:rPr>
          <w:noProof/>
          <w:lang w:val="es-ES"/>
        </w:rPr>
        <w:t>Visual Studio Lightswitch 2011</w:t>
      </w:r>
      <w:r>
        <w:rPr>
          <w:noProof/>
        </w:rPr>
        <w:t>, 67</w:t>
      </w:r>
    </w:p>
    <w:p w:rsidR="00D20411" w:rsidRDefault="00D20411">
      <w:pPr>
        <w:pStyle w:val="Index1"/>
        <w:tabs>
          <w:tab w:val="right" w:leader="dot" w:pos="5030"/>
        </w:tabs>
        <w:rPr>
          <w:noProof/>
        </w:rPr>
      </w:pPr>
      <w:r w:rsidRPr="00A27A91">
        <w:rPr>
          <w:noProof/>
          <w:lang w:val="es-ES"/>
        </w:rPr>
        <w:t>Visual Studio Team Explorer Everywhere 2010</w:t>
      </w:r>
      <w:r>
        <w:rPr>
          <w:noProof/>
        </w:rPr>
        <w:t>, 70</w:t>
      </w:r>
    </w:p>
    <w:p w:rsidR="00D20411" w:rsidRDefault="00D20411">
      <w:pPr>
        <w:pStyle w:val="Index1"/>
        <w:tabs>
          <w:tab w:val="right" w:leader="dot" w:pos="5030"/>
        </w:tabs>
        <w:rPr>
          <w:noProof/>
        </w:rPr>
      </w:pPr>
      <w:r w:rsidRPr="00A27A91">
        <w:rPr>
          <w:noProof/>
          <w:lang w:val="es-ES"/>
        </w:rPr>
        <w:t xml:space="preserve">Visual Studio Team Foundation Server 2010 con tecnología </w:t>
      </w:r>
      <w:r>
        <w:rPr>
          <w:noProof/>
          <w:lang w:val="es-ES"/>
        </w:rPr>
        <w:br/>
      </w:r>
      <w:r w:rsidRPr="00A27A91">
        <w:rPr>
          <w:noProof/>
          <w:lang w:val="es-ES"/>
        </w:rPr>
        <w:t>SQL Server 2008</w:t>
      </w:r>
      <w:r>
        <w:rPr>
          <w:noProof/>
        </w:rPr>
        <w:t>, 71</w:t>
      </w:r>
    </w:p>
    <w:p w:rsidR="00D20411" w:rsidRDefault="00D20411">
      <w:pPr>
        <w:pStyle w:val="Index1"/>
        <w:tabs>
          <w:tab w:val="right" w:leader="dot" w:pos="5030"/>
        </w:tabs>
        <w:rPr>
          <w:noProof/>
        </w:rPr>
      </w:pPr>
      <w:r w:rsidRPr="00A27A91">
        <w:rPr>
          <w:noProof/>
          <w:lang w:val="es-ES"/>
        </w:rPr>
        <w:t>Windows Embedded Device Manager 2011</w:t>
      </w:r>
      <w:r>
        <w:rPr>
          <w:noProof/>
        </w:rPr>
        <w:t>, 74</w:t>
      </w:r>
    </w:p>
    <w:p w:rsidR="00D20411" w:rsidRDefault="00D20411">
      <w:pPr>
        <w:pStyle w:val="Index1"/>
        <w:tabs>
          <w:tab w:val="right" w:leader="dot" w:pos="5030"/>
        </w:tabs>
        <w:rPr>
          <w:noProof/>
        </w:rPr>
      </w:pPr>
      <w:r w:rsidRPr="00A27A91">
        <w:rPr>
          <w:noProof/>
          <w:lang w:val="es-ES"/>
        </w:rPr>
        <w:t xml:space="preserve">Windows Embedded Device Manager 2011 con Tecnología </w:t>
      </w:r>
      <w:r>
        <w:rPr>
          <w:noProof/>
          <w:lang w:val="es-ES"/>
        </w:rPr>
        <w:br/>
      </w:r>
      <w:r w:rsidRPr="00A27A91">
        <w:rPr>
          <w:noProof/>
          <w:lang w:val="es-ES"/>
        </w:rPr>
        <w:t>SQL Server 2008 R2</w:t>
      </w:r>
      <w:r>
        <w:rPr>
          <w:noProof/>
        </w:rPr>
        <w:t>, 75</w:t>
      </w:r>
    </w:p>
    <w:p w:rsidR="00D20411" w:rsidRDefault="00D20411">
      <w:pPr>
        <w:pStyle w:val="Index1"/>
        <w:tabs>
          <w:tab w:val="right" w:leader="dot" w:pos="5030"/>
        </w:tabs>
        <w:rPr>
          <w:noProof/>
        </w:rPr>
      </w:pPr>
      <w:r w:rsidRPr="00A27A91">
        <w:rPr>
          <w:noProof/>
          <w:lang w:val="pt-BR"/>
        </w:rPr>
        <w:t>Windows HPC Server 2008 R2 Suite</w:t>
      </w:r>
      <w:r>
        <w:rPr>
          <w:noProof/>
        </w:rPr>
        <w:t>, 24, 75</w:t>
      </w:r>
    </w:p>
    <w:p w:rsidR="00D20411" w:rsidRDefault="00D20411">
      <w:pPr>
        <w:pStyle w:val="Index1"/>
        <w:tabs>
          <w:tab w:val="right" w:leader="dot" w:pos="5030"/>
        </w:tabs>
        <w:rPr>
          <w:noProof/>
        </w:rPr>
      </w:pPr>
      <w:r w:rsidRPr="00A27A91">
        <w:rPr>
          <w:noProof/>
          <w:lang w:val="pt-BR"/>
        </w:rPr>
        <w:t>Windows Server 2008 R2 Datacenter</w:t>
      </w:r>
      <w:r>
        <w:rPr>
          <w:noProof/>
        </w:rPr>
        <w:t>, 25</w:t>
      </w:r>
    </w:p>
    <w:p w:rsidR="00D20411" w:rsidRDefault="00D20411">
      <w:pPr>
        <w:pStyle w:val="Index1"/>
        <w:tabs>
          <w:tab w:val="right" w:leader="dot" w:pos="5030"/>
        </w:tabs>
        <w:rPr>
          <w:noProof/>
        </w:rPr>
      </w:pPr>
      <w:r w:rsidRPr="00A27A91">
        <w:rPr>
          <w:noProof/>
          <w:lang w:val="pt-BR"/>
        </w:rPr>
        <w:t>Windows Server 2008 R2 Enterprise</w:t>
      </w:r>
      <w:r>
        <w:rPr>
          <w:noProof/>
        </w:rPr>
        <w:t>, 26, 75</w:t>
      </w:r>
    </w:p>
    <w:p w:rsidR="00D20411" w:rsidRDefault="00D20411">
      <w:pPr>
        <w:pStyle w:val="Index1"/>
        <w:tabs>
          <w:tab w:val="right" w:leader="dot" w:pos="5030"/>
        </w:tabs>
        <w:rPr>
          <w:noProof/>
        </w:rPr>
      </w:pPr>
      <w:r w:rsidRPr="00A27A91">
        <w:rPr>
          <w:noProof/>
          <w:lang w:val="es-ES"/>
        </w:rPr>
        <w:t>Windows Server 2008 R2 HPC Edition</w:t>
      </w:r>
      <w:r>
        <w:rPr>
          <w:noProof/>
        </w:rPr>
        <w:t>, 28, 76</w:t>
      </w:r>
    </w:p>
    <w:p w:rsidR="00D20411" w:rsidRDefault="00D20411">
      <w:pPr>
        <w:pStyle w:val="Index1"/>
        <w:tabs>
          <w:tab w:val="right" w:leader="dot" w:pos="5030"/>
        </w:tabs>
        <w:rPr>
          <w:noProof/>
        </w:rPr>
      </w:pPr>
      <w:r w:rsidRPr="00A27A91">
        <w:rPr>
          <w:noProof/>
          <w:lang w:val="es-ES"/>
        </w:rPr>
        <w:t>Windows Server 2008 R2 OEM</w:t>
      </w:r>
      <w:r>
        <w:rPr>
          <w:noProof/>
        </w:rPr>
        <w:t>, 77</w:t>
      </w:r>
    </w:p>
    <w:p w:rsidR="00D20411" w:rsidRDefault="00D20411">
      <w:pPr>
        <w:pStyle w:val="Index1"/>
        <w:tabs>
          <w:tab w:val="right" w:leader="dot" w:pos="5030"/>
        </w:tabs>
        <w:rPr>
          <w:noProof/>
        </w:rPr>
      </w:pPr>
      <w:r w:rsidRPr="00A27A91">
        <w:rPr>
          <w:noProof/>
          <w:lang w:val="es-ES"/>
        </w:rPr>
        <w:t>Windows Server 2008 R2 OEM, ediciones Standard y Enterprise</w:t>
      </w:r>
      <w:r>
        <w:rPr>
          <w:noProof/>
        </w:rPr>
        <w:t>, 29</w:t>
      </w:r>
    </w:p>
    <w:p w:rsidR="00D20411" w:rsidRDefault="00D20411">
      <w:pPr>
        <w:pStyle w:val="Index1"/>
        <w:tabs>
          <w:tab w:val="right" w:leader="dot" w:pos="5030"/>
        </w:tabs>
        <w:rPr>
          <w:noProof/>
        </w:rPr>
      </w:pPr>
      <w:r w:rsidRPr="00A27A91">
        <w:rPr>
          <w:noProof/>
          <w:lang w:val="es-ES"/>
        </w:rPr>
        <w:t>Windows Server 2008 R2 para Sistemas Basados en Itanium</w:t>
      </w:r>
      <w:r>
        <w:rPr>
          <w:noProof/>
        </w:rPr>
        <w:t>, 27</w:t>
      </w:r>
    </w:p>
    <w:p w:rsidR="00D20411" w:rsidRDefault="00D20411">
      <w:pPr>
        <w:pStyle w:val="Index1"/>
        <w:tabs>
          <w:tab w:val="right" w:leader="dot" w:pos="5030"/>
        </w:tabs>
        <w:rPr>
          <w:noProof/>
        </w:rPr>
      </w:pPr>
      <w:r w:rsidRPr="00A27A91">
        <w:rPr>
          <w:noProof/>
          <w:lang w:val="es-ES"/>
        </w:rPr>
        <w:t>Windows Server 2008 R2 Standard</w:t>
      </w:r>
      <w:r>
        <w:rPr>
          <w:noProof/>
        </w:rPr>
        <w:t>, 29, 78</w:t>
      </w:r>
    </w:p>
    <w:p w:rsidR="00D20411" w:rsidRDefault="00D20411">
      <w:pPr>
        <w:pStyle w:val="Index1"/>
        <w:tabs>
          <w:tab w:val="right" w:leader="dot" w:pos="5030"/>
        </w:tabs>
        <w:rPr>
          <w:noProof/>
        </w:rPr>
      </w:pPr>
      <w:r>
        <w:rPr>
          <w:noProof/>
        </w:rPr>
        <w:t>Windows Server 2008 R2 Standard con System Center Operations Manager 2007 R2, 30</w:t>
      </w:r>
    </w:p>
    <w:p w:rsidR="00D20411" w:rsidRDefault="00D20411">
      <w:pPr>
        <w:pStyle w:val="Index1"/>
        <w:tabs>
          <w:tab w:val="right" w:leader="dot" w:pos="5030"/>
        </w:tabs>
        <w:rPr>
          <w:noProof/>
        </w:rPr>
      </w:pPr>
      <w:r w:rsidRPr="00A27A91">
        <w:rPr>
          <w:noProof/>
          <w:lang w:val="es-ES"/>
        </w:rPr>
        <w:t>Windows Server 2008 R2 Standard con System Center Operations Manager 2007 R2 con tecnología SQL Server 2008 R2</w:t>
      </w:r>
      <w:r>
        <w:rPr>
          <w:noProof/>
        </w:rPr>
        <w:t>, 31</w:t>
      </w:r>
    </w:p>
    <w:p w:rsidR="00D20411" w:rsidRDefault="00D20411">
      <w:pPr>
        <w:pStyle w:val="Index1"/>
        <w:tabs>
          <w:tab w:val="right" w:leader="dot" w:pos="5030"/>
        </w:tabs>
        <w:rPr>
          <w:noProof/>
        </w:rPr>
      </w:pPr>
      <w:r>
        <w:rPr>
          <w:noProof/>
        </w:rPr>
        <w:t>Windows Small Business Server 2011 Essentials, 79</w:t>
      </w:r>
    </w:p>
    <w:p w:rsidR="00D20411" w:rsidRDefault="00D20411">
      <w:pPr>
        <w:pStyle w:val="Index1"/>
        <w:tabs>
          <w:tab w:val="right" w:leader="dot" w:pos="5030"/>
        </w:tabs>
        <w:rPr>
          <w:noProof/>
        </w:rPr>
      </w:pPr>
      <w:r>
        <w:rPr>
          <w:noProof/>
        </w:rPr>
        <w:t>Windows Small Business Server 2011 Standard, 81</w:t>
      </w:r>
    </w:p>
    <w:p w:rsidR="00D20411" w:rsidRDefault="00D20411">
      <w:pPr>
        <w:pStyle w:val="Index1"/>
        <w:tabs>
          <w:tab w:val="right" w:leader="dot" w:pos="5030"/>
        </w:tabs>
        <w:rPr>
          <w:noProof/>
        </w:rPr>
      </w:pPr>
      <w:r w:rsidRPr="00A27A91">
        <w:rPr>
          <w:noProof/>
          <w:lang w:val="es-ES"/>
        </w:rPr>
        <w:t>Windows Web Server 2008 R2</w:t>
      </w:r>
      <w:r>
        <w:rPr>
          <w:noProof/>
        </w:rPr>
        <w:t>, 33</w:t>
      </w:r>
    </w:p>
    <w:p w:rsidR="00D20411" w:rsidRDefault="00D20411" w:rsidP="00AE3B6A">
      <w:pPr>
        <w:pStyle w:val="PURSectionHeading"/>
        <w:rPr>
          <w:noProof/>
        </w:rPr>
        <w:sectPr w:rsidR="00D20411" w:rsidSect="00D20411">
          <w:type w:val="continuous"/>
          <w:pgSz w:w="12240" w:h="15840" w:code="1"/>
          <w:pgMar w:top="1170" w:right="720" w:bottom="720" w:left="720" w:header="432" w:footer="288" w:gutter="0"/>
          <w:cols w:num="2" w:space="720"/>
          <w:docGrid w:linePitch="360"/>
        </w:sectPr>
      </w:pPr>
    </w:p>
    <w:p w:rsidR="00AE3B6A" w:rsidRDefault="00037F86" w:rsidP="00AE3B6A">
      <w:pPr>
        <w:pStyle w:val="PURSectionHeading"/>
      </w:pPr>
      <w:r>
        <w:lastRenderedPageBreak/>
        <w:fldChar w:fldCharType="end"/>
      </w:r>
    </w:p>
    <w:p w:rsidR="002B37E0" w:rsidRPr="002B37E0" w:rsidRDefault="002B37E0" w:rsidP="00580F2E">
      <w:pPr>
        <w:pStyle w:val="PURBody"/>
      </w:pPr>
    </w:p>
    <w:sectPr w:rsidR="002B37E0" w:rsidRPr="002B37E0" w:rsidSect="00D20411">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32C" w:rsidRDefault="0013032C" w:rsidP="007C7D4D">
      <w:pPr>
        <w:spacing w:after="0"/>
      </w:pPr>
      <w:r>
        <w:separator/>
      </w:r>
    </w:p>
    <w:p w:rsidR="0013032C" w:rsidRDefault="0013032C"/>
    <w:p w:rsidR="0013032C" w:rsidRDefault="0013032C"/>
  </w:endnote>
  <w:endnote w:type="continuationSeparator" w:id="0">
    <w:p w:rsidR="0013032C" w:rsidRDefault="0013032C" w:rsidP="007C7D4D">
      <w:pPr>
        <w:spacing w:after="0"/>
      </w:pPr>
      <w:r>
        <w:continuationSeparator/>
      </w:r>
    </w:p>
    <w:p w:rsidR="0013032C" w:rsidRDefault="0013032C"/>
    <w:p w:rsidR="0013032C" w:rsidRDefault="0013032C"/>
  </w:endnote>
  <w:endnote w:type="continuationNotice" w:id="1">
    <w:p w:rsidR="0013032C" w:rsidRDefault="0013032C">
      <w:pPr>
        <w:spacing w:after="0"/>
      </w:pPr>
    </w:p>
    <w:p w:rsidR="0013032C" w:rsidRDefault="00130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Pr="0020626F" w:rsidRDefault="009508EF" w:rsidP="00F04120">
    <w:pPr>
      <w:pStyle w:val="PURPageNumber"/>
      <w:tabs>
        <w:tab w:val="clear" w:pos="14400"/>
        <w:tab w:val="right" w:pos="12240"/>
      </w:tabs>
    </w:pPr>
    <w:r>
      <w:tab/>
    </w:r>
  </w:p>
  <w:p w:rsidR="009508EF" w:rsidRDefault="009508EF"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9508EF" w:rsidRPr="00B63DB1" w:rsidTr="00B83D5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08EF" w:rsidRPr="00270143" w:rsidRDefault="009508EF" w:rsidP="00C54E23">
          <w:pPr>
            <w:jc w:val="center"/>
            <w:rPr>
              <w:rFonts w:ascii="Arial Narrow" w:eastAsia="Arial" w:hAnsi="Arial Narrow" w:cs="Times New Roman"/>
              <w:b/>
              <w:color w:val="A6A6A6"/>
              <w:sz w:val="16"/>
              <w:szCs w:val="16"/>
            </w:rPr>
          </w:pPr>
          <w:r w:rsidRPr="00270143">
            <w:rPr>
              <w:rFonts w:ascii="Arial Narrow" w:eastAsia="Arial" w:hAnsi="Arial Narrow" w:cs="Arial"/>
              <w:b/>
              <w:color w:val="A6A6A6"/>
              <w:sz w:val="16"/>
              <w:szCs w:val="16"/>
            </w:rPr>
            <w:t>Servicios Online</w:t>
          </w:r>
        </w:p>
      </w:tc>
      <w:tc>
        <w:tcPr>
          <w:tcW w:w="187" w:type="dxa"/>
          <w:tcBorders>
            <w:left w:val="single" w:sz="4" w:space="0" w:color="A6A6A6"/>
            <w:right w:val="single" w:sz="4" w:space="0" w:color="2E6BA3"/>
          </w:tcBorders>
          <w:shd w:val="clear" w:color="auto" w:fill="auto"/>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508EF" w:rsidRPr="008477B1" w:rsidRDefault="009508EF" w:rsidP="00C54E23">
          <w:pPr>
            <w:jc w:val="center"/>
            <w:rPr>
              <w:rFonts w:ascii="Arial Narrow" w:eastAsia="Arial" w:hAnsi="Arial Narrow" w:cs="Times New Roman"/>
              <w:b/>
              <w:bCs/>
              <w:color w:val="2E6BA3"/>
              <w:sz w:val="16"/>
              <w:szCs w:val="16"/>
            </w:rPr>
          </w:pPr>
          <w:r w:rsidRPr="008477B1">
            <w:rPr>
              <w:rFonts w:ascii="Arial Narrow" w:hAnsi="Arial Narrow"/>
              <w:b/>
              <w:bCs/>
              <w:color w:val="2E6BA3"/>
              <w:sz w:val="16"/>
              <w:szCs w:val="16"/>
            </w:rPr>
            <w:t>Apéndice</w:t>
          </w:r>
        </w:p>
      </w:tc>
    </w:tr>
  </w:tbl>
  <w:p w:rsidR="009508EF" w:rsidRDefault="009508EF"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Pr="0020626F" w:rsidRDefault="009508EF" w:rsidP="00580F2E">
    <w:pPr>
      <w:pStyle w:val="PURPageNumber"/>
      <w:tabs>
        <w:tab w:val="clear" w:pos="14400"/>
        <w:tab w:val="right" w:pos="12240"/>
      </w:tabs>
    </w:pPr>
    <w:r>
      <w:tab/>
    </w:r>
    <w:r>
      <w:tab/>
    </w:r>
  </w:p>
  <w:p w:rsidR="009508EF" w:rsidRPr="005C45AF" w:rsidRDefault="009508EF"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9508EF" w:rsidRPr="00B63DB1" w:rsidTr="00323DC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Servicios Online</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9508EF" w:rsidRPr="00B63DB1" w:rsidRDefault="009508EF"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508EF" w:rsidRPr="008477B1" w:rsidRDefault="009508EF" w:rsidP="00323DC2">
          <w:pPr>
            <w:jc w:val="center"/>
            <w:rPr>
              <w:rFonts w:ascii="Arial Narrow" w:eastAsia="Arial" w:hAnsi="Arial Narrow" w:cs="Times New Roman"/>
              <w:b/>
              <w:bCs/>
              <w:color w:val="BFBFBF" w:themeColor="background1" w:themeShade="BF"/>
              <w:sz w:val="16"/>
              <w:szCs w:val="16"/>
            </w:rPr>
          </w:pPr>
          <w:r w:rsidRPr="008477B1">
            <w:rPr>
              <w:rFonts w:ascii="Arial Narrow" w:hAnsi="Arial Narrow"/>
              <w:b/>
              <w:bCs/>
              <w:color w:val="2E6BA3"/>
              <w:sz w:val="16"/>
              <w:szCs w:val="16"/>
            </w:rPr>
            <w:t>Apéndice</w:t>
          </w:r>
        </w:p>
      </w:tc>
    </w:tr>
  </w:tbl>
  <w:p w:rsidR="009508EF" w:rsidRDefault="009508EF"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Pr="0020626F" w:rsidRDefault="009508EF" w:rsidP="00F04120">
    <w:pPr>
      <w:pStyle w:val="PURPageNumber"/>
      <w:tabs>
        <w:tab w:val="clear" w:pos="14400"/>
        <w:tab w:val="right" w:pos="12240"/>
      </w:tabs>
    </w:pPr>
    <w:r>
      <w:tab/>
    </w:r>
  </w:p>
  <w:p w:rsidR="009508EF" w:rsidRPr="005C45AF" w:rsidRDefault="009508EF" w:rsidP="001D22B1">
    <w:pPr>
      <w:spacing w:after="0"/>
      <w:rPr>
        <w:sz w:val="6"/>
        <w:szCs w:val="16"/>
      </w:rPr>
    </w:pPr>
  </w:p>
  <w:p w:rsidR="009508EF" w:rsidRDefault="009508EF"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Pr="0020626F" w:rsidRDefault="009508EF" w:rsidP="00F04120">
    <w:pPr>
      <w:pStyle w:val="PURPageNumber"/>
      <w:tabs>
        <w:tab w:val="clear" w:pos="14400"/>
        <w:tab w:val="right" w:pos="12240"/>
      </w:tabs>
    </w:pPr>
    <w:r>
      <w:tab/>
    </w:r>
  </w:p>
  <w:p w:rsidR="009508EF" w:rsidRDefault="009508EF"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9508EF"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9508EF" w:rsidRPr="00D418C7" w:rsidRDefault="009508EF"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Introducción</w:t>
          </w:r>
        </w:p>
      </w:tc>
      <w:tc>
        <w:tcPr>
          <w:tcW w:w="190" w:type="dxa"/>
          <w:tcBorders>
            <w:left w:val="single" w:sz="4" w:space="0" w:color="00467F" w:themeColor="text2"/>
            <w:right w:val="single" w:sz="4" w:space="0" w:color="A6A6A6" w:themeColor="background1" w:themeShade="A6"/>
          </w:tcBorders>
          <w:vAlign w:val="center"/>
        </w:tcPr>
        <w:p w:rsidR="009508EF" w:rsidRPr="00D418C7" w:rsidRDefault="009508E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D418C7" w:rsidRDefault="009508EF"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508EF" w:rsidRPr="00D418C7" w:rsidRDefault="009508E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D418C7" w:rsidRDefault="009508EF"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508EF" w:rsidRPr="00D418C7" w:rsidRDefault="009508E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D418C7" w:rsidRDefault="009508EF"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9508EF" w:rsidRPr="00D418C7" w:rsidRDefault="009508E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D418C7" w:rsidRDefault="009508EF"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r>
  </w:tbl>
  <w:p w:rsidR="009508EF" w:rsidRDefault="009508EF">
    <w:pPr>
      <w:pStyle w:val="Footer"/>
    </w:pPr>
  </w:p>
  <w:p w:rsidR="009508EF" w:rsidRDefault="009508EF"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508EF" w:rsidRPr="00B63DB1" w:rsidTr="00A40F92">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508EF" w:rsidRPr="00B63DB1" w:rsidRDefault="009508EF"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Introducción</w:t>
          </w:r>
        </w:p>
      </w:tc>
      <w:tc>
        <w:tcPr>
          <w:tcW w:w="190" w:type="dxa"/>
          <w:tcBorders>
            <w:left w:val="single" w:sz="4" w:space="0" w:color="2E6BA3" w:themeColor="accent1" w:themeShade="80"/>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AE7BEF" w:rsidRDefault="009508EF"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w:t>
          </w:r>
          <w:r w:rsidRPr="008477B1">
            <w:rPr>
              <w:rFonts w:ascii="Arial Narrow" w:eastAsia="Arial" w:hAnsi="Arial Narrow" w:cs="Arial"/>
              <w:b/>
              <w:color w:val="BFBFBF"/>
              <w:sz w:val="16"/>
              <w:szCs w:val="16"/>
            </w:rPr>
            <w:t>o</w:t>
          </w:r>
          <w:r>
            <w:rPr>
              <w:rFonts w:ascii="Arial Narrow" w:eastAsia="Arial" w:hAnsi="Arial Narrow" w:cs="Arial"/>
              <w:b/>
              <w:color w:val="BFBFBF"/>
              <w:sz w:val="16"/>
              <w:szCs w:val="16"/>
            </w:rPr>
            <w:t>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8477B1" w:rsidRDefault="009508EF" w:rsidP="00C54E23">
          <w:pPr>
            <w:jc w:val="center"/>
            <w:rPr>
              <w:rFonts w:ascii="Arial Narrow" w:eastAsia="Arial" w:hAnsi="Arial Narrow" w:cs="Times New Roman"/>
              <w:b/>
              <w:bCs/>
              <w:color w:val="BFBFBF"/>
              <w:sz w:val="16"/>
              <w:szCs w:val="16"/>
            </w:rPr>
          </w:pPr>
          <w:r w:rsidRPr="008477B1">
            <w:rPr>
              <w:rFonts w:ascii="Arial Narrow" w:hAnsi="Arial Narrow"/>
              <w:b/>
              <w:bCs/>
              <w:color w:val="BFBFBF"/>
              <w:sz w:val="16"/>
              <w:szCs w:val="16"/>
            </w:rPr>
            <w:t>Apéndice</w:t>
          </w:r>
        </w:p>
      </w:tc>
    </w:tr>
  </w:tbl>
  <w:p w:rsidR="009508EF" w:rsidRDefault="009508EF"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508EF" w:rsidRPr="00B63DB1" w:rsidTr="00E475F4">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right w:val="single" w:sz="4" w:space="0" w:color="2E6BA3"/>
          </w:tcBorders>
          <w:vAlign w:val="center"/>
        </w:tcPr>
        <w:p w:rsidR="009508EF" w:rsidRPr="00B63DB1" w:rsidRDefault="009508EF"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9508EF" w:rsidRPr="00AE7BEF" w:rsidRDefault="009508EF"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Términos de Licencia Universales</w:t>
          </w:r>
        </w:p>
      </w:tc>
      <w:tc>
        <w:tcPr>
          <w:tcW w:w="190" w:type="dxa"/>
          <w:tcBorders>
            <w:left w:val="single" w:sz="4" w:space="0" w:color="2E6BA3"/>
            <w:right w:val="single" w:sz="4" w:space="0" w:color="A6A6A6"/>
          </w:tcBorders>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508EF" w:rsidRPr="00B63DB1" w:rsidRDefault="009508E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Times New Roman"/>
              <w:b/>
              <w:color w:val="BFBFBF"/>
              <w:sz w:val="16"/>
              <w:szCs w:val="16"/>
            </w:rPr>
          </w:pPr>
          <w:r w:rsidRPr="008477B1">
            <w:rPr>
              <w:rFonts w:ascii="Arial Narrow" w:hAnsi="Arial Narrow"/>
              <w:b/>
              <w:bCs/>
              <w:color w:val="BFBFBF"/>
              <w:sz w:val="16"/>
              <w:szCs w:val="16"/>
            </w:rPr>
            <w:t>Apéndice</w:t>
          </w:r>
        </w:p>
      </w:tc>
    </w:tr>
  </w:tbl>
  <w:p w:rsidR="009508EF" w:rsidRDefault="009508EF"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508EF"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2E6BA3" w:themeColor="accent1" w:themeShade="80"/>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Por Procesador</w:t>
          </w:r>
        </w:p>
      </w:tc>
      <w:tc>
        <w:tcPr>
          <w:tcW w:w="190" w:type="dxa"/>
          <w:tcBorders>
            <w:left w:val="single" w:sz="4" w:space="0" w:color="2E6BA3" w:themeColor="accent1" w:themeShade="80"/>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Servicios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sidRPr="008477B1">
            <w:rPr>
              <w:rFonts w:ascii="Arial Narrow" w:hAnsi="Arial Narrow"/>
              <w:b/>
              <w:bCs/>
              <w:color w:val="BFBFBF"/>
              <w:sz w:val="16"/>
              <w:szCs w:val="16"/>
            </w:rPr>
            <w:t>Apéndice</w:t>
          </w:r>
        </w:p>
      </w:tc>
    </w:tr>
  </w:tbl>
  <w:p w:rsidR="009508EF" w:rsidRPr="001A05AC" w:rsidRDefault="009508EF"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508EF"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2E6BA3" w:themeColor="accent1" w:themeShade="80"/>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Por Procesador</w:t>
          </w:r>
        </w:p>
      </w:tc>
      <w:tc>
        <w:tcPr>
          <w:tcW w:w="190" w:type="dxa"/>
          <w:tcBorders>
            <w:left w:val="single" w:sz="4" w:space="0" w:color="2E6BA3" w:themeColor="accent1" w:themeShade="80"/>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Servicios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sidRPr="008477B1">
            <w:rPr>
              <w:rFonts w:ascii="Arial Narrow" w:hAnsi="Arial Narrow"/>
              <w:b/>
              <w:bCs/>
              <w:color w:val="BFBFBF"/>
              <w:sz w:val="16"/>
              <w:szCs w:val="16"/>
            </w:rPr>
            <w:t>Apéndice</w:t>
          </w:r>
        </w:p>
      </w:tc>
    </w:tr>
  </w:tbl>
  <w:p w:rsidR="009508EF" w:rsidRPr="001A05AC" w:rsidRDefault="009508EF"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508EF" w:rsidRPr="001A05AC" w:rsidTr="00027ED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508EF" w:rsidRPr="00027EDB" w:rsidRDefault="009508EF" w:rsidP="00C54E23">
          <w:pPr>
            <w:jc w:val="center"/>
            <w:rPr>
              <w:rFonts w:ascii="Arial Narrow" w:eastAsia="Arial" w:hAnsi="Arial Narrow" w:cs="Arial"/>
              <w:b/>
              <w:color w:val="A6A6A6"/>
              <w:sz w:val="16"/>
              <w:szCs w:val="16"/>
            </w:rPr>
          </w:pPr>
          <w:r w:rsidRPr="00027EDB">
            <w:rPr>
              <w:rFonts w:ascii="Arial Narrow" w:eastAsia="Arial" w:hAnsi="Arial Narrow" w:cs="Arial"/>
              <w:b/>
              <w:color w:val="A6A6A6"/>
              <w:sz w:val="16"/>
              <w:szCs w:val="16"/>
            </w:rPr>
            <w:t>Por Procesador</w:t>
          </w:r>
        </w:p>
      </w:tc>
      <w:tc>
        <w:tcPr>
          <w:tcW w:w="190" w:type="dxa"/>
          <w:tcBorders>
            <w:left w:val="single" w:sz="4" w:space="0" w:color="A6A6A6" w:themeColor="background1" w:themeShade="A6"/>
            <w:right w:val="single" w:sz="4" w:space="0" w:color="2E6BA3"/>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508EF" w:rsidRPr="00027EDB" w:rsidRDefault="009508EF" w:rsidP="00C54E23">
          <w:pPr>
            <w:jc w:val="center"/>
            <w:rPr>
              <w:rFonts w:ascii="Arial Narrow" w:eastAsia="Arial" w:hAnsi="Arial Narrow" w:cs="Arial"/>
              <w:b/>
              <w:color w:val="2E6BA3"/>
              <w:sz w:val="16"/>
              <w:szCs w:val="16"/>
            </w:rPr>
          </w:pPr>
          <w:r w:rsidRPr="00027EDB">
            <w:rPr>
              <w:rFonts w:ascii="Arial Narrow" w:eastAsia="Arial" w:hAnsi="Arial Narrow" w:cs="Arial"/>
              <w:b/>
              <w:color w:val="2E6BA3"/>
              <w:sz w:val="16"/>
              <w:szCs w:val="16"/>
            </w:rPr>
            <w:t>SAL</w:t>
          </w:r>
        </w:p>
      </w:tc>
      <w:tc>
        <w:tcPr>
          <w:tcW w:w="190" w:type="dxa"/>
          <w:tcBorders>
            <w:left w:val="single" w:sz="4" w:space="0" w:color="2E6BA3"/>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Servicios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sidRPr="008477B1">
            <w:rPr>
              <w:rFonts w:ascii="Arial Narrow" w:hAnsi="Arial Narrow"/>
              <w:b/>
              <w:bCs/>
              <w:color w:val="BFBFBF"/>
              <w:sz w:val="16"/>
              <w:szCs w:val="16"/>
            </w:rPr>
            <w:t>Apéndice</w:t>
          </w:r>
        </w:p>
      </w:tc>
    </w:tr>
  </w:tbl>
  <w:p w:rsidR="009508EF" w:rsidRPr="001A05AC" w:rsidRDefault="009508EF"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9508EF" w:rsidRPr="00B63DB1" w:rsidTr="00A372E8">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508EF" w:rsidRPr="00B63DB1" w:rsidRDefault="009508E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2E6BA3"/>
          </w:tcBorders>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Servicios Online</w:t>
          </w:r>
        </w:p>
      </w:tc>
      <w:tc>
        <w:tcPr>
          <w:tcW w:w="187" w:type="dxa"/>
          <w:tcBorders>
            <w:left w:val="single" w:sz="4" w:space="0" w:color="2E6BA3"/>
            <w:right w:val="single" w:sz="4" w:space="0" w:color="A6A6A6"/>
          </w:tcBorders>
          <w:shd w:val="clear" w:color="auto" w:fill="auto"/>
          <w:vAlign w:val="center"/>
        </w:tcPr>
        <w:p w:rsidR="009508EF" w:rsidRPr="00B63DB1" w:rsidRDefault="009508E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9508EF" w:rsidRPr="00A40F92" w:rsidRDefault="009508EF" w:rsidP="00C54E23">
          <w:pPr>
            <w:jc w:val="center"/>
            <w:rPr>
              <w:rFonts w:ascii="Arial Narrow" w:eastAsia="Arial" w:hAnsi="Arial Narrow" w:cs="Times New Roman"/>
              <w:b/>
              <w:color w:val="BFBFBF" w:themeColor="background1" w:themeShade="BF"/>
              <w:sz w:val="16"/>
              <w:szCs w:val="16"/>
            </w:rPr>
          </w:pPr>
          <w:r w:rsidRPr="008477B1">
            <w:rPr>
              <w:rFonts w:ascii="Arial Narrow" w:hAnsi="Arial Narrow"/>
              <w:b/>
              <w:bCs/>
              <w:color w:val="BFBFBF"/>
              <w:sz w:val="16"/>
              <w:szCs w:val="16"/>
            </w:rPr>
            <w:t>Apéndice</w:t>
          </w:r>
        </w:p>
      </w:tc>
    </w:tr>
  </w:tbl>
  <w:p w:rsidR="009508EF" w:rsidRDefault="009508EF"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32C" w:rsidRDefault="0013032C" w:rsidP="007C7D4D">
      <w:pPr>
        <w:spacing w:after="0"/>
      </w:pPr>
      <w:r>
        <w:separator/>
      </w:r>
    </w:p>
    <w:p w:rsidR="0013032C" w:rsidRDefault="0013032C"/>
    <w:p w:rsidR="0013032C" w:rsidRDefault="0013032C"/>
  </w:footnote>
  <w:footnote w:type="continuationSeparator" w:id="0">
    <w:p w:rsidR="0013032C" w:rsidRDefault="0013032C" w:rsidP="007C7D4D">
      <w:pPr>
        <w:spacing w:after="0"/>
      </w:pPr>
      <w:r>
        <w:continuationSeparator/>
      </w:r>
    </w:p>
    <w:p w:rsidR="0013032C" w:rsidRDefault="0013032C"/>
    <w:p w:rsidR="0013032C" w:rsidRDefault="0013032C"/>
  </w:footnote>
  <w:footnote w:type="continuationNotice" w:id="1">
    <w:p w:rsidR="0013032C" w:rsidRDefault="0013032C">
      <w:pPr>
        <w:spacing w:after="0"/>
      </w:pPr>
    </w:p>
    <w:p w:rsidR="0013032C" w:rsidRDefault="001303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Pr="002F09F2" w:rsidRDefault="009508EF" w:rsidP="00671655">
    <w:pPr>
      <w:pStyle w:val="PURRunningHeader"/>
      <w:tabs>
        <w:tab w:val="clear" w:pos="14400"/>
        <w:tab w:val="right" w:pos="10440"/>
      </w:tabs>
      <w:rPr>
        <w:lang w:val="es-ES"/>
      </w:rPr>
    </w:pPr>
    <w:r w:rsidRPr="002F09F2">
      <w:rPr>
        <w:lang w:val="es-ES"/>
      </w:rPr>
      <w:t xml:space="preserve">Derechos de Uso de los Productos Licenciados por Volumen de Microsoft (Inglés, marzo 2011) </w:t>
    </w:r>
    <w:r w:rsidRPr="002F09F2">
      <w:rPr>
        <w:lang w:val="es-ES"/>
      </w:rPr>
      <w:tab/>
    </w:r>
    <w:r w:rsidRPr="002F09F2">
      <w:rPr>
        <w:lang w:val="es-ES"/>
      </w:rPr>
      <w:tab/>
    </w:r>
    <w:r w:rsidRPr="002F09F2">
      <w:rPr>
        <w:lang w:val="es-ES"/>
      </w:rPr>
      <w:tab/>
    </w:r>
    <w:r w:rsidRPr="002F09F2">
      <w:rPr>
        <w:lang w:val="es-ES"/>
      </w:rPr>
      <w:tab/>
    </w:r>
    <w:r>
      <w:rPr>
        <w:lang w:val="es-ES"/>
      </w:rPr>
      <w:t xml:space="preserve"> </w:t>
    </w:r>
    <w:r w:rsidRPr="00944F92">
      <w:rPr>
        <w:rStyle w:val="PURBlueStrongChar"/>
      </w:rPr>
      <w:fldChar w:fldCharType="begin"/>
    </w:r>
    <w:r w:rsidRPr="002F09F2">
      <w:rPr>
        <w:rStyle w:val="PURBlueStrongChar"/>
        <w:lang w:val="es-ES"/>
      </w:rPr>
      <w:instrText xml:space="preserve"> PAGE   \* MERGEFORMAT </w:instrText>
    </w:r>
    <w:r w:rsidRPr="00944F92">
      <w:rPr>
        <w:rStyle w:val="PURBlueStrongChar"/>
      </w:rPr>
      <w:fldChar w:fldCharType="separate"/>
    </w:r>
    <w:r w:rsidRPr="002F09F2">
      <w:rPr>
        <w:rStyle w:val="PURBlueStrongChar"/>
        <w:noProof/>
        <w:lang w:val="es-ES"/>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Pr="00E23AAB" w:rsidRDefault="009508EF" w:rsidP="009F7A8D">
    <w:pPr>
      <w:pStyle w:val="PURRunningHeader"/>
      <w:tabs>
        <w:tab w:val="clear" w:pos="14400"/>
        <w:tab w:val="right" w:pos="10782"/>
      </w:tabs>
      <w:rPr>
        <w:lang w:val="es-ES"/>
      </w:rPr>
    </w:pPr>
    <w:r w:rsidRPr="002F09F2">
      <w:rPr>
        <w:lang w:val="es-ES"/>
      </w:rPr>
      <w:t xml:space="preserve">Derechos de Uso del Proveedor de Servicios de los Programas de Licencias por Volumen de Microsoft </w:t>
    </w:r>
    <w:r>
      <w:rPr>
        <w:lang w:val="es-ES"/>
      </w:rPr>
      <w:br/>
    </w:r>
    <w:r w:rsidRPr="002F09F2">
      <w:rPr>
        <w:lang w:val="es-ES"/>
      </w:rPr>
      <w:t>(Español </w:t>
    </w:r>
    <w:r w:rsidRPr="00E23AAB">
      <w:rPr>
        <w:lang w:val="es-ES"/>
      </w:rPr>
      <w:t>Internacional, enero 2012)</w:t>
    </w:r>
    <w:r w:rsidRPr="00E23AAB">
      <w:rPr>
        <w:lang w:val="es-ES"/>
      </w:rPr>
      <w:tab/>
    </w:r>
    <w:r w:rsidRPr="00891AE6">
      <w:rPr>
        <w:rStyle w:val="PURBlueStrongChar"/>
      </w:rPr>
      <w:fldChar w:fldCharType="begin"/>
    </w:r>
    <w:r w:rsidRPr="002F09F2">
      <w:rPr>
        <w:rStyle w:val="PURBlueStrongChar"/>
        <w:lang w:val="es-ES"/>
      </w:rPr>
      <w:instrText xml:space="preserve"> PAGE   \* MERGEFORMAT </w:instrText>
    </w:r>
    <w:r w:rsidRPr="00891AE6">
      <w:rPr>
        <w:rStyle w:val="PURBlueStrongChar"/>
      </w:rPr>
      <w:fldChar w:fldCharType="separate"/>
    </w:r>
    <w:r>
      <w:rPr>
        <w:rStyle w:val="PURBlueStrongChar"/>
        <w:noProof/>
        <w:lang w:val="es-ES"/>
      </w:rPr>
      <w:t>104</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2130"/>
      <w:docPartObj>
        <w:docPartGallery w:val="Page Numbers (Top of Page)"/>
        <w:docPartUnique/>
      </w:docPartObj>
    </w:sdtPr>
    <w:sdtEndPr>
      <w:rPr>
        <w:noProof/>
      </w:rPr>
    </w:sdtEndPr>
    <w:sdtContent>
      <w:p w:rsidR="009508EF" w:rsidRDefault="009508E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9508EF" w:rsidRDefault="009508E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EF" w:rsidRDefault="009508E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 w:numId="25">
    <w:abstractNumId w:val="15"/>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Moves/>
  <w:doNotTrackFormatting/>
  <w:documentProtection w:edit="readOnly" w:formatting="1" w:enforcement="1" w:cryptProviderType="rsaFull" w:cryptAlgorithmClass="hash" w:cryptAlgorithmType="typeAny" w:cryptAlgorithmSid="4" w:cryptSpinCount="100000" w:hash="F7yoq/qFGtimmNoL50kvrlrVDJ4=" w:salt="24i6SBNCIl8i8RqBfodeaA=="/>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43B5"/>
    <w:rsid w:val="000059FF"/>
    <w:rsid w:val="0000630C"/>
    <w:rsid w:val="00006535"/>
    <w:rsid w:val="00006790"/>
    <w:rsid w:val="000073A8"/>
    <w:rsid w:val="00007C9E"/>
    <w:rsid w:val="00010C2F"/>
    <w:rsid w:val="00010E80"/>
    <w:rsid w:val="0001181C"/>
    <w:rsid w:val="000124DA"/>
    <w:rsid w:val="00013561"/>
    <w:rsid w:val="000135C4"/>
    <w:rsid w:val="000143CD"/>
    <w:rsid w:val="0001520D"/>
    <w:rsid w:val="0001568D"/>
    <w:rsid w:val="00016550"/>
    <w:rsid w:val="00016925"/>
    <w:rsid w:val="00016B1A"/>
    <w:rsid w:val="000202A4"/>
    <w:rsid w:val="0002052D"/>
    <w:rsid w:val="0002167B"/>
    <w:rsid w:val="000216CC"/>
    <w:rsid w:val="0002240B"/>
    <w:rsid w:val="000225A6"/>
    <w:rsid w:val="000245B9"/>
    <w:rsid w:val="00025058"/>
    <w:rsid w:val="00025AD8"/>
    <w:rsid w:val="0002658D"/>
    <w:rsid w:val="00026601"/>
    <w:rsid w:val="00027D8E"/>
    <w:rsid w:val="00027E61"/>
    <w:rsid w:val="00027EDB"/>
    <w:rsid w:val="00027F48"/>
    <w:rsid w:val="0003012B"/>
    <w:rsid w:val="00030141"/>
    <w:rsid w:val="00030BB0"/>
    <w:rsid w:val="000323C4"/>
    <w:rsid w:val="00034A39"/>
    <w:rsid w:val="0003633E"/>
    <w:rsid w:val="00036E9A"/>
    <w:rsid w:val="000378FD"/>
    <w:rsid w:val="00037D51"/>
    <w:rsid w:val="00037F86"/>
    <w:rsid w:val="00040699"/>
    <w:rsid w:val="00040F1E"/>
    <w:rsid w:val="000412E1"/>
    <w:rsid w:val="000414C2"/>
    <w:rsid w:val="00042671"/>
    <w:rsid w:val="00043A7C"/>
    <w:rsid w:val="00043C1F"/>
    <w:rsid w:val="00044024"/>
    <w:rsid w:val="00044852"/>
    <w:rsid w:val="000451E4"/>
    <w:rsid w:val="00047B58"/>
    <w:rsid w:val="00047FE8"/>
    <w:rsid w:val="00050078"/>
    <w:rsid w:val="000501D5"/>
    <w:rsid w:val="000503DE"/>
    <w:rsid w:val="00050C83"/>
    <w:rsid w:val="00051075"/>
    <w:rsid w:val="0005178C"/>
    <w:rsid w:val="00053AE1"/>
    <w:rsid w:val="00053B45"/>
    <w:rsid w:val="000551C8"/>
    <w:rsid w:val="000562A3"/>
    <w:rsid w:val="00056BC7"/>
    <w:rsid w:val="00057196"/>
    <w:rsid w:val="00057364"/>
    <w:rsid w:val="00057AFD"/>
    <w:rsid w:val="0006002A"/>
    <w:rsid w:val="000613C2"/>
    <w:rsid w:val="00062E36"/>
    <w:rsid w:val="0006390A"/>
    <w:rsid w:val="00063C07"/>
    <w:rsid w:val="00063C1C"/>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62D0"/>
    <w:rsid w:val="00076EB9"/>
    <w:rsid w:val="00077167"/>
    <w:rsid w:val="000774D7"/>
    <w:rsid w:val="000779E6"/>
    <w:rsid w:val="00082030"/>
    <w:rsid w:val="000839D0"/>
    <w:rsid w:val="00085B72"/>
    <w:rsid w:val="00086038"/>
    <w:rsid w:val="000864B9"/>
    <w:rsid w:val="00086F1A"/>
    <w:rsid w:val="00087DB1"/>
    <w:rsid w:val="00087F39"/>
    <w:rsid w:val="000914BD"/>
    <w:rsid w:val="00091B14"/>
    <w:rsid w:val="000921F3"/>
    <w:rsid w:val="00092EF7"/>
    <w:rsid w:val="00093C41"/>
    <w:rsid w:val="000944DC"/>
    <w:rsid w:val="00094C51"/>
    <w:rsid w:val="00094D64"/>
    <w:rsid w:val="000952E7"/>
    <w:rsid w:val="00095FD5"/>
    <w:rsid w:val="00096298"/>
    <w:rsid w:val="000972CC"/>
    <w:rsid w:val="0009756E"/>
    <w:rsid w:val="000A146C"/>
    <w:rsid w:val="000A3567"/>
    <w:rsid w:val="000A37CE"/>
    <w:rsid w:val="000A4201"/>
    <w:rsid w:val="000A43D4"/>
    <w:rsid w:val="000A44E5"/>
    <w:rsid w:val="000A5043"/>
    <w:rsid w:val="000A570B"/>
    <w:rsid w:val="000A69A8"/>
    <w:rsid w:val="000A6D18"/>
    <w:rsid w:val="000A7AC5"/>
    <w:rsid w:val="000B13E0"/>
    <w:rsid w:val="000B1A02"/>
    <w:rsid w:val="000B2C16"/>
    <w:rsid w:val="000B304F"/>
    <w:rsid w:val="000B5273"/>
    <w:rsid w:val="000B63DE"/>
    <w:rsid w:val="000B6567"/>
    <w:rsid w:val="000B70AF"/>
    <w:rsid w:val="000B7B3F"/>
    <w:rsid w:val="000C0F33"/>
    <w:rsid w:val="000C3BCB"/>
    <w:rsid w:val="000C3DFD"/>
    <w:rsid w:val="000C5432"/>
    <w:rsid w:val="000C5754"/>
    <w:rsid w:val="000C5D1F"/>
    <w:rsid w:val="000C75D7"/>
    <w:rsid w:val="000C7907"/>
    <w:rsid w:val="000D0919"/>
    <w:rsid w:val="000D1D3E"/>
    <w:rsid w:val="000D21C9"/>
    <w:rsid w:val="000D34BE"/>
    <w:rsid w:val="000D3BC9"/>
    <w:rsid w:val="000D3C19"/>
    <w:rsid w:val="000D557F"/>
    <w:rsid w:val="000E015F"/>
    <w:rsid w:val="000E0927"/>
    <w:rsid w:val="000E1290"/>
    <w:rsid w:val="000E1AED"/>
    <w:rsid w:val="000E249E"/>
    <w:rsid w:val="000E2E26"/>
    <w:rsid w:val="000E4F88"/>
    <w:rsid w:val="000E5C28"/>
    <w:rsid w:val="000E6991"/>
    <w:rsid w:val="000E69C4"/>
    <w:rsid w:val="000E69F5"/>
    <w:rsid w:val="000E7AD0"/>
    <w:rsid w:val="000F0E3C"/>
    <w:rsid w:val="000F22E4"/>
    <w:rsid w:val="000F30C8"/>
    <w:rsid w:val="000F3C74"/>
    <w:rsid w:val="000F41BE"/>
    <w:rsid w:val="000F4452"/>
    <w:rsid w:val="000F55A1"/>
    <w:rsid w:val="000F6353"/>
    <w:rsid w:val="000F6C7A"/>
    <w:rsid w:val="000F7751"/>
    <w:rsid w:val="00101D85"/>
    <w:rsid w:val="00102BEB"/>
    <w:rsid w:val="0010427C"/>
    <w:rsid w:val="00104E0D"/>
    <w:rsid w:val="00105CE3"/>
    <w:rsid w:val="00106532"/>
    <w:rsid w:val="00107C51"/>
    <w:rsid w:val="00113E08"/>
    <w:rsid w:val="001141D2"/>
    <w:rsid w:val="001150A6"/>
    <w:rsid w:val="00115A58"/>
    <w:rsid w:val="00116253"/>
    <w:rsid w:val="001166B8"/>
    <w:rsid w:val="00117141"/>
    <w:rsid w:val="00117E16"/>
    <w:rsid w:val="00120392"/>
    <w:rsid w:val="0012093E"/>
    <w:rsid w:val="00121262"/>
    <w:rsid w:val="00122C13"/>
    <w:rsid w:val="00123701"/>
    <w:rsid w:val="00125A1D"/>
    <w:rsid w:val="001261DC"/>
    <w:rsid w:val="0013032C"/>
    <w:rsid w:val="00131010"/>
    <w:rsid w:val="00135611"/>
    <w:rsid w:val="00135995"/>
    <w:rsid w:val="00135EB5"/>
    <w:rsid w:val="00136C32"/>
    <w:rsid w:val="001371F7"/>
    <w:rsid w:val="001403D6"/>
    <w:rsid w:val="00140ADD"/>
    <w:rsid w:val="00140D3A"/>
    <w:rsid w:val="00140D89"/>
    <w:rsid w:val="001427A0"/>
    <w:rsid w:val="00142BF0"/>
    <w:rsid w:val="00143E96"/>
    <w:rsid w:val="00146ACD"/>
    <w:rsid w:val="00146B5B"/>
    <w:rsid w:val="00146E91"/>
    <w:rsid w:val="00150A14"/>
    <w:rsid w:val="00151334"/>
    <w:rsid w:val="0015137D"/>
    <w:rsid w:val="0015145F"/>
    <w:rsid w:val="00152647"/>
    <w:rsid w:val="00154D46"/>
    <w:rsid w:val="00155175"/>
    <w:rsid w:val="00156D47"/>
    <w:rsid w:val="00160EFF"/>
    <w:rsid w:val="001614B3"/>
    <w:rsid w:val="00162F40"/>
    <w:rsid w:val="001638EB"/>
    <w:rsid w:val="00164773"/>
    <w:rsid w:val="00164F86"/>
    <w:rsid w:val="00166D70"/>
    <w:rsid w:val="001672C8"/>
    <w:rsid w:val="00167987"/>
    <w:rsid w:val="00167F64"/>
    <w:rsid w:val="0017087E"/>
    <w:rsid w:val="00170E0B"/>
    <w:rsid w:val="0017176B"/>
    <w:rsid w:val="00171A1D"/>
    <w:rsid w:val="00172391"/>
    <w:rsid w:val="00172CBD"/>
    <w:rsid w:val="00172F9B"/>
    <w:rsid w:val="00173766"/>
    <w:rsid w:val="001747B4"/>
    <w:rsid w:val="001751F1"/>
    <w:rsid w:val="00175CF4"/>
    <w:rsid w:val="00176363"/>
    <w:rsid w:val="00176AA2"/>
    <w:rsid w:val="001805B6"/>
    <w:rsid w:val="00180B14"/>
    <w:rsid w:val="0018190E"/>
    <w:rsid w:val="00181C48"/>
    <w:rsid w:val="001824C6"/>
    <w:rsid w:val="001833CD"/>
    <w:rsid w:val="00183B1B"/>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2D7"/>
    <w:rsid w:val="001A16FE"/>
    <w:rsid w:val="001A172C"/>
    <w:rsid w:val="001A228C"/>
    <w:rsid w:val="001A2B30"/>
    <w:rsid w:val="001A4C47"/>
    <w:rsid w:val="001A5432"/>
    <w:rsid w:val="001A74EF"/>
    <w:rsid w:val="001A7522"/>
    <w:rsid w:val="001B0162"/>
    <w:rsid w:val="001B2E39"/>
    <w:rsid w:val="001B367E"/>
    <w:rsid w:val="001B3D8B"/>
    <w:rsid w:val="001B3FD7"/>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4E27"/>
    <w:rsid w:val="001C5427"/>
    <w:rsid w:val="001C55B8"/>
    <w:rsid w:val="001C5A8B"/>
    <w:rsid w:val="001C6B08"/>
    <w:rsid w:val="001C7792"/>
    <w:rsid w:val="001C78F1"/>
    <w:rsid w:val="001C79B0"/>
    <w:rsid w:val="001C7EAC"/>
    <w:rsid w:val="001D0AFA"/>
    <w:rsid w:val="001D1160"/>
    <w:rsid w:val="001D205E"/>
    <w:rsid w:val="001D21B5"/>
    <w:rsid w:val="001D22B1"/>
    <w:rsid w:val="001D29A6"/>
    <w:rsid w:val="001D2C3A"/>
    <w:rsid w:val="001D2D90"/>
    <w:rsid w:val="001D2E50"/>
    <w:rsid w:val="001D3451"/>
    <w:rsid w:val="001D376A"/>
    <w:rsid w:val="001D5164"/>
    <w:rsid w:val="001D560E"/>
    <w:rsid w:val="001D6198"/>
    <w:rsid w:val="001D7180"/>
    <w:rsid w:val="001E0B83"/>
    <w:rsid w:val="001E2403"/>
    <w:rsid w:val="001E2545"/>
    <w:rsid w:val="001E29F2"/>
    <w:rsid w:val="001E3040"/>
    <w:rsid w:val="001E309D"/>
    <w:rsid w:val="001E3992"/>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4FC0"/>
    <w:rsid w:val="001F54E1"/>
    <w:rsid w:val="001F60BE"/>
    <w:rsid w:val="001F63CC"/>
    <w:rsid w:val="001F6A8F"/>
    <w:rsid w:val="001F6F73"/>
    <w:rsid w:val="001F763A"/>
    <w:rsid w:val="00200A17"/>
    <w:rsid w:val="002014E5"/>
    <w:rsid w:val="00203EBE"/>
    <w:rsid w:val="00204455"/>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21"/>
    <w:rsid w:val="00220CB5"/>
    <w:rsid w:val="00221E81"/>
    <w:rsid w:val="002226FA"/>
    <w:rsid w:val="00222B2C"/>
    <w:rsid w:val="002230DF"/>
    <w:rsid w:val="00223B89"/>
    <w:rsid w:val="002243AF"/>
    <w:rsid w:val="002244D0"/>
    <w:rsid w:val="00225D76"/>
    <w:rsid w:val="00226649"/>
    <w:rsid w:val="002304BA"/>
    <w:rsid w:val="002306FD"/>
    <w:rsid w:val="00231176"/>
    <w:rsid w:val="00232805"/>
    <w:rsid w:val="00232A46"/>
    <w:rsid w:val="002334EE"/>
    <w:rsid w:val="00234924"/>
    <w:rsid w:val="002351F3"/>
    <w:rsid w:val="002369DD"/>
    <w:rsid w:val="00236F9E"/>
    <w:rsid w:val="00237C8C"/>
    <w:rsid w:val="00240496"/>
    <w:rsid w:val="002405A2"/>
    <w:rsid w:val="00244E6C"/>
    <w:rsid w:val="002450C1"/>
    <w:rsid w:val="0024603C"/>
    <w:rsid w:val="00246713"/>
    <w:rsid w:val="00247537"/>
    <w:rsid w:val="002507FF"/>
    <w:rsid w:val="00251258"/>
    <w:rsid w:val="00253E1A"/>
    <w:rsid w:val="00255568"/>
    <w:rsid w:val="00256614"/>
    <w:rsid w:val="00256DA0"/>
    <w:rsid w:val="002571F8"/>
    <w:rsid w:val="00257339"/>
    <w:rsid w:val="00260F51"/>
    <w:rsid w:val="00261729"/>
    <w:rsid w:val="0026184D"/>
    <w:rsid w:val="00261B25"/>
    <w:rsid w:val="00261D2D"/>
    <w:rsid w:val="002624E4"/>
    <w:rsid w:val="0026368F"/>
    <w:rsid w:val="00263DB1"/>
    <w:rsid w:val="00263F47"/>
    <w:rsid w:val="002640D6"/>
    <w:rsid w:val="0026543B"/>
    <w:rsid w:val="002662F9"/>
    <w:rsid w:val="00266BFE"/>
    <w:rsid w:val="00270143"/>
    <w:rsid w:val="00270659"/>
    <w:rsid w:val="00270D51"/>
    <w:rsid w:val="0027111F"/>
    <w:rsid w:val="0027139E"/>
    <w:rsid w:val="002718A4"/>
    <w:rsid w:val="00272CD1"/>
    <w:rsid w:val="002733A7"/>
    <w:rsid w:val="00273D2F"/>
    <w:rsid w:val="00276065"/>
    <w:rsid w:val="002760D0"/>
    <w:rsid w:val="00276809"/>
    <w:rsid w:val="00276C35"/>
    <w:rsid w:val="00276D5F"/>
    <w:rsid w:val="0027720B"/>
    <w:rsid w:val="002831C7"/>
    <w:rsid w:val="00283720"/>
    <w:rsid w:val="00283B8E"/>
    <w:rsid w:val="002844DC"/>
    <w:rsid w:val="00284BB7"/>
    <w:rsid w:val="00284FC8"/>
    <w:rsid w:val="00285C2E"/>
    <w:rsid w:val="00285E90"/>
    <w:rsid w:val="0028715A"/>
    <w:rsid w:val="002876CB"/>
    <w:rsid w:val="00290210"/>
    <w:rsid w:val="00293282"/>
    <w:rsid w:val="00293BD8"/>
    <w:rsid w:val="00295B9C"/>
    <w:rsid w:val="00295BFA"/>
    <w:rsid w:val="00295FE5"/>
    <w:rsid w:val="002A13D4"/>
    <w:rsid w:val="002A177B"/>
    <w:rsid w:val="002A504C"/>
    <w:rsid w:val="002A557F"/>
    <w:rsid w:val="002A5641"/>
    <w:rsid w:val="002A7D59"/>
    <w:rsid w:val="002B0F6B"/>
    <w:rsid w:val="002B1453"/>
    <w:rsid w:val="002B37E0"/>
    <w:rsid w:val="002B480C"/>
    <w:rsid w:val="002B4BA1"/>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CD9"/>
    <w:rsid w:val="002C74CE"/>
    <w:rsid w:val="002C7B38"/>
    <w:rsid w:val="002D0ED6"/>
    <w:rsid w:val="002D1A0A"/>
    <w:rsid w:val="002D1E1D"/>
    <w:rsid w:val="002D1FC0"/>
    <w:rsid w:val="002D302E"/>
    <w:rsid w:val="002D349F"/>
    <w:rsid w:val="002D3DAF"/>
    <w:rsid w:val="002D3DCE"/>
    <w:rsid w:val="002D4CD4"/>
    <w:rsid w:val="002D5773"/>
    <w:rsid w:val="002D5950"/>
    <w:rsid w:val="002D5ACB"/>
    <w:rsid w:val="002E1437"/>
    <w:rsid w:val="002E1A5C"/>
    <w:rsid w:val="002E1D42"/>
    <w:rsid w:val="002E26E5"/>
    <w:rsid w:val="002E2C6A"/>
    <w:rsid w:val="002E330A"/>
    <w:rsid w:val="002E3320"/>
    <w:rsid w:val="002E4260"/>
    <w:rsid w:val="002E4EC5"/>
    <w:rsid w:val="002E5441"/>
    <w:rsid w:val="002E5652"/>
    <w:rsid w:val="002E6C42"/>
    <w:rsid w:val="002E782D"/>
    <w:rsid w:val="002F0281"/>
    <w:rsid w:val="002F096C"/>
    <w:rsid w:val="002F09F2"/>
    <w:rsid w:val="002F0F74"/>
    <w:rsid w:val="002F1362"/>
    <w:rsid w:val="002F2644"/>
    <w:rsid w:val="002F3CC5"/>
    <w:rsid w:val="002F3E32"/>
    <w:rsid w:val="002F41BB"/>
    <w:rsid w:val="002F5714"/>
    <w:rsid w:val="002F7552"/>
    <w:rsid w:val="002F7816"/>
    <w:rsid w:val="003005FA"/>
    <w:rsid w:val="00301263"/>
    <w:rsid w:val="00301D35"/>
    <w:rsid w:val="003025FD"/>
    <w:rsid w:val="00303CD3"/>
    <w:rsid w:val="00304678"/>
    <w:rsid w:val="00305613"/>
    <w:rsid w:val="00305C42"/>
    <w:rsid w:val="00305FC0"/>
    <w:rsid w:val="00306A44"/>
    <w:rsid w:val="00307783"/>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17BB4"/>
    <w:rsid w:val="00320373"/>
    <w:rsid w:val="00320F86"/>
    <w:rsid w:val="003213E0"/>
    <w:rsid w:val="00323DC2"/>
    <w:rsid w:val="0032446B"/>
    <w:rsid w:val="0032490E"/>
    <w:rsid w:val="00324BC7"/>
    <w:rsid w:val="00324DFD"/>
    <w:rsid w:val="0032504D"/>
    <w:rsid w:val="003262B9"/>
    <w:rsid w:val="003263CE"/>
    <w:rsid w:val="003273BE"/>
    <w:rsid w:val="00327D97"/>
    <w:rsid w:val="00330C52"/>
    <w:rsid w:val="00330D67"/>
    <w:rsid w:val="00331D75"/>
    <w:rsid w:val="003324BD"/>
    <w:rsid w:val="00333CE1"/>
    <w:rsid w:val="00334083"/>
    <w:rsid w:val="00334ACB"/>
    <w:rsid w:val="00335717"/>
    <w:rsid w:val="0033661B"/>
    <w:rsid w:val="00337008"/>
    <w:rsid w:val="00340473"/>
    <w:rsid w:val="00340969"/>
    <w:rsid w:val="00342466"/>
    <w:rsid w:val="003425ED"/>
    <w:rsid w:val="003427D0"/>
    <w:rsid w:val="003434E8"/>
    <w:rsid w:val="003439E1"/>
    <w:rsid w:val="003458C0"/>
    <w:rsid w:val="00345FD5"/>
    <w:rsid w:val="00346484"/>
    <w:rsid w:val="00347932"/>
    <w:rsid w:val="003479CB"/>
    <w:rsid w:val="00347DB1"/>
    <w:rsid w:val="003502BE"/>
    <w:rsid w:val="00350979"/>
    <w:rsid w:val="00351249"/>
    <w:rsid w:val="00351C31"/>
    <w:rsid w:val="003522FE"/>
    <w:rsid w:val="00352500"/>
    <w:rsid w:val="003528B0"/>
    <w:rsid w:val="00353A8B"/>
    <w:rsid w:val="00354409"/>
    <w:rsid w:val="00356845"/>
    <w:rsid w:val="00357199"/>
    <w:rsid w:val="00357CC9"/>
    <w:rsid w:val="003612F5"/>
    <w:rsid w:val="003613B6"/>
    <w:rsid w:val="00362F2B"/>
    <w:rsid w:val="0036405C"/>
    <w:rsid w:val="00364260"/>
    <w:rsid w:val="0036490C"/>
    <w:rsid w:val="0036497B"/>
    <w:rsid w:val="003650BF"/>
    <w:rsid w:val="0036533C"/>
    <w:rsid w:val="003656BE"/>
    <w:rsid w:val="003656F4"/>
    <w:rsid w:val="00366459"/>
    <w:rsid w:val="003667B6"/>
    <w:rsid w:val="00366C85"/>
    <w:rsid w:val="00366D9F"/>
    <w:rsid w:val="00367598"/>
    <w:rsid w:val="00370DF8"/>
    <w:rsid w:val="00371C84"/>
    <w:rsid w:val="00372624"/>
    <w:rsid w:val="0037295F"/>
    <w:rsid w:val="00372BFC"/>
    <w:rsid w:val="003744F8"/>
    <w:rsid w:val="003748ED"/>
    <w:rsid w:val="00375A86"/>
    <w:rsid w:val="00375BEA"/>
    <w:rsid w:val="003768E8"/>
    <w:rsid w:val="00377586"/>
    <w:rsid w:val="00380A0F"/>
    <w:rsid w:val="00380CD7"/>
    <w:rsid w:val="00381067"/>
    <w:rsid w:val="003814EB"/>
    <w:rsid w:val="00381D2E"/>
    <w:rsid w:val="00381EB3"/>
    <w:rsid w:val="00382CE7"/>
    <w:rsid w:val="00382F47"/>
    <w:rsid w:val="00383A33"/>
    <w:rsid w:val="00383D5F"/>
    <w:rsid w:val="00383F41"/>
    <w:rsid w:val="003844B9"/>
    <w:rsid w:val="003848FD"/>
    <w:rsid w:val="00384EAA"/>
    <w:rsid w:val="00385CB0"/>
    <w:rsid w:val="00386A49"/>
    <w:rsid w:val="00387529"/>
    <w:rsid w:val="003876F0"/>
    <w:rsid w:val="00391025"/>
    <w:rsid w:val="0039140A"/>
    <w:rsid w:val="00391629"/>
    <w:rsid w:val="003930E2"/>
    <w:rsid w:val="003954D5"/>
    <w:rsid w:val="00396D3A"/>
    <w:rsid w:val="00397469"/>
    <w:rsid w:val="00397FF7"/>
    <w:rsid w:val="003A1EE9"/>
    <w:rsid w:val="003A212A"/>
    <w:rsid w:val="003A215A"/>
    <w:rsid w:val="003A23DF"/>
    <w:rsid w:val="003A27AD"/>
    <w:rsid w:val="003A2B09"/>
    <w:rsid w:val="003A3E2F"/>
    <w:rsid w:val="003A4439"/>
    <w:rsid w:val="003A44AE"/>
    <w:rsid w:val="003A525E"/>
    <w:rsid w:val="003A70BF"/>
    <w:rsid w:val="003A7958"/>
    <w:rsid w:val="003B0163"/>
    <w:rsid w:val="003B0291"/>
    <w:rsid w:val="003B120F"/>
    <w:rsid w:val="003B1260"/>
    <w:rsid w:val="003B1270"/>
    <w:rsid w:val="003B14B2"/>
    <w:rsid w:val="003B16D8"/>
    <w:rsid w:val="003B1DC5"/>
    <w:rsid w:val="003B401E"/>
    <w:rsid w:val="003B61E4"/>
    <w:rsid w:val="003B6DF5"/>
    <w:rsid w:val="003C185C"/>
    <w:rsid w:val="003C234D"/>
    <w:rsid w:val="003C2E7F"/>
    <w:rsid w:val="003C5131"/>
    <w:rsid w:val="003C5452"/>
    <w:rsid w:val="003C5969"/>
    <w:rsid w:val="003C767E"/>
    <w:rsid w:val="003C7D08"/>
    <w:rsid w:val="003C7D0C"/>
    <w:rsid w:val="003D0466"/>
    <w:rsid w:val="003D2E2C"/>
    <w:rsid w:val="003D3ACB"/>
    <w:rsid w:val="003D3E7F"/>
    <w:rsid w:val="003D4105"/>
    <w:rsid w:val="003D4140"/>
    <w:rsid w:val="003D4641"/>
    <w:rsid w:val="003D4C90"/>
    <w:rsid w:val="003D65F0"/>
    <w:rsid w:val="003D7765"/>
    <w:rsid w:val="003D7B1A"/>
    <w:rsid w:val="003D7B98"/>
    <w:rsid w:val="003E1F7E"/>
    <w:rsid w:val="003E2AD6"/>
    <w:rsid w:val="003E44D2"/>
    <w:rsid w:val="003E5009"/>
    <w:rsid w:val="003E5CC0"/>
    <w:rsid w:val="003E754B"/>
    <w:rsid w:val="003F0598"/>
    <w:rsid w:val="003F0B86"/>
    <w:rsid w:val="003F100B"/>
    <w:rsid w:val="003F1036"/>
    <w:rsid w:val="003F15CB"/>
    <w:rsid w:val="003F1D09"/>
    <w:rsid w:val="003F2F0B"/>
    <w:rsid w:val="003F4046"/>
    <w:rsid w:val="003F4E46"/>
    <w:rsid w:val="003F58BA"/>
    <w:rsid w:val="003F6DD1"/>
    <w:rsid w:val="003F709E"/>
    <w:rsid w:val="00400831"/>
    <w:rsid w:val="00400AA9"/>
    <w:rsid w:val="004018BB"/>
    <w:rsid w:val="00401989"/>
    <w:rsid w:val="00401AF8"/>
    <w:rsid w:val="00402234"/>
    <w:rsid w:val="004032C2"/>
    <w:rsid w:val="00403A7F"/>
    <w:rsid w:val="00403ADB"/>
    <w:rsid w:val="00404442"/>
    <w:rsid w:val="00406B37"/>
    <w:rsid w:val="00406BD5"/>
    <w:rsid w:val="004070D6"/>
    <w:rsid w:val="00407D4B"/>
    <w:rsid w:val="004108D4"/>
    <w:rsid w:val="00410DBC"/>
    <w:rsid w:val="00411278"/>
    <w:rsid w:val="00411BFB"/>
    <w:rsid w:val="00412EF0"/>
    <w:rsid w:val="00412F86"/>
    <w:rsid w:val="0041321D"/>
    <w:rsid w:val="00413B92"/>
    <w:rsid w:val="00415A02"/>
    <w:rsid w:val="00416904"/>
    <w:rsid w:val="00416B5E"/>
    <w:rsid w:val="00416EAC"/>
    <w:rsid w:val="004177DF"/>
    <w:rsid w:val="00423354"/>
    <w:rsid w:val="00423A31"/>
    <w:rsid w:val="00424CE7"/>
    <w:rsid w:val="00426B66"/>
    <w:rsid w:val="00426FDB"/>
    <w:rsid w:val="00431573"/>
    <w:rsid w:val="00431989"/>
    <w:rsid w:val="0043238F"/>
    <w:rsid w:val="00432B4A"/>
    <w:rsid w:val="0043330C"/>
    <w:rsid w:val="00433DF8"/>
    <w:rsid w:val="0043495B"/>
    <w:rsid w:val="00434AEA"/>
    <w:rsid w:val="00434D0A"/>
    <w:rsid w:val="0043663F"/>
    <w:rsid w:val="00437E4A"/>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3D1F"/>
    <w:rsid w:val="00454A26"/>
    <w:rsid w:val="00454BC9"/>
    <w:rsid w:val="00454CA1"/>
    <w:rsid w:val="00455648"/>
    <w:rsid w:val="00455A33"/>
    <w:rsid w:val="00457D9D"/>
    <w:rsid w:val="004601D4"/>
    <w:rsid w:val="00460987"/>
    <w:rsid w:val="0046105B"/>
    <w:rsid w:val="00462417"/>
    <w:rsid w:val="00463F2C"/>
    <w:rsid w:val="0046500C"/>
    <w:rsid w:val="0046511D"/>
    <w:rsid w:val="0046632E"/>
    <w:rsid w:val="00466B9D"/>
    <w:rsid w:val="00467658"/>
    <w:rsid w:val="004700FD"/>
    <w:rsid w:val="00470521"/>
    <w:rsid w:val="0047085C"/>
    <w:rsid w:val="00471281"/>
    <w:rsid w:val="0047191F"/>
    <w:rsid w:val="00471BF8"/>
    <w:rsid w:val="00475990"/>
    <w:rsid w:val="004767AF"/>
    <w:rsid w:val="00476AE3"/>
    <w:rsid w:val="004777B4"/>
    <w:rsid w:val="0047786D"/>
    <w:rsid w:val="0048012D"/>
    <w:rsid w:val="0048054B"/>
    <w:rsid w:val="0048112E"/>
    <w:rsid w:val="004818E5"/>
    <w:rsid w:val="00481B83"/>
    <w:rsid w:val="00482C2B"/>
    <w:rsid w:val="00482CF6"/>
    <w:rsid w:val="004844F3"/>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D1A"/>
    <w:rsid w:val="004A6E6A"/>
    <w:rsid w:val="004A7326"/>
    <w:rsid w:val="004A74E6"/>
    <w:rsid w:val="004A79FE"/>
    <w:rsid w:val="004A7C8F"/>
    <w:rsid w:val="004B0087"/>
    <w:rsid w:val="004B00F0"/>
    <w:rsid w:val="004B0851"/>
    <w:rsid w:val="004B2DE9"/>
    <w:rsid w:val="004B42FC"/>
    <w:rsid w:val="004B6CD4"/>
    <w:rsid w:val="004B729E"/>
    <w:rsid w:val="004C0B78"/>
    <w:rsid w:val="004C0C68"/>
    <w:rsid w:val="004C1B08"/>
    <w:rsid w:val="004C1FC1"/>
    <w:rsid w:val="004C2E6C"/>
    <w:rsid w:val="004C52E0"/>
    <w:rsid w:val="004C5437"/>
    <w:rsid w:val="004C554C"/>
    <w:rsid w:val="004D0C73"/>
    <w:rsid w:val="004D0CEE"/>
    <w:rsid w:val="004D1563"/>
    <w:rsid w:val="004D45C9"/>
    <w:rsid w:val="004E0DF2"/>
    <w:rsid w:val="004E14DA"/>
    <w:rsid w:val="004E200A"/>
    <w:rsid w:val="004E25A4"/>
    <w:rsid w:val="004E283F"/>
    <w:rsid w:val="004E2A79"/>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EC"/>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5BE4"/>
    <w:rsid w:val="00516E3C"/>
    <w:rsid w:val="00517966"/>
    <w:rsid w:val="00517E76"/>
    <w:rsid w:val="0052182E"/>
    <w:rsid w:val="005223F3"/>
    <w:rsid w:val="00526715"/>
    <w:rsid w:val="005267B6"/>
    <w:rsid w:val="0052719A"/>
    <w:rsid w:val="00527BA8"/>
    <w:rsid w:val="005311DA"/>
    <w:rsid w:val="00531865"/>
    <w:rsid w:val="00531E7B"/>
    <w:rsid w:val="00531FC6"/>
    <w:rsid w:val="0053330B"/>
    <w:rsid w:val="00533483"/>
    <w:rsid w:val="00533BD6"/>
    <w:rsid w:val="00533ED0"/>
    <w:rsid w:val="00534CC4"/>
    <w:rsid w:val="00534E1E"/>
    <w:rsid w:val="005350D6"/>
    <w:rsid w:val="00537644"/>
    <w:rsid w:val="005414C0"/>
    <w:rsid w:val="00541641"/>
    <w:rsid w:val="00541F4D"/>
    <w:rsid w:val="005427AD"/>
    <w:rsid w:val="00543F5C"/>
    <w:rsid w:val="00543FB3"/>
    <w:rsid w:val="00545BEE"/>
    <w:rsid w:val="00546CE8"/>
    <w:rsid w:val="00546F23"/>
    <w:rsid w:val="005477E4"/>
    <w:rsid w:val="005500CA"/>
    <w:rsid w:val="00550472"/>
    <w:rsid w:val="00551532"/>
    <w:rsid w:val="0055272A"/>
    <w:rsid w:val="00552B6A"/>
    <w:rsid w:val="00552E90"/>
    <w:rsid w:val="00553850"/>
    <w:rsid w:val="005540BA"/>
    <w:rsid w:val="005545EF"/>
    <w:rsid w:val="00555231"/>
    <w:rsid w:val="00555CBF"/>
    <w:rsid w:val="00555F0C"/>
    <w:rsid w:val="005561C0"/>
    <w:rsid w:val="005579B7"/>
    <w:rsid w:val="00560AC6"/>
    <w:rsid w:val="00561D58"/>
    <w:rsid w:val="005622C1"/>
    <w:rsid w:val="005627F5"/>
    <w:rsid w:val="005628F2"/>
    <w:rsid w:val="00562B8A"/>
    <w:rsid w:val="00562C45"/>
    <w:rsid w:val="00562F36"/>
    <w:rsid w:val="00563223"/>
    <w:rsid w:val="005640B4"/>
    <w:rsid w:val="005658F1"/>
    <w:rsid w:val="005662E1"/>
    <w:rsid w:val="00566819"/>
    <w:rsid w:val="00566E68"/>
    <w:rsid w:val="00570832"/>
    <w:rsid w:val="0057092D"/>
    <w:rsid w:val="00570DA6"/>
    <w:rsid w:val="00571206"/>
    <w:rsid w:val="00571A4C"/>
    <w:rsid w:val="00572864"/>
    <w:rsid w:val="005728BD"/>
    <w:rsid w:val="00573699"/>
    <w:rsid w:val="005746C7"/>
    <w:rsid w:val="00580F0B"/>
    <w:rsid w:val="00580F2E"/>
    <w:rsid w:val="00582407"/>
    <w:rsid w:val="0058283D"/>
    <w:rsid w:val="00583A06"/>
    <w:rsid w:val="00583A6C"/>
    <w:rsid w:val="00583BE0"/>
    <w:rsid w:val="00584C5E"/>
    <w:rsid w:val="005855C1"/>
    <w:rsid w:val="00585F3E"/>
    <w:rsid w:val="00587AA3"/>
    <w:rsid w:val="005903D6"/>
    <w:rsid w:val="005922CB"/>
    <w:rsid w:val="005923A4"/>
    <w:rsid w:val="005923FD"/>
    <w:rsid w:val="00593866"/>
    <w:rsid w:val="0059553C"/>
    <w:rsid w:val="0059624F"/>
    <w:rsid w:val="00596873"/>
    <w:rsid w:val="005968E4"/>
    <w:rsid w:val="005974DD"/>
    <w:rsid w:val="00597A42"/>
    <w:rsid w:val="00597F5F"/>
    <w:rsid w:val="005A13F3"/>
    <w:rsid w:val="005A3917"/>
    <w:rsid w:val="005A3A6C"/>
    <w:rsid w:val="005A3B22"/>
    <w:rsid w:val="005A4C7F"/>
    <w:rsid w:val="005A4CE1"/>
    <w:rsid w:val="005A5497"/>
    <w:rsid w:val="005A5FED"/>
    <w:rsid w:val="005A6810"/>
    <w:rsid w:val="005A6BEF"/>
    <w:rsid w:val="005A6C25"/>
    <w:rsid w:val="005B0513"/>
    <w:rsid w:val="005B0A2B"/>
    <w:rsid w:val="005B154F"/>
    <w:rsid w:val="005B2DEA"/>
    <w:rsid w:val="005B2E8E"/>
    <w:rsid w:val="005B448D"/>
    <w:rsid w:val="005B4A52"/>
    <w:rsid w:val="005B6DB1"/>
    <w:rsid w:val="005B7DAC"/>
    <w:rsid w:val="005C0096"/>
    <w:rsid w:val="005C092C"/>
    <w:rsid w:val="005C2F35"/>
    <w:rsid w:val="005C3329"/>
    <w:rsid w:val="005C3F2E"/>
    <w:rsid w:val="005C45AF"/>
    <w:rsid w:val="005C4C38"/>
    <w:rsid w:val="005C4D64"/>
    <w:rsid w:val="005C4F01"/>
    <w:rsid w:val="005C628A"/>
    <w:rsid w:val="005C6291"/>
    <w:rsid w:val="005C649D"/>
    <w:rsid w:val="005D0AE3"/>
    <w:rsid w:val="005D0B7B"/>
    <w:rsid w:val="005D15A7"/>
    <w:rsid w:val="005D1DEA"/>
    <w:rsid w:val="005D2884"/>
    <w:rsid w:val="005D2ECF"/>
    <w:rsid w:val="005D375B"/>
    <w:rsid w:val="005D397D"/>
    <w:rsid w:val="005D3BDE"/>
    <w:rsid w:val="005D6238"/>
    <w:rsid w:val="005D76D3"/>
    <w:rsid w:val="005E048B"/>
    <w:rsid w:val="005E0512"/>
    <w:rsid w:val="005E0A9A"/>
    <w:rsid w:val="005E198F"/>
    <w:rsid w:val="005E4A5D"/>
    <w:rsid w:val="005E52C7"/>
    <w:rsid w:val="005E54BE"/>
    <w:rsid w:val="005E5834"/>
    <w:rsid w:val="005E6E6E"/>
    <w:rsid w:val="005E7BEE"/>
    <w:rsid w:val="005E7CEA"/>
    <w:rsid w:val="005F009F"/>
    <w:rsid w:val="005F096E"/>
    <w:rsid w:val="005F0A7C"/>
    <w:rsid w:val="005F0E49"/>
    <w:rsid w:val="005F11E4"/>
    <w:rsid w:val="005F1242"/>
    <w:rsid w:val="005F2280"/>
    <w:rsid w:val="005F2511"/>
    <w:rsid w:val="005F2C73"/>
    <w:rsid w:val="005F5DE3"/>
    <w:rsid w:val="005F6596"/>
    <w:rsid w:val="005F6DA6"/>
    <w:rsid w:val="005F7371"/>
    <w:rsid w:val="0060065A"/>
    <w:rsid w:val="00600ABD"/>
    <w:rsid w:val="00600AC4"/>
    <w:rsid w:val="00600B3D"/>
    <w:rsid w:val="006018EC"/>
    <w:rsid w:val="006019DB"/>
    <w:rsid w:val="00602153"/>
    <w:rsid w:val="00603C19"/>
    <w:rsid w:val="0060484A"/>
    <w:rsid w:val="00605510"/>
    <w:rsid w:val="006057FA"/>
    <w:rsid w:val="00605840"/>
    <w:rsid w:val="0060609F"/>
    <w:rsid w:val="006068AC"/>
    <w:rsid w:val="0060791F"/>
    <w:rsid w:val="006113FE"/>
    <w:rsid w:val="0061170A"/>
    <w:rsid w:val="0061395A"/>
    <w:rsid w:val="00614884"/>
    <w:rsid w:val="00614B68"/>
    <w:rsid w:val="00615D50"/>
    <w:rsid w:val="00616C69"/>
    <w:rsid w:val="006171D7"/>
    <w:rsid w:val="006172C8"/>
    <w:rsid w:val="00617796"/>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54D5"/>
    <w:rsid w:val="00637EC0"/>
    <w:rsid w:val="006406F7"/>
    <w:rsid w:val="00642C13"/>
    <w:rsid w:val="00643227"/>
    <w:rsid w:val="00643654"/>
    <w:rsid w:val="00644B15"/>
    <w:rsid w:val="006461D3"/>
    <w:rsid w:val="00646BAB"/>
    <w:rsid w:val="006476A5"/>
    <w:rsid w:val="00650155"/>
    <w:rsid w:val="00650430"/>
    <w:rsid w:val="00651E02"/>
    <w:rsid w:val="00654F30"/>
    <w:rsid w:val="006552D9"/>
    <w:rsid w:val="00655326"/>
    <w:rsid w:val="006568E9"/>
    <w:rsid w:val="00657A09"/>
    <w:rsid w:val="006611AF"/>
    <w:rsid w:val="00661312"/>
    <w:rsid w:val="006631FD"/>
    <w:rsid w:val="00663B83"/>
    <w:rsid w:val="006649D1"/>
    <w:rsid w:val="00664EE0"/>
    <w:rsid w:val="0066521A"/>
    <w:rsid w:val="00665931"/>
    <w:rsid w:val="0066605C"/>
    <w:rsid w:val="00666304"/>
    <w:rsid w:val="00667CD8"/>
    <w:rsid w:val="0067099A"/>
    <w:rsid w:val="00671655"/>
    <w:rsid w:val="00671C47"/>
    <w:rsid w:val="00672DAD"/>
    <w:rsid w:val="006746CA"/>
    <w:rsid w:val="00674DD6"/>
    <w:rsid w:val="00675280"/>
    <w:rsid w:val="0067532D"/>
    <w:rsid w:val="0067573C"/>
    <w:rsid w:val="00675756"/>
    <w:rsid w:val="006757F0"/>
    <w:rsid w:val="00676496"/>
    <w:rsid w:val="00677F43"/>
    <w:rsid w:val="00677F52"/>
    <w:rsid w:val="00680282"/>
    <w:rsid w:val="0068108D"/>
    <w:rsid w:val="00681775"/>
    <w:rsid w:val="00682044"/>
    <w:rsid w:val="0068253B"/>
    <w:rsid w:val="00682584"/>
    <w:rsid w:val="00682CD4"/>
    <w:rsid w:val="00683649"/>
    <w:rsid w:val="00686BA6"/>
    <w:rsid w:val="0069012B"/>
    <w:rsid w:val="006904B9"/>
    <w:rsid w:val="00691035"/>
    <w:rsid w:val="0069146D"/>
    <w:rsid w:val="00691BD1"/>
    <w:rsid w:val="00691E8F"/>
    <w:rsid w:val="006920E2"/>
    <w:rsid w:val="00692614"/>
    <w:rsid w:val="006927D7"/>
    <w:rsid w:val="00692A48"/>
    <w:rsid w:val="00692CB5"/>
    <w:rsid w:val="00692DD1"/>
    <w:rsid w:val="006933D6"/>
    <w:rsid w:val="006934F3"/>
    <w:rsid w:val="006937E3"/>
    <w:rsid w:val="006947FA"/>
    <w:rsid w:val="00695494"/>
    <w:rsid w:val="006976D6"/>
    <w:rsid w:val="006979FA"/>
    <w:rsid w:val="006A01DA"/>
    <w:rsid w:val="006A0354"/>
    <w:rsid w:val="006A0F66"/>
    <w:rsid w:val="006A3AE7"/>
    <w:rsid w:val="006A5E31"/>
    <w:rsid w:val="006A72BA"/>
    <w:rsid w:val="006B04DA"/>
    <w:rsid w:val="006B1157"/>
    <w:rsid w:val="006B17D1"/>
    <w:rsid w:val="006B1FF3"/>
    <w:rsid w:val="006B27C6"/>
    <w:rsid w:val="006B2C11"/>
    <w:rsid w:val="006B33B9"/>
    <w:rsid w:val="006B4123"/>
    <w:rsid w:val="006B55FB"/>
    <w:rsid w:val="006B65FA"/>
    <w:rsid w:val="006B67BD"/>
    <w:rsid w:val="006B68B7"/>
    <w:rsid w:val="006B6ACF"/>
    <w:rsid w:val="006B6CB2"/>
    <w:rsid w:val="006B7757"/>
    <w:rsid w:val="006B7AD2"/>
    <w:rsid w:val="006B7D98"/>
    <w:rsid w:val="006C28D7"/>
    <w:rsid w:val="006C370D"/>
    <w:rsid w:val="006C3EBD"/>
    <w:rsid w:val="006C40F5"/>
    <w:rsid w:val="006C45DD"/>
    <w:rsid w:val="006C4A6A"/>
    <w:rsid w:val="006C4FAA"/>
    <w:rsid w:val="006C666F"/>
    <w:rsid w:val="006C6F8E"/>
    <w:rsid w:val="006C7082"/>
    <w:rsid w:val="006D2C00"/>
    <w:rsid w:val="006D538D"/>
    <w:rsid w:val="006D56AA"/>
    <w:rsid w:val="006D5F32"/>
    <w:rsid w:val="006E0A15"/>
    <w:rsid w:val="006E0B09"/>
    <w:rsid w:val="006E0D36"/>
    <w:rsid w:val="006E1111"/>
    <w:rsid w:val="006E3352"/>
    <w:rsid w:val="006E381D"/>
    <w:rsid w:val="006E3BD8"/>
    <w:rsid w:val="006E45A0"/>
    <w:rsid w:val="006E583E"/>
    <w:rsid w:val="006E5882"/>
    <w:rsid w:val="006E72AC"/>
    <w:rsid w:val="006F0993"/>
    <w:rsid w:val="006F0B8F"/>
    <w:rsid w:val="006F1DFB"/>
    <w:rsid w:val="006F421D"/>
    <w:rsid w:val="006F534A"/>
    <w:rsid w:val="0070094A"/>
    <w:rsid w:val="00700C5D"/>
    <w:rsid w:val="0070154B"/>
    <w:rsid w:val="0070162F"/>
    <w:rsid w:val="00702094"/>
    <w:rsid w:val="007021E9"/>
    <w:rsid w:val="00703B77"/>
    <w:rsid w:val="00704D0F"/>
    <w:rsid w:val="00704F15"/>
    <w:rsid w:val="00705B6D"/>
    <w:rsid w:val="00706057"/>
    <w:rsid w:val="00706E63"/>
    <w:rsid w:val="00707B6A"/>
    <w:rsid w:val="00710936"/>
    <w:rsid w:val="00710E52"/>
    <w:rsid w:val="00711E25"/>
    <w:rsid w:val="00712AA5"/>
    <w:rsid w:val="0071467F"/>
    <w:rsid w:val="007148C1"/>
    <w:rsid w:val="00714D12"/>
    <w:rsid w:val="00714EDD"/>
    <w:rsid w:val="007154FB"/>
    <w:rsid w:val="0071591D"/>
    <w:rsid w:val="00715E25"/>
    <w:rsid w:val="00716C92"/>
    <w:rsid w:val="00720D34"/>
    <w:rsid w:val="0072124D"/>
    <w:rsid w:val="007219B4"/>
    <w:rsid w:val="00721DEB"/>
    <w:rsid w:val="007222E7"/>
    <w:rsid w:val="007237FB"/>
    <w:rsid w:val="00723B4B"/>
    <w:rsid w:val="00724D6B"/>
    <w:rsid w:val="00726665"/>
    <w:rsid w:val="00726A1E"/>
    <w:rsid w:val="0072720B"/>
    <w:rsid w:val="00732F38"/>
    <w:rsid w:val="007332E3"/>
    <w:rsid w:val="00733357"/>
    <w:rsid w:val="007341E3"/>
    <w:rsid w:val="00734A1E"/>
    <w:rsid w:val="00734F22"/>
    <w:rsid w:val="00735C3B"/>
    <w:rsid w:val="00736332"/>
    <w:rsid w:val="0074049F"/>
    <w:rsid w:val="007409B0"/>
    <w:rsid w:val="00740B41"/>
    <w:rsid w:val="00743C1C"/>
    <w:rsid w:val="0074589E"/>
    <w:rsid w:val="00746081"/>
    <w:rsid w:val="0074745D"/>
    <w:rsid w:val="007475A6"/>
    <w:rsid w:val="00747A15"/>
    <w:rsid w:val="00747C00"/>
    <w:rsid w:val="00750009"/>
    <w:rsid w:val="007503F6"/>
    <w:rsid w:val="00751AD8"/>
    <w:rsid w:val="0075243A"/>
    <w:rsid w:val="00752ACD"/>
    <w:rsid w:val="007534E1"/>
    <w:rsid w:val="007545AF"/>
    <w:rsid w:val="00755DC2"/>
    <w:rsid w:val="00757547"/>
    <w:rsid w:val="00757941"/>
    <w:rsid w:val="007603C6"/>
    <w:rsid w:val="007619CB"/>
    <w:rsid w:val="0076258F"/>
    <w:rsid w:val="0076368E"/>
    <w:rsid w:val="00764B41"/>
    <w:rsid w:val="00764DA0"/>
    <w:rsid w:val="0076624F"/>
    <w:rsid w:val="00766993"/>
    <w:rsid w:val="00766C03"/>
    <w:rsid w:val="00772053"/>
    <w:rsid w:val="0077220E"/>
    <w:rsid w:val="007725C8"/>
    <w:rsid w:val="00773C10"/>
    <w:rsid w:val="00774BF2"/>
    <w:rsid w:val="007759FE"/>
    <w:rsid w:val="007769C5"/>
    <w:rsid w:val="0077723F"/>
    <w:rsid w:val="0078021C"/>
    <w:rsid w:val="0078046A"/>
    <w:rsid w:val="00781129"/>
    <w:rsid w:val="00781142"/>
    <w:rsid w:val="00781588"/>
    <w:rsid w:val="00782064"/>
    <w:rsid w:val="00784F38"/>
    <w:rsid w:val="00785EEC"/>
    <w:rsid w:val="00786378"/>
    <w:rsid w:val="00786499"/>
    <w:rsid w:val="00786C02"/>
    <w:rsid w:val="00787B72"/>
    <w:rsid w:val="00787E69"/>
    <w:rsid w:val="00790371"/>
    <w:rsid w:val="007909FC"/>
    <w:rsid w:val="00791255"/>
    <w:rsid w:val="00793593"/>
    <w:rsid w:val="00793B92"/>
    <w:rsid w:val="00794D01"/>
    <w:rsid w:val="0079599F"/>
    <w:rsid w:val="00795E75"/>
    <w:rsid w:val="00796AB4"/>
    <w:rsid w:val="007A0C04"/>
    <w:rsid w:val="007A1347"/>
    <w:rsid w:val="007A2172"/>
    <w:rsid w:val="007A2F72"/>
    <w:rsid w:val="007A3421"/>
    <w:rsid w:val="007A378E"/>
    <w:rsid w:val="007A3B03"/>
    <w:rsid w:val="007A3BD1"/>
    <w:rsid w:val="007A3F6F"/>
    <w:rsid w:val="007A54B7"/>
    <w:rsid w:val="007A601C"/>
    <w:rsid w:val="007A620E"/>
    <w:rsid w:val="007A62DE"/>
    <w:rsid w:val="007A662B"/>
    <w:rsid w:val="007A68DE"/>
    <w:rsid w:val="007A77C2"/>
    <w:rsid w:val="007A7804"/>
    <w:rsid w:val="007B0CE4"/>
    <w:rsid w:val="007B1752"/>
    <w:rsid w:val="007B2A51"/>
    <w:rsid w:val="007B2B27"/>
    <w:rsid w:val="007B48A0"/>
    <w:rsid w:val="007B4B30"/>
    <w:rsid w:val="007C1BFD"/>
    <w:rsid w:val="007C1F3D"/>
    <w:rsid w:val="007C2226"/>
    <w:rsid w:val="007C3375"/>
    <w:rsid w:val="007C3A22"/>
    <w:rsid w:val="007C3C28"/>
    <w:rsid w:val="007C4D13"/>
    <w:rsid w:val="007C6382"/>
    <w:rsid w:val="007C7747"/>
    <w:rsid w:val="007C7A84"/>
    <w:rsid w:val="007C7D4D"/>
    <w:rsid w:val="007D0C46"/>
    <w:rsid w:val="007D1ADC"/>
    <w:rsid w:val="007D272B"/>
    <w:rsid w:val="007D2C77"/>
    <w:rsid w:val="007D3828"/>
    <w:rsid w:val="007D3F15"/>
    <w:rsid w:val="007D41F4"/>
    <w:rsid w:val="007D4890"/>
    <w:rsid w:val="007D4ACD"/>
    <w:rsid w:val="007D4C18"/>
    <w:rsid w:val="007D5128"/>
    <w:rsid w:val="007D5CAC"/>
    <w:rsid w:val="007D6C82"/>
    <w:rsid w:val="007D7CD1"/>
    <w:rsid w:val="007D7F22"/>
    <w:rsid w:val="007E09B2"/>
    <w:rsid w:val="007E0DD3"/>
    <w:rsid w:val="007E193D"/>
    <w:rsid w:val="007E5285"/>
    <w:rsid w:val="007E5306"/>
    <w:rsid w:val="007F042D"/>
    <w:rsid w:val="007F0898"/>
    <w:rsid w:val="007F0D15"/>
    <w:rsid w:val="007F4907"/>
    <w:rsid w:val="007F4EED"/>
    <w:rsid w:val="007F6369"/>
    <w:rsid w:val="007F663D"/>
    <w:rsid w:val="007F6B5B"/>
    <w:rsid w:val="007F6E98"/>
    <w:rsid w:val="007F7036"/>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5E39"/>
    <w:rsid w:val="00816928"/>
    <w:rsid w:val="008169BB"/>
    <w:rsid w:val="0081711A"/>
    <w:rsid w:val="008173D6"/>
    <w:rsid w:val="00820438"/>
    <w:rsid w:val="00821D72"/>
    <w:rsid w:val="00822828"/>
    <w:rsid w:val="00824226"/>
    <w:rsid w:val="00826292"/>
    <w:rsid w:val="0082630F"/>
    <w:rsid w:val="008269AC"/>
    <w:rsid w:val="008269C6"/>
    <w:rsid w:val="00826F20"/>
    <w:rsid w:val="008310D6"/>
    <w:rsid w:val="00831C1F"/>
    <w:rsid w:val="00833B09"/>
    <w:rsid w:val="00834BE9"/>
    <w:rsid w:val="008377BE"/>
    <w:rsid w:val="00840C5E"/>
    <w:rsid w:val="00842011"/>
    <w:rsid w:val="00843427"/>
    <w:rsid w:val="0084378B"/>
    <w:rsid w:val="00845752"/>
    <w:rsid w:val="008477B1"/>
    <w:rsid w:val="008500E3"/>
    <w:rsid w:val="00850937"/>
    <w:rsid w:val="0085206E"/>
    <w:rsid w:val="00853515"/>
    <w:rsid w:val="0085522A"/>
    <w:rsid w:val="008562F0"/>
    <w:rsid w:val="008565A1"/>
    <w:rsid w:val="00856BC7"/>
    <w:rsid w:val="00856D6D"/>
    <w:rsid w:val="008573D3"/>
    <w:rsid w:val="008628BC"/>
    <w:rsid w:val="008629F8"/>
    <w:rsid w:val="00863863"/>
    <w:rsid w:val="00863A31"/>
    <w:rsid w:val="008640C8"/>
    <w:rsid w:val="00865283"/>
    <w:rsid w:val="008655C4"/>
    <w:rsid w:val="00865993"/>
    <w:rsid w:val="0086706A"/>
    <w:rsid w:val="008679F6"/>
    <w:rsid w:val="00867AB5"/>
    <w:rsid w:val="00870161"/>
    <w:rsid w:val="0087051A"/>
    <w:rsid w:val="008706F2"/>
    <w:rsid w:val="008708F5"/>
    <w:rsid w:val="00871EC0"/>
    <w:rsid w:val="00871FC5"/>
    <w:rsid w:val="00872633"/>
    <w:rsid w:val="00872BA7"/>
    <w:rsid w:val="0087342E"/>
    <w:rsid w:val="00873ED7"/>
    <w:rsid w:val="008748FC"/>
    <w:rsid w:val="00877103"/>
    <w:rsid w:val="00881663"/>
    <w:rsid w:val="008816BB"/>
    <w:rsid w:val="00881A95"/>
    <w:rsid w:val="0088234D"/>
    <w:rsid w:val="008833B4"/>
    <w:rsid w:val="0088363B"/>
    <w:rsid w:val="00883B42"/>
    <w:rsid w:val="00884971"/>
    <w:rsid w:val="00885F41"/>
    <w:rsid w:val="00886ED6"/>
    <w:rsid w:val="00887E33"/>
    <w:rsid w:val="008909F2"/>
    <w:rsid w:val="00891FFE"/>
    <w:rsid w:val="00892803"/>
    <w:rsid w:val="00892D0D"/>
    <w:rsid w:val="00892DF9"/>
    <w:rsid w:val="008936D7"/>
    <w:rsid w:val="00893821"/>
    <w:rsid w:val="00893CE7"/>
    <w:rsid w:val="008941FF"/>
    <w:rsid w:val="00896A17"/>
    <w:rsid w:val="00897068"/>
    <w:rsid w:val="0089779D"/>
    <w:rsid w:val="008A019F"/>
    <w:rsid w:val="008A184D"/>
    <w:rsid w:val="008A2CC7"/>
    <w:rsid w:val="008A31D6"/>
    <w:rsid w:val="008A40B5"/>
    <w:rsid w:val="008A503D"/>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6F44"/>
    <w:rsid w:val="008C7CBD"/>
    <w:rsid w:val="008C7E71"/>
    <w:rsid w:val="008D0312"/>
    <w:rsid w:val="008D0A6A"/>
    <w:rsid w:val="008D0DE5"/>
    <w:rsid w:val="008D191C"/>
    <w:rsid w:val="008D2495"/>
    <w:rsid w:val="008D2DF3"/>
    <w:rsid w:val="008D4410"/>
    <w:rsid w:val="008D4FD8"/>
    <w:rsid w:val="008D50B5"/>
    <w:rsid w:val="008D5209"/>
    <w:rsid w:val="008D53D7"/>
    <w:rsid w:val="008D59CB"/>
    <w:rsid w:val="008D5AC9"/>
    <w:rsid w:val="008D758A"/>
    <w:rsid w:val="008D75D5"/>
    <w:rsid w:val="008D7DB8"/>
    <w:rsid w:val="008E0713"/>
    <w:rsid w:val="008E10A0"/>
    <w:rsid w:val="008E2889"/>
    <w:rsid w:val="008E2CA4"/>
    <w:rsid w:val="008E4199"/>
    <w:rsid w:val="008E4A19"/>
    <w:rsid w:val="008E54AC"/>
    <w:rsid w:val="008E631C"/>
    <w:rsid w:val="008E69BD"/>
    <w:rsid w:val="008F0296"/>
    <w:rsid w:val="008F2431"/>
    <w:rsid w:val="008F3F3D"/>
    <w:rsid w:val="008F4722"/>
    <w:rsid w:val="008F4C6D"/>
    <w:rsid w:val="008F4DEC"/>
    <w:rsid w:val="008F50BC"/>
    <w:rsid w:val="008F53A9"/>
    <w:rsid w:val="008F572D"/>
    <w:rsid w:val="008F583C"/>
    <w:rsid w:val="008F7770"/>
    <w:rsid w:val="008F78BE"/>
    <w:rsid w:val="008F7CB0"/>
    <w:rsid w:val="009004D4"/>
    <w:rsid w:val="00900A02"/>
    <w:rsid w:val="00900A38"/>
    <w:rsid w:val="0090152C"/>
    <w:rsid w:val="00902A5E"/>
    <w:rsid w:val="00902B3A"/>
    <w:rsid w:val="009037D1"/>
    <w:rsid w:val="00903F10"/>
    <w:rsid w:val="009042B2"/>
    <w:rsid w:val="00905175"/>
    <w:rsid w:val="009056E8"/>
    <w:rsid w:val="00905EB5"/>
    <w:rsid w:val="00906675"/>
    <w:rsid w:val="00907667"/>
    <w:rsid w:val="00907C82"/>
    <w:rsid w:val="0091109A"/>
    <w:rsid w:val="00912DC1"/>
    <w:rsid w:val="00912F19"/>
    <w:rsid w:val="00915199"/>
    <w:rsid w:val="00915399"/>
    <w:rsid w:val="00916542"/>
    <w:rsid w:val="009165D2"/>
    <w:rsid w:val="00916826"/>
    <w:rsid w:val="00916CD7"/>
    <w:rsid w:val="009214B8"/>
    <w:rsid w:val="00922B7A"/>
    <w:rsid w:val="00923EF2"/>
    <w:rsid w:val="00924D2F"/>
    <w:rsid w:val="00925990"/>
    <w:rsid w:val="00926037"/>
    <w:rsid w:val="009265A8"/>
    <w:rsid w:val="00926CE6"/>
    <w:rsid w:val="00926EBD"/>
    <w:rsid w:val="0093101B"/>
    <w:rsid w:val="00931876"/>
    <w:rsid w:val="009321A4"/>
    <w:rsid w:val="00933B05"/>
    <w:rsid w:val="00934E17"/>
    <w:rsid w:val="009354C6"/>
    <w:rsid w:val="0093624D"/>
    <w:rsid w:val="009368EE"/>
    <w:rsid w:val="0094143A"/>
    <w:rsid w:val="0094233A"/>
    <w:rsid w:val="00942536"/>
    <w:rsid w:val="00943608"/>
    <w:rsid w:val="009437E8"/>
    <w:rsid w:val="00943C42"/>
    <w:rsid w:val="00944D52"/>
    <w:rsid w:val="00944E34"/>
    <w:rsid w:val="00944F92"/>
    <w:rsid w:val="00950825"/>
    <w:rsid w:val="009508EF"/>
    <w:rsid w:val="009519A1"/>
    <w:rsid w:val="00951BBF"/>
    <w:rsid w:val="00953943"/>
    <w:rsid w:val="009549A1"/>
    <w:rsid w:val="0095546A"/>
    <w:rsid w:val="00955838"/>
    <w:rsid w:val="00955B1B"/>
    <w:rsid w:val="009565F8"/>
    <w:rsid w:val="009567E2"/>
    <w:rsid w:val="009568E1"/>
    <w:rsid w:val="00956ED0"/>
    <w:rsid w:val="0095717D"/>
    <w:rsid w:val="009606FE"/>
    <w:rsid w:val="0096139F"/>
    <w:rsid w:val="009618B1"/>
    <w:rsid w:val="009630A3"/>
    <w:rsid w:val="0096322D"/>
    <w:rsid w:val="00963AD2"/>
    <w:rsid w:val="0096450B"/>
    <w:rsid w:val="00964903"/>
    <w:rsid w:val="009666DE"/>
    <w:rsid w:val="00966DC8"/>
    <w:rsid w:val="00967892"/>
    <w:rsid w:val="00967955"/>
    <w:rsid w:val="00967CAD"/>
    <w:rsid w:val="00970997"/>
    <w:rsid w:val="00971C49"/>
    <w:rsid w:val="00972FEC"/>
    <w:rsid w:val="009745B4"/>
    <w:rsid w:val="009745FC"/>
    <w:rsid w:val="00976DCF"/>
    <w:rsid w:val="009772CC"/>
    <w:rsid w:val="009776B3"/>
    <w:rsid w:val="00977BE3"/>
    <w:rsid w:val="00977F37"/>
    <w:rsid w:val="00980C0D"/>
    <w:rsid w:val="00980E84"/>
    <w:rsid w:val="00981EA5"/>
    <w:rsid w:val="00984266"/>
    <w:rsid w:val="00984537"/>
    <w:rsid w:val="00984737"/>
    <w:rsid w:val="009854D1"/>
    <w:rsid w:val="00986BEC"/>
    <w:rsid w:val="00986E4C"/>
    <w:rsid w:val="0099032B"/>
    <w:rsid w:val="00990BF9"/>
    <w:rsid w:val="00992DEC"/>
    <w:rsid w:val="009934A5"/>
    <w:rsid w:val="00993EE0"/>
    <w:rsid w:val="00994221"/>
    <w:rsid w:val="00994F1D"/>
    <w:rsid w:val="0099679D"/>
    <w:rsid w:val="00996C99"/>
    <w:rsid w:val="00997338"/>
    <w:rsid w:val="00997CF3"/>
    <w:rsid w:val="009A0501"/>
    <w:rsid w:val="009A056C"/>
    <w:rsid w:val="009A0D84"/>
    <w:rsid w:val="009A2B09"/>
    <w:rsid w:val="009A312C"/>
    <w:rsid w:val="009A32D7"/>
    <w:rsid w:val="009A414C"/>
    <w:rsid w:val="009A453C"/>
    <w:rsid w:val="009A4C7C"/>
    <w:rsid w:val="009A6D00"/>
    <w:rsid w:val="009A6F5A"/>
    <w:rsid w:val="009A6F68"/>
    <w:rsid w:val="009A723A"/>
    <w:rsid w:val="009A75E4"/>
    <w:rsid w:val="009A7B72"/>
    <w:rsid w:val="009B10AC"/>
    <w:rsid w:val="009B177A"/>
    <w:rsid w:val="009B17E2"/>
    <w:rsid w:val="009B1CEA"/>
    <w:rsid w:val="009B27A8"/>
    <w:rsid w:val="009B28D7"/>
    <w:rsid w:val="009B3476"/>
    <w:rsid w:val="009B3F33"/>
    <w:rsid w:val="009B66FF"/>
    <w:rsid w:val="009B756C"/>
    <w:rsid w:val="009B7732"/>
    <w:rsid w:val="009B7995"/>
    <w:rsid w:val="009C0A48"/>
    <w:rsid w:val="009C0FCB"/>
    <w:rsid w:val="009C314E"/>
    <w:rsid w:val="009C38F5"/>
    <w:rsid w:val="009C4464"/>
    <w:rsid w:val="009C49FC"/>
    <w:rsid w:val="009C4E68"/>
    <w:rsid w:val="009C7A5E"/>
    <w:rsid w:val="009C7C76"/>
    <w:rsid w:val="009D08BF"/>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E017D"/>
    <w:rsid w:val="009E2A4B"/>
    <w:rsid w:val="009E310C"/>
    <w:rsid w:val="009E3C3B"/>
    <w:rsid w:val="009E4479"/>
    <w:rsid w:val="009E4A90"/>
    <w:rsid w:val="009E5867"/>
    <w:rsid w:val="009E5D63"/>
    <w:rsid w:val="009E6365"/>
    <w:rsid w:val="009E6C4C"/>
    <w:rsid w:val="009E7154"/>
    <w:rsid w:val="009E7BA0"/>
    <w:rsid w:val="009F01FD"/>
    <w:rsid w:val="009F0C97"/>
    <w:rsid w:val="009F1AFF"/>
    <w:rsid w:val="009F3973"/>
    <w:rsid w:val="009F3C0B"/>
    <w:rsid w:val="009F55A9"/>
    <w:rsid w:val="009F5B51"/>
    <w:rsid w:val="009F774B"/>
    <w:rsid w:val="009F7A8D"/>
    <w:rsid w:val="00A00D67"/>
    <w:rsid w:val="00A01EC2"/>
    <w:rsid w:val="00A035D1"/>
    <w:rsid w:val="00A048F6"/>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A7E"/>
    <w:rsid w:val="00A16EFA"/>
    <w:rsid w:val="00A20199"/>
    <w:rsid w:val="00A2134A"/>
    <w:rsid w:val="00A217A0"/>
    <w:rsid w:val="00A21CBD"/>
    <w:rsid w:val="00A21CF2"/>
    <w:rsid w:val="00A22A21"/>
    <w:rsid w:val="00A23961"/>
    <w:rsid w:val="00A2431C"/>
    <w:rsid w:val="00A24489"/>
    <w:rsid w:val="00A247E8"/>
    <w:rsid w:val="00A253BA"/>
    <w:rsid w:val="00A254B4"/>
    <w:rsid w:val="00A25EF4"/>
    <w:rsid w:val="00A26FA7"/>
    <w:rsid w:val="00A274B4"/>
    <w:rsid w:val="00A30903"/>
    <w:rsid w:val="00A315CB"/>
    <w:rsid w:val="00A3168A"/>
    <w:rsid w:val="00A324A8"/>
    <w:rsid w:val="00A324E3"/>
    <w:rsid w:val="00A372E8"/>
    <w:rsid w:val="00A37AB7"/>
    <w:rsid w:val="00A40F92"/>
    <w:rsid w:val="00A4285B"/>
    <w:rsid w:val="00A4310E"/>
    <w:rsid w:val="00A4331F"/>
    <w:rsid w:val="00A437A2"/>
    <w:rsid w:val="00A43AD8"/>
    <w:rsid w:val="00A43D88"/>
    <w:rsid w:val="00A4466C"/>
    <w:rsid w:val="00A44A15"/>
    <w:rsid w:val="00A453D5"/>
    <w:rsid w:val="00A45DC8"/>
    <w:rsid w:val="00A461ED"/>
    <w:rsid w:val="00A4691F"/>
    <w:rsid w:val="00A47CBB"/>
    <w:rsid w:val="00A50954"/>
    <w:rsid w:val="00A50E3F"/>
    <w:rsid w:val="00A51257"/>
    <w:rsid w:val="00A51F36"/>
    <w:rsid w:val="00A526EF"/>
    <w:rsid w:val="00A532D9"/>
    <w:rsid w:val="00A54B11"/>
    <w:rsid w:val="00A55945"/>
    <w:rsid w:val="00A561A8"/>
    <w:rsid w:val="00A607CD"/>
    <w:rsid w:val="00A617C9"/>
    <w:rsid w:val="00A61FBC"/>
    <w:rsid w:val="00A62538"/>
    <w:rsid w:val="00A628E2"/>
    <w:rsid w:val="00A634E2"/>
    <w:rsid w:val="00A636F7"/>
    <w:rsid w:val="00A656E1"/>
    <w:rsid w:val="00A6667E"/>
    <w:rsid w:val="00A701E3"/>
    <w:rsid w:val="00A7035F"/>
    <w:rsid w:val="00A71C6A"/>
    <w:rsid w:val="00A73034"/>
    <w:rsid w:val="00A7350C"/>
    <w:rsid w:val="00A73516"/>
    <w:rsid w:val="00A73EC2"/>
    <w:rsid w:val="00A74BEC"/>
    <w:rsid w:val="00A7516B"/>
    <w:rsid w:val="00A7616C"/>
    <w:rsid w:val="00A804A3"/>
    <w:rsid w:val="00A80756"/>
    <w:rsid w:val="00A80DD0"/>
    <w:rsid w:val="00A81374"/>
    <w:rsid w:val="00A8164F"/>
    <w:rsid w:val="00A822B8"/>
    <w:rsid w:val="00A847FB"/>
    <w:rsid w:val="00A84B44"/>
    <w:rsid w:val="00A87C5A"/>
    <w:rsid w:val="00A87DA7"/>
    <w:rsid w:val="00A9127F"/>
    <w:rsid w:val="00A91AFA"/>
    <w:rsid w:val="00A923F7"/>
    <w:rsid w:val="00A93302"/>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051"/>
    <w:rsid w:val="00AC27EC"/>
    <w:rsid w:val="00AC2D89"/>
    <w:rsid w:val="00AC4576"/>
    <w:rsid w:val="00AC5DA9"/>
    <w:rsid w:val="00AC73DF"/>
    <w:rsid w:val="00AC7E9E"/>
    <w:rsid w:val="00AD1451"/>
    <w:rsid w:val="00AD17D4"/>
    <w:rsid w:val="00AD3F8F"/>
    <w:rsid w:val="00AD4277"/>
    <w:rsid w:val="00AD4A3B"/>
    <w:rsid w:val="00AD4B4C"/>
    <w:rsid w:val="00AD54D6"/>
    <w:rsid w:val="00AD5AED"/>
    <w:rsid w:val="00AD6FF2"/>
    <w:rsid w:val="00AD735F"/>
    <w:rsid w:val="00AE070F"/>
    <w:rsid w:val="00AE0B7F"/>
    <w:rsid w:val="00AE0F26"/>
    <w:rsid w:val="00AE17B9"/>
    <w:rsid w:val="00AE20B2"/>
    <w:rsid w:val="00AE26EC"/>
    <w:rsid w:val="00AE283C"/>
    <w:rsid w:val="00AE2ED6"/>
    <w:rsid w:val="00AE3850"/>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DC"/>
    <w:rsid w:val="00AF6062"/>
    <w:rsid w:val="00AF62EE"/>
    <w:rsid w:val="00AF6A4D"/>
    <w:rsid w:val="00AF7167"/>
    <w:rsid w:val="00B01127"/>
    <w:rsid w:val="00B0198B"/>
    <w:rsid w:val="00B01C1C"/>
    <w:rsid w:val="00B023FD"/>
    <w:rsid w:val="00B0264D"/>
    <w:rsid w:val="00B0332A"/>
    <w:rsid w:val="00B03697"/>
    <w:rsid w:val="00B07313"/>
    <w:rsid w:val="00B0780A"/>
    <w:rsid w:val="00B07E6A"/>
    <w:rsid w:val="00B1028C"/>
    <w:rsid w:val="00B105AB"/>
    <w:rsid w:val="00B1145A"/>
    <w:rsid w:val="00B11661"/>
    <w:rsid w:val="00B11B7C"/>
    <w:rsid w:val="00B123AD"/>
    <w:rsid w:val="00B13169"/>
    <w:rsid w:val="00B137FD"/>
    <w:rsid w:val="00B153CC"/>
    <w:rsid w:val="00B15684"/>
    <w:rsid w:val="00B17A95"/>
    <w:rsid w:val="00B20626"/>
    <w:rsid w:val="00B20E88"/>
    <w:rsid w:val="00B20F7D"/>
    <w:rsid w:val="00B23355"/>
    <w:rsid w:val="00B23C68"/>
    <w:rsid w:val="00B23D81"/>
    <w:rsid w:val="00B23FC8"/>
    <w:rsid w:val="00B24914"/>
    <w:rsid w:val="00B252A7"/>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B8"/>
    <w:rsid w:val="00B42996"/>
    <w:rsid w:val="00B42C93"/>
    <w:rsid w:val="00B4420A"/>
    <w:rsid w:val="00B44549"/>
    <w:rsid w:val="00B45BD4"/>
    <w:rsid w:val="00B46518"/>
    <w:rsid w:val="00B46D2A"/>
    <w:rsid w:val="00B47276"/>
    <w:rsid w:val="00B478BC"/>
    <w:rsid w:val="00B47C96"/>
    <w:rsid w:val="00B503E0"/>
    <w:rsid w:val="00B5147D"/>
    <w:rsid w:val="00B519CF"/>
    <w:rsid w:val="00B52DAB"/>
    <w:rsid w:val="00B53041"/>
    <w:rsid w:val="00B53CAC"/>
    <w:rsid w:val="00B54568"/>
    <w:rsid w:val="00B551A9"/>
    <w:rsid w:val="00B56707"/>
    <w:rsid w:val="00B568C2"/>
    <w:rsid w:val="00B57351"/>
    <w:rsid w:val="00B574AC"/>
    <w:rsid w:val="00B5777F"/>
    <w:rsid w:val="00B57B3C"/>
    <w:rsid w:val="00B60517"/>
    <w:rsid w:val="00B62E56"/>
    <w:rsid w:val="00B63189"/>
    <w:rsid w:val="00B64D23"/>
    <w:rsid w:val="00B66295"/>
    <w:rsid w:val="00B66907"/>
    <w:rsid w:val="00B671C5"/>
    <w:rsid w:val="00B67DED"/>
    <w:rsid w:val="00B67E4E"/>
    <w:rsid w:val="00B67EDC"/>
    <w:rsid w:val="00B702CF"/>
    <w:rsid w:val="00B707F8"/>
    <w:rsid w:val="00B708EA"/>
    <w:rsid w:val="00B717F0"/>
    <w:rsid w:val="00B72412"/>
    <w:rsid w:val="00B72E14"/>
    <w:rsid w:val="00B731E5"/>
    <w:rsid w:val="00B73B86"/>
    <w:rsid w:val="00B73D99"/>
    <w:rsid w:val="00B74FB1"/>
    <w:rsid w:val="00B804F9"/>
    <w:rsid w:val="00B805F6"/>
    <w:rsid w:val="00B80BCC"/>
    <w:rsid w:val="00B81B26"/>
    <w:rsid w:val="00B82ECB"/>
    <w:rsid w:val="00B83D50"/>
    <w:rsid w:val="00B841CA"/>
    <w:rsid w:val="00B8438A"/>
    <w:rsid w:val="00B8465C"/>
    <w:rsid w:val="00B852A0"/>
    <w:rsid w:val="00B85322"/>
    <w:rsid w:val="00B858FC"/>
    <w:rsid w:val="00B85AE4"/>
    <w:rsid w:val="00B85AF9"/>
    <w:rsid w:val="00B90B55"/>
    <w:rsid w:val="00B90E11"/>
    <w:rsid w:val="00B915FE"/>
    <w:rsid w:val="00B92274"/>
    <w:rsid w:val="00B933D1"/>
    <w:rsid w:val="00B9452A"/>
    <w:rsid w:val="00B94BDE"/>
    <w:rsid w:val="00B95C1F"/>
    <w:rsid w:val="00B9656C"/>
    <w:rsid w:val="00BA1B4F"/>
    <w:rsid w:val="00BA1D80"/>
    <w:rsid w:val="00BA2641"/>
    <w:rsid w:val="00BA27B9"/>
    <w:rsid w:val="00BA2C73"/>
    <w:rsid w:val="00BA2CE3"/>
    <w:rsid w:val="00BA3086"/>
    <w:rsid w:val="00BA3A66"/>
    <w:rsid w:val="00BA5619"/>
    <w:rsid w:val="00BA721B"/>
    <w:rsid w:val="00BA7AC2"/>
    <w:rsid w:val="00BA7D82"/>
    <w:rsid w:val="00BB180A"/>
    <w:rsid w:val="00BB2586"/>
    <w:rsid w:val="00BB2D30"/>
    <w:rsid w:val="00BB396E"/>
    <w:rsid w:val="00BB41EF"/>
    <w:rsid w:val="00BB4866"/>
    <w:rsid w:val="00BB53FE"/>
    <w:rsid w:val="00BB605D"/>
    <w:rsid w:val="00BB676D"/>
    <w:rsid w:val="00BB74DC"/>
    <w:rsid w:val="00BB7F67"/>
    <w:rsid w:val="00BC0583"/>
    <w:rsid w:val="00BC0C9C"/>
    <w:rsid w:val="00BC20E4"/>
    <w:rsid w:val="00BC21F2"/>
    <w:rsid w:val="00BC2C7D"/>
    <w:rsid w:val="00BC31A3"/>
    <w:rsid w:val="00BC3489"/>
    <w:rsid w:val="00BC3A59"/>
    <w:rsid w:val="00BC43DB"/>
    <w:rsid w:val="00BC47B5"/>
    <w:rsid w:val="00BC6C2C"/>
    <w:rsid w:val="00BC6C4C"/>
    <w:rsid w:val="00BC73E3"/>
    <w:rsid w:val="00BC76E7"/>
    <w:rsid w:val="00BC7830"/>
    <w:rsid w:val="00BC7E2A"/>
    <w:rsid w:val="00BD0023"/>
    <w:rsid w:val="00BD0468"/>
    <w:rsid w:val="00BD22AB"/>
    <w:rsid w:val="00BD35E6"/>
    <w:rsid w:val="00BD40C3"/>
    <w:rsid w:val="00BD4A16"/>
    <w:rsid w:val="00BD7277"/>
    <w:rsid w:val="00BD74A5"/>
    <w:rsid w:val="00BD7C37"/>
    <w:rsid w:val="00BE3500"/>
    <w:rsid w:val="00BE3FFB"/>
    <w:rsid w:val="00BE42D4"/>
    <w:rsid w:val="00BE58FD"/>
    <w:rsid w:val="00BE5CCC"/>
    <w:rsid w:val="00BE6C14"/>
    <w:rsid w:val="00BF0327"/>
    <w:rsid w:val="00BF104A"/>
    <w:rsid w:val="00BF2DB9"/>
    <w:rsid w:val="00BF2F54"/>
    <w:rsid w:val="00BF450E"/>
    <w:rsid w:val="00BF521C"/>
    <w:rsid w:val="00BF5538"/>
    <w:rsid w:val="00BF5943"/>
    <w:rsid w:val="00BF596F"/>
    <w:rsid w:val="00BF62FA"/>
    <w:rsid w:val="00BF632F"/>
    <w:rsid w:val="00BF6839"/>
    <w:rsid w:val="00BF7238"/>
    <w:rsid w:val="00BF78C0"/>
    <w:rsid w:val="00BF7DE0"/>
    <w:rsid w:val="00BF7E38"/>
    <w:rsid w:val="00C00439"/>
    <w:rsid w:val="00C0287A"/>
    <w:rsid w:val="00C0346B"/>
    <w:rsid w:val="00C039C0"/>
    <w:rsid w:val="00C03AE9"/>
    <w:rsid w:val="00C04BDE"/>
    <w:rsid w:val="00C06E41"/>
    <w:rsid w:val="00C0753E"/>
    <w:rsid w:val="00C108A3"/>
    <w:rsid w:val="00C10EF6"/>
    <w:rsid w:val="00C11443"/>
    <w:rsid w:val="00C11904"/>
    <w:rsid w:val="00C12198"/>
    <w:rsid w:val="00C13545"/>
    <w:rsid w:val="00C1534D"/>
    <w:rsid w:val="00C164E1"/>
    <w:rsid w:val="00C200FB"/>
    <w:rsid w:val="00C216CE"/>
    <w:rsid w:val="00C227E1"/>
    <w:rsid w:val="00C22D0B"/>
    <w:rsid w:val="00C24911"/>
    <w:rsid w:val="00C2498B"/>
    <w:rsid w:val="00C2564D"/>
    <w:rsid w:val="00C25B9E"/>
    <w:rsid w:val="00C2652C"/>
    <w:rsid w:val="00C2679B"/>
    <w:rsid w:val="00C26B36"/>
    <w:rsid w:val="00C30E7B"/>
    <w:rsid w:val="00C31083"/>
    <w:rsid w:val="00C3123E"/>
    <w:rsid w:val="00C31403"/>
    <w:rsid w:val="00C32193"/>
    <w:rsid w:val="00C33409"/>
    <w:rsid w:val="00C33C5F"/>
    <w:rsid w:val="00C37299"/>
    <w:rsid w:val="00C37323"/>
    <w:rsid w:val="00C37510"/>
    <w:rsid w:val="00C37B10"/>
    <w:rsid w:val="00C40A87"/>
    <w:rsid w:val="00C41211"/>
    <w:rsid w:val="00C41D0D"/>
    <w:rsid w:val="00C425DE"/>
    <w:rsid w:val="00C4367D"/>
    <w:rsid w:val="00C443F8"/>
    <w:rsid w:val="00C449B9"/>
    <w:rsid w:val="00C44C16"/>
    <w:rsid w:val="00C46896"/>
    <w:rsid w:val="00C470F5"/>
    <w:rsid w:val="00C4744E"/>
    <w:rsid w:val="00C47BAD"/>
    <w:rsid w:val="00C517BF"/>
    <w:rsid w:val="00C5422B"/>
    <w:rsid w:val="00C54B2D"/>
    <w:rsid w:val="00C54E23"/>
    <w:rsid w:val="00C55A93"/>
    <w:rsid w:val="00C56DAB"/>
    <w:rsid w:val="00C5768B"/>
    <w:rsid w:val="00C623BE"/>
    <w:rsid w:val="00C62B4F"/>
    <w:rsid w:val="00C62D54"/>
    <w:rsid w:val="00C64402"/>
    <w:rsid w:val="00C6595F"/>
    <w:rsid w:val="00C65DC9"/>
    <w:rsid w:val="00C709B4"/>
    <w:rsid w:val="00C72246"/>
    <w:rsid w:val="00C72BCE"/>
    <w:rsid w:val="00C73ECE"/>
    <w:rsid w:val="00C74F50"/>
    <w:rsid w:val="00C7530A"/>
    <w:rsid w:val="00C754B3"/>
    <w:rsid w:val="00C75509"/>
    <w:rsid w:val="00C7572C"/>
    <w:rsid w:val="00C760D6"/>
    <w:rsid w:val="00C7688B"/>
    <w:rsid w:val="00C76A6A"/>
    <w:rsid w:val="00C814AE"/>
    <w:rsid w:val="00C84823"/>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9727E"/>
    <w:rsid w:val="00CA0D16"/>
    <w:rsid w:val="00CA2136"/>
    <w:rsid w:val="00CA2FF4"/>
    <w:rsid w:val="00CA5296"/>
    <w:rsid w:val="00CA52B1"/>
    <w:rsid w:val="00CA52B9"/>
    <w:rsid w:val="00CA5725"/>
    <w:rsid w:val="00CA57F2"/>
    <w:rsid w:val="00CB0334"/>
    <w:rsid w:val="00CB12F4"/>
    <w:rsid w:val="00CB2017"/>
    <w:rsid w:val="00CB20CC"/>
    <w:rsid w:val="00CB2200"/>
    <w:rsid w:val="00CB2F39"/>
    <w:rsid w:val="00CB3568"/>
    <w:rsid w:val="00CB5A39"/>
    <w:rsid w:val="00CB5DEB"/>
    <w:rsid w:val="00CB6BCC"/>
    <w:rsid w:val="00CC25FF"/>
    <w:rsid w:val="00CC2E00"/>
    <w:rsid w:val="00CC2ED5"/>
    <w:rsid w:val="00CC3508"/>
    <w:rsid w:val="00CC3B73"/>
    <w:rsid w:val="00CC504B"/>
    <w:rsid w:val="00CC522A"/>
    <w:rsid w:val="00CC7455"/>
    <w:rsid w:val="00CD0536"/>
    <w:rsid w:val="00CD1ED2"/>
    <w:rsid w:val="00CD35D5"/>
    <w:rsid w:val="00CD4293"/>
    <w:rsid w:val="00CD4C1A"/>
    <w:rsid w:val="00CD55D2"/>
    <w:rsid w:val="00CD5AC7"/>
    <w:rsid w:val="00CD6351"/>
    <w:rsid w:val="00CD7D88"/>
    <w:rsid w:val="00CE098B"/>
    <w:rsid w:val="00CE1C9F"/>
    <w:rsid w:val="00CE307C"/>
    <w:rsid w:val="00CE33A9"/>
    <w:rsid w:val="00CE378B"/>
    <w:rsid w:val="00CE386A"/>
    <w:rsid w:val="00CE42F0"/>
    <w:rsid w:val="00CE4AFA"/>
    <w:rsid w:val="00CE53A5"/>
    <w:rsid w:val="00CE576F"/>
    <w:rsid w:val="00CE600F"/>
    <w:rsid w:val="00CF03A5"/>
    <w:rsid w:val="00CF11D8"/>
    <w:rsid w:val="00CF2CF1"/>
    <w:rsid w:val="00CF4538"/>
    <w:rsid w:val="00CF6E94"/>
    <w:rsid w:val="00CF7B50"/>
    <w:rsid w:val="00CF7CA6"/>
    <w:rsid w:val="00D017D4"/>
    <w:rsid w:val="00D01F00"/>
    <w:rsid w:val="00D023EC"/>
    <w:rsid w:val="00D033D4"/>
    <w:rsid w:val="00D05436"/>
    <w:rsid w:val="00D06432"/>
    <w:rsid w:val="00D06456"/>
    <w:rsid w:val="00D10837"/>
    <w:rsid w:val="00D10BF9"/>
    <w:rsid w:val="00D11665"/>
    <w:rsid w:val="00D11F09"/>
    <w:rsid w:val="00D12719"/>
    <w:rsid w:val="00D12A1A"/>
    <w:rsid w:val="00D14695"/>
    <w:rsid w:val="00D14C97"/>
    <w:rsid w:val="00D17601"/>
    <w:rsid w:val="00D17647"/>
    <w:rsid w:val="00D20411"/>
    <w:rsid w:val="00D20C76"/>
    <w:rsid w:val="00D20C82"/>
    <w:rsid w:val="00D222DB"/>
    <w:rsid w:val="00D2287E"/>
    <w:rsid w:val="00D23EBC"/>
    <w:rsid w:val="00D23F02"/>
    <w:rsid w:val="00D23FD4"/>
    <w:rsid w:val="00D2467C"/>
    <w:rsid w:val="00D26CC4"/>
    <w:rsid w:val="00D26E9C"/>
    <w:rsid w:val="00D2788D"/>
    <w:rsid w:val="00D32E55"/>
    <w:rsid w:val="00D3427D"/>
    <w:rsid w:val="00D34905"/>
    <w:rsid w:val="00D34CF7"/>
    <w:rsid w:val="00D34F37"/>
    <w:rsid w:val="00D36228"/>
    <w:rsid w:val="00D363C7"/>
    <w:rsid w:val="00D37B98"/>
    <w:rsid w:val="00D40BAD"/>
    <w:rsid w:val="00D41664"/>
    <w:rsid w:val="00D418C7"/>
    <w:rsid w:val="00D42360"/>
    <w:rsid w:val="00D43CDD"/>
    <w:rsid w:val="00D4537B"/>
    <w:rsid w:val="00D45C77"/>
    <w:rsid w:val="00D45C7B"/>
    <w:rsid w:val="00D47112"/>
    <w:rsid w:val="00D51C18"/>
    <w:rsid w:val="00D53098"/>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76A"/>
    <w:rsid w:val="00D648B6"/>
    <w:rsid w:val="00D64C2D"/>
    <w:rsid w:val="00D64CC3"/>
    <w:rsid w:val="00D64E11"/>
    <w:rsid w:val="00D65203"/>
    <w:rsid w:val="00D65C9B"/>
    <w:rsid w:val="00D66020"/>
    <w:rsid w:val="00D66A2C"/>
    <w:rsid w:val="00D70882"/>
    <w:rsid w:val="00D72494"/>
    <w:rsid w:val="00D7365B"/>
    <w:rsid w:val="00D737AD"/>
    <w:rsid w:val="00D74A5D"/>
    <w:rsid w:val="00D74AFF"/>
    <w:rsid w:val="00D751D2"/>
    <w:rsid w:val="00D753FC"/>
    <w:rsid w:val="00D7543B"/>
    <w:rsid w:val="00D76031"/>
    <w:rsid w:val="00D768A1"/>
    <w:rsid w:val="00D76E21"/>
    <w:rsid w:val="00D802A0"/>
    <w:rsid w:val="00D80857"/>
    <w:rsid w:val="00D811C0"/>
    <w:rsid w:val="00D81C11"/>
    <w:rsid w:val="00D82111"/>
    <w:rsid w:val="00D82991"/>
    <w:rsid w:val="00D82CAA"/>
    <w:rsid w:val="00D82EFE"/>
    <w:rsid w:val="00D8322F"/>
    <w:rsid w:val="00D832F8"/>
    <w:rsid w:val="00D83AF5"/>
    <w:rsid w:val="00D84A3F"/>
    <w:rsid w:val="00D84BB3"/>
    <w:rsid w:val="00D86EE5"/>
    <w:rsid w:val="00D872D0"/>
    <w:rsid w:val="00D91CCB"/>
    <w:rsid w:val="00D929E4"/>
    <w:rsid w:val="00D95961"/>
    <w:rsid w:val="00D962C1"/>
    <w:rsid w:val="00D96936"/>
    <w:rsid w:val="00D96BF3"/>
    <w:rsid w:val="00D97D3D"/>
    <w:rsid w:val="00DA04E3"/>
    <w:rsid w:val="00DA1036"/>
    <w:rsid w:val="00DA1BBD"/>
    <w:rsid w:val="00DA1CD1"/>
    <w:rsid w:val="00DA344F"/>
    <w:rsid w:val="00DA43B1"/>
    <w:rsid w:val="00DA6FF0"/>
    <w:rsid w:val="00DA79C2"/>
    <w:rsid w:val="00DA7D8C"/>
    <w:rsid w:val="00DB0C41"/>
    <w:rsid w:val="00DB0D71"/>
    <w:rsid w:val="00DB105F"/>
    <w:rsid w:val="00DB191D"/>
    <w:rsid w:val="00DB19DD"/>
    <w:rsid w:val="00DB1CBC"/>
    <w:rsid w:val="00DB238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3ED"/>
    <w:rsid w:val="00DD3833"/>
    <w:rsid w:val="00DD3EB8"/>
    <w:rsid w:val="00DD3ECF"/>
    <w:rsid w:val="00DD439E"/>
    <w:rsid w:val="00DD5BE9"/>
    <w:rsid w:val="00DD7653"/>
    <w:rsid w:val="00DE052C"/>
    <w:rsid w:val="00DE1AAA"/>
    <w:rsid w:val="00DE302C"/>
    <w:rsid w:val="00DE6717"/>
    <w:rsid w:val="00DE6B30"/>
    <w:rsid w:val="00DF0AD3"/>
    <w:rsid w:val="00DF0B7F"/>
    <w:rsid w:val="00DF190F"/>
    <w:rsid w:val="00DF23E9"/>
    <w:rsid w:val="00DF27B4"/>
    <w:rsid w:val="00DF4C57"/>
    <w:rsid w:val="00DF65E9"/>
    <w:rsid w:val="00DF6EBE"/>
    <w:rsid w:val="00DF73B7"/>
    <w:rsid w:val="00DF79C6"/>
    <w:rsid w:val="00E0151C"/>
    <w:rsid w:val="00E01B1A"/>
    <w:rsid w:val="00E0361D"/>
    <w:rsid w:val="00E03BA8"/>
    <w:rsid w:val="00E03C7C"/>
    <w:rsid w:val="00E042CC"/>
    <w:rsid w:val="00E043FA"/>
    <w:rsid w:val="00E044E1"/>
    <w:rsid w:val="00E04BFC"/>
    <w:rsid w:val="00E05420"/>
    <w:rsid w:val="00E05BB6"/>
    <w:rsid w:val="00E06CBE"/>
    <w:rsid w:val="00E079EC"/>
    <w:rsid w:val="00E10816"/>
    <w:rsid w:val="00E113E4"/>
    <w:rsid w:val="00E11E6B"/>
    <w:rsid w:val="00E12559"/>
    <w:rsid w:val="00E12D06"/>
    <w:rsid w:val="00E12D34"/>
    <w:rsid w:val="00E12F63"/>
    <w:rsid w:val="00E13409"/>
    <w:rsid w:val="00E14893"/>
    <w:rsid w:val="00E154BB"/>
    <w:rsid w:val="00E15864"/>
    <w:rsid w:val="00E16140"/>
    <w:rsid w:val="00E215BD"/>
    <w:rsid w:val="00E21B45"/>
    <w:rsid w:val="00E21F15"/>
    <w:rsid w:val="00E22CD3"/>
    <w:rsid w:val="00E23AAB"/>
    <w:rsid w:val="00E23C03"/>
    <w:rsid w:val="00E2462F"/>
    <w:rsid w:val="00E26835"/>
    <w:rsid w:val="00E268A6"/>
    <w:rsid w:val="00E26979"/>
    <w:rsid w:val="00E272AA"/>
    <w:rsid w:val="00E2731E"/>
    <w:rsid w:val="00E27FDF"/>
    <w:rsid w:val="00E27FE2"/>
    <w:rsid w:val="00E30E06"/>
    <w:rsid w:val="00E313DE"/>
    <w:rsid w:val="00E31498"/>
    <w:rsid w:val="00E33130"/>
    <w:rsid w:val="00E34D9F"/>
    <w:rsid w:val="00E35570"/>
    <w:rsid w:val="00E35C1D"/>
    <w:rsid w:val="00E36DCB"/>
    <w:rsid w:val="00E37106"/>
    <w:rsid w:val="00E37274"/>
    <w:rsid w:val="00E3797C"/>
    <w:rsid w:val="00E4035F"/>
    <w:rsid w:val="00E42C76"/>
    <w:rsid w:val="00E45651"/>
    <w:rsid w:val="00E458FF"/>
    <w:rsid w:val="00E4595D"/>
    <w:rsid w:val="00E45EEF"/>
    <w:rsid w:val="00E46EB9"/>
    <w:rsid w:val="00E475F4"/>
    <w:rsid w:val="00E47D3B"/>
    <w:rsid w:val="00E51258"/>
    <w:rsid w:val="00E51883"/>
    <w:rsid w:val="00E521FC"/>
    <w:rsid w:val="00E5230D"/>
    <w:rsid w:val="00E5235C"/>
    <w:rsid w:val="00E525D2"/>
    <w:rsid w:val="00E53625"/>
    <w:rsid w:val="00E53724"/>
    <w:rsid w:val="00E53A62"/>
    <w:rsid w:val="00E54106"/>
    <w:rsid w:val="00E54142"/>
    <w:rsid w:val="00E54F30"/>
    <w:rsid w:val="00E559D8"/>
    <w:rsid w:val="00E56778"/>
    <w:rsid w:val="00E56A30"/>
    <w:rsid w:val="00E57AB5"/>
    <w:rsid w:val="00E60A07"/>
    <w:rsid w:val="00E60D6A"/>
    <w:rsid w:val="00E6127A"/>
    <w:rsid w:val="00E61391"/>
    <w:rsid w:val="00E61B9A"/>
    <w:rsid w:val="00E61EBA"/>
    <w:rsid w:val="00E63191"/>
    <w:rsid w:val="00E634B9"/>
    <w:rsid w:val="00E63762"/>
    <w:rsid w:val="00E63913"/>
    <w:rsid w:val="00E644EB"/>
    <w:rsid w:val="00E64BA5"/>
    <w:rsid w:val="00E66A03"/>
    <w:rsid w:val="00E66F9C"/>
    <w:rsid w:val="00E67D04"/>
    <w:rsid w:val="00E701C7"/>
    <w:rsid w:val="00E72216"/>
    <w:rsid w:val="00E72EF1"/>
    <w:rsid w:val="00E746F8"/>
    <w:rsid w:val="00E74F02"/>
    <w:rsid w:val="00E75571"/>
    <w:rsid w:val="00E755BC"/>
    <w:rsid w:val="00E760BE"/>
    <w:rsid w:val="00E770BB"/>
    <w:rsid w:val="00E7740C"/>
    <w:rsid w:val="00E777FC"/>
    <w:rsid w:val="00E8074F"/>
    <w:rsid w:val="00E80C6E"/>
    <w:rsid w:val="00E81A11"/>
    <w:rsid w:val="00E82269"/>
    <w:rsid w:val="00E83020"/>
    <w:rsid w:val="00E8432C"/>
    <w:rsid w:val="00E85B96"/>
    <w:rsid w:val="00E85BAB"/>
    <w:rsid w:val="00E8682A"/>
    <w:rsid w:val="00E8685D"/>
    <w:rsid w:val="00E8744A"/>
    <w:rsid w:val="00E90194"/>
    <w:rsid w:val="00E9093E"/>
    <w:rsid w:val="00E93D30"/>
    <w:rsid w:val="00E9404C"/>
    <w:rsid w:val="00E94FDA"/>
    <w:rsid w:val="00E95164"/>
    <w:rsid w:val="00E96C41"/>
    <w:rsid w:val="00EA408B"/>
    <w:rsid w:val="00EA46C5"/>
    <w:rsid w:val="00EA4D04"/>
    <w:rsid w:val="00EA51A7"/>
    <w:rsid w:val="00EA5D40"/>
    <w:rsid w:val="00EA626D"/>
    <w:rsid w:val="00EA6766"/>
    <w:rsid w:val="00EA6B50"/>
    <w:rsid w:val="00EB0562"/>
    <w:rsid w:val="00EB0583"/>
    <w:rsid w:val="00EB0D96"/>
    <w:rsid w:val="00EB1CC0"/>
    <w:rsid w:val="00EB34FE"/>
    <w:rsid w:val="00EB511D"/>
    <w:rsid w:val="00EC0256"/>
    <w:rsid w:val="00EC23ED"/>
    <w:rsid w:val="00EC4C79"/>
    <w:rsid w:val="00EC5198"/>
    <w:rsid w:val="00EC5C13"/>
    <w:rsid w:val="00EC5F44"/>
    <w:rsid w:val="00ED0F06"/>
    <w:rsid w:val="00ED2DDD"/>
    <w:rsid w:val="00ED382B"/>
    <w:rsid w:val="00ED4689"/>
    <w:rsid w:val="00ED4B80"/>
    <w:rsid w:val="00ED556F"/>
    <w:rsid w:val="00ED663F"/>
    <w:rsid w:val="00ED7CDB"/>
    <w:rsid w:val="00EE0BFC"/>
    <w:rsid w:val="00EE17E9"/>
    <w:rsid w:val="00EE2785"/>
    <w:rsid w:val="00EE27DB"/>
    <w:rsid w:val="00EE34C8"/>
    <w:rsid w:val="00EE3C18"/>
    <w:rsid w:val="00EE3C41"/>
    <w:rsid w:val="00EE405E"/>
    <w:rsid w:val="00EE5024"/>
    <w:rsid w:val="00EE5814"/>
    <w:rsid w:val="00EE5DF6"/>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26F4"/>
    <w:rsid w:val="00F0385D"/>
    <w:rsid w:val="00F04120"/>
    <w:rsid w:val="00F04581"/>
    <w:rsid w:val="00F049D7"/>
    <w:rsid w:val="00F06645"/>
    <w:rsid w:val="00F06864"/>
    <w:rsid w:val="00F069BF"/>
    <w:rsid w:val="00F06BCA"/>
    <w:rsid w:val="00F06DFD"/>
    <w:rsid w:val="00F07A87"/>
    <w:rsid w:val="00F112F4"/>
    <w:rsid w:val="00F11BA8"/>
    <w:rsid w:val="00F1209E"/>
    <w:rsid w:val="00F139FE"/>
    <w:rsid w:val="00F14E04"/>
    <w:rsid w:val="00F1510D"/>
    <w:rsid w:val="00F15233"/>
    <w:rsid w:val="00F201C8"/>
    <w:rsid w:val="00F21B5B"/>
    <w:rsid w:val="00F21CCE"/>
    <w:rsid w:val="00F224BE"/>
    <w:rsid w:val="00F2261D"/>
    <w:rsid w:val="00F234BE"/>
    <w:rsid w:val="00F245C6"/>
    <w:rsid w:val="00F24D0C"/>
    <w:rsid w:val="00F24D93"/>
    <w:rsid w:val="00F2655B"/>
    <w:rsid w:val="00F27104"/>
    <w:rsid w:val="00F27579"/>
    <w:rsid w:val="00F27C21"/>
    <w:rsid w:val="00F27EE6"/>
    <w:rsid w:val="00F300CE"/>
    <w:rsid w:val="00F3015B"/>
    <w:rsid w:val="00F304F5"/>
    <w:rsid w:val="00F30A56"/>
    <w:rsid w:val="00F310FD"/>
    <w:rsid w:val="00F3195A"/>
    <w:rsid w:val="00F321AF"/>
    <w:rsid w:val="00F3254F"/>
    <w:rsid w:val="00F3259A"/>
    <w:rsid w:val="00F330CD"/>
    <w:rsid w:val="00F3311F"/>
    <w:rsid w:val="00F3320D"/>
    <w:rsid w:val="00F33CD7"/>
    <w:rsid w:val="00F3420F"/>
    <w:rsid w:val="00F3666C"/>
    <w:rsid w:val="00F3718A"/>
    <w:rsid w:val="00F3799C"/>
    <w:rsid w:val="00F40219"/>
    <w:rsid w:val="00F412A0"/>
    <w:rsid w:val="00F41899"/>
    <w:rsid w:val="00F418A4"/>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4020"/>
    <w:rsid w:val="00F5437B"/>
    <w:rsid w:val="00F54A4D"/>
    <w:rsid w:val="00F552A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752"/>
    <w:rsid w:val="00F65975"/>
    <w:rsid w:val="00F66F23"/>
    <w:rsid w:val="00F6788F"/>
    <w:rsid w:val="00F72E90"/>
    <w:rsid w:val="00F739C7"/>
    <w:rsid w:val="00F74AD0"/>
    <w:rsid w:val="00F74C56"/>
    <w:rsid w:val="00F74E1C"/>
    <w:rsid w:val="00F7629E"/>
    <w:rsid w:val="00F76D94"/>
    <w:rsid w:val="00F773AB"/>
    <w:rsid w:val="00F774C8"/>
    <w:rsid w:val="00F801D9"/>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6100"/>
    <w:rsid w:val="00F97718"/>
    <w:rsid w:val="00F979C8"/>
    <w:rsid w:val="00FA09C5"/>
    <w:rsid w:val="00FA0FD5"/>
    <w:rsid w:val="00FA1E30"/>
    <w:rsid w:val="00FA209D"/>
    <w:rsid w:val="00FA23F1"/>
    <w:rsid w:val="00FA2E4C"/>
    <w:rsid w:val="00FA5670"/>
    <w:rsid w:val="00FA598E"/>
    <w:rsid w:val="00FA6281"/>
    <w:rsid w:val="00FA6A75"/>
    <w:rsid w:val="00FB007C"/>
    <w:rsid w:val="00FB0665"/>
    <w:rsid w:val="00FB2489"/>
    <w:rsid w:val="00FB279F"/>
    <w:rsid w:val="00FB2830"/>
    <w:rsid w:val="00FB39D0"/>
    <w:rsid w:val="00FB5B3C"/>
    <w:rsid w:val="00FB674A"/>
    <w:rsid w:val="00FB6D81"/>
    <w:rsid w:val="00FB7C12"/>
    <w:rsid w:val="00FC0BDF"/>
    <w:rsid w:val="00FC0DFD"/>
    <w:rsid w:val="00FC1431"/>
    <w:rsid w:val="00FC1870"/>
    <w:rsid w:val="00FC3D7A"/>
    <w:rsid w:val="00FC4174"/>
    <w:rsid w:val="00FC4AAB"/>
    <w:rsid w:val="00FC6ECE"/>
    <w:rsid w:val="00FC7162"/>
    <w:rsid w:val="00FC7A0E"/>
    <w:rsid w:val="00FC7E6E"/>
    <w:rsid w:val="00FC7FDC"/>
    <w:rsid w:val="00FD0183"/>
    <w:rsid w:val="00FD026F"/>
    <w:rsid w:val="00FD0417"/>
    <w:rsid w:val="00FD0B26"/>
    <w:rsid w:val="00FD0B60"/>
    <w:rsid w:val="00FD15B4"/>
    <w:rsid w:val="00FD268E"/>
    <w:rsid w:val="00FD29C1"/>
    <w:rsid w:val="00FD38C6"/>
    <w:rsid w:val="00FD64F4"/>
    <w:rsid w:val="00FD7E18"/>
    <w:rsid w:val="00FE0D6E"/>
    <w:rsid w:val="00FE1194"/>
    <w:rsid w:val="00FE1799"/>
    <w:rsid w:val="00FE1BA5"/>
    <w:rsid w:val="00FE2FE0"/>
    <w:rsid w:val="00FE3B33"/>
    <w:rsid w:val="00FE4681"/>
    <w:rsid w:val="00FE4ABA"/>
    <w:rsid w:val="00FE4B8C"/>
    <w:rsid w:val="00FE4F2F"/>
    <w:rsid w:val="00FF0247"/>
    <w:rsid w:val="00FF0869"/>
    <w:rsid w:val="00FF0C96"/>
    <w:rsid w:val="00FF0EFE"/>
    <w:rsid w:val="00FF133B"/>
    <w:rsid w:val="00FF1D47"/>
    <w:rsid w:val="00FF252D"/>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00284"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s://www.explore.ms/Navigation.aspx?Start=Programs.SPLA.Agreement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hyperlink" Target="http://go.microsoft.com/fwlink/?LinkID=91255" TargetMode="External"/><Relationship Id="rId107" Type="http://schemas.openxmlformats.org/officeDocument/2006/relationships/hyperlink" Target="http://go.microsoft.com/fwlink/?LinkId=165518" TargetMode="External"/><Relationship Id="rId11" Type="http://schemas.openxmlformats.org/officeDocument/2006/relationships/customXml" Target="../customXml/item11.xml"/><Relationship Id="rId32" Type="http://schemas.openxmlformats.org/officeDocument/2006/relationships/header" Target="header4.xml"/><Relationship Id="rId53" Type="http://schemas.openxmlformats.org/officeDocument/2006/relationships/hyperlink" Target="https://www.explore.ms/Navigation.aspx?Start=Programs.SPLA.Agreements" TargetMode="External"/><Relationship Id="rId74" Type="http://schemas.openxmlformats.org/officeDocument/2006/relationships/hyperlink" Target="https://mbs.microsoft.com/partnersource/partneressentials/pllp" TargetMode="External"/><Relationship Id="rId128" Type="http://schemas.openxmlformats.org/officeDocument/2006/relationships/hyperlink" Target="http://microsoft.com/licensing" TargetMode="External"/><Relationship Id="rId149"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https://mbs.microsoft.com/partnersource/partneressentials/pllp"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165518"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65518" TargetMode="External"/><Relationship Id="rId134" Type="http://schemas.openxmlformats.org/officeDocument/2006/relationships/hyperlink" Target="http://go.microsoft.com/fwlink/?LinkID=101332" TargetMode="External"/><Relationship Id="rId139" Type="http://schemas.openxmlformats.org/officeDocument/2006/relationships/hyperlink" Target="http://go.microsoft.com/fwlink/?LinkID=91255" TargetMode="External"/><Relationship Id="rId80" Type="http://schemas.openxmlformats.org/officeDocument/2006/relationships/hyperlink" Target="https://www.explore.ms/Navigation.aspx?Start=Programs.SPLA.Agreements" TargetMode="External"/><Relationship Id="rId85" Type="http://schemas.openxmlformats.org/officeDocument/2006/relationships/hyperlink" Target="https://www.explore.ms/Navigation.aspx?Start=Programs.SPLA.Agreements" TargetMode="External"/><Relationship Id="rId150" Type="http://schemas.openxmlformats.org/officeDocument/2006/relationships/theme" Target="theme/theme1.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go.microsoft.com/fwlink/?LinkId=165518" TargetMode="External"/><Relationship Id="rId108" Type="http://schemas.openxmlformats.org/officeDocument/2006/relationships/hyperlink" Target="http://go.microsoft.com/fwlink/?LinkId=100284" TargetMode="External"/><Relationship Id="rId124" Type="http://schemas.openxmlformats.org/officeDocument/2006/relationships/hyperlink" Target="http://go.microsoft.com/fwlink/?LinkId=100284" TargetMode="External"/><Relationship Id="rId129" Type="http://schemas.openxmlformats.org/officeDocument/2006/relationships/hyperlink" Target="http://go.microsoft.com/fwlink/?LinkId=70120"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footer" Target="footer7.xm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hyperlink" Target="http://go.microsoft.com/fwlink/?LinkID=101332" TargetMode="External"/><Relationship Id="rId145" Type="http://schemas.openxmlformats.org/officeDocument/2006/relationships/hyperlink" Target="http://go.microsoft.com/fwlink/?linkid=69500"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00284" TargetMode="External"/><Relationship Id="rId119" Type="http://schemas.openxmlformats.org/officeDocument/2006/relationships/hyperlink" Target="http://go.microsoft.com/fwlink/?LinkId=100284" TargetMode="External"/><Relationship Id="rId44" Type="http://schemas.openxmlformats.org/officeDocument/2006/relationships/footer" Target="footer5.xm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s://www.explore.ms/Navigation.aspx?Start=Programs.SPLA.Agreements"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70121" TargetMode="External"/><Relationship Id="rId135" Type="http://schemas.openxmlformats.org/officeDocument/2006/relationships/hyperlink" Target="http://go.microsoft.com/fwlink/?LinkId=137325"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footer" Target="footer8.xm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go.microsoft.com/fwlink/?LinkId=165518" TargetMode="External"/><Relationship Id="rId120" Type="http://schemas.openxmlformats.org/officeDocument/2006/relationships/hyperlink" Target="http://go.microsoft.com/fwlink/?LinkId=165518" TargetMode="External"/><Relationship Id="rId125" Type="http://schemas.openxmlformats.org/officeDocument/2006/relationships/hyperlink" Target="http://go.microsoft.com/fwlink/?LinkId=165518" TargetMode="External"/><Relationship Id="rId141" Type="http://schemas.openxmlformats.org/officeDocument/2006/relationships/footer" Target="footer10.xml"/><Relationship Id="rId146" Type="http://schemas.openxmlformats.org/officeDocument/2006/relationships/hyperlink" Target="http://go.microsoft.com/fwlink/?linkid=69502" TargetMode="Externa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65518" TargetMode="External"/><Relationship Id="rId131" Type="http://schemas.openxmlformats.org/officeDocument/2006/relationships/footer" Target="footer9.xml"/><Relationship Id="rId136" Type="http://schemas.openxmlformats.org/officeDocument/2006/relationships/hyperlink" Target="http://go.microsoft.com/fwlink/?LinkID=91255" TargetMode="External"/><Relationship Id="rId61" Type="http://schemas.openxmlformats.org/officeDocument/2006/relationships/hyperlink" Target="http://www.microsoft.com/dynamics/en/us/products/gp-availability.aspx" TargetMode="External"/><Relationship Id="rId82" Type="http://schemas.openxmlformats.org/officeDocument/2006/relationships/hyperlink" Target="http://www.microsoft.com/dynamics/en/us/products/ax-availability.aspx"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mbs.microsoft.com/partnersource/partneressentials/pllp" TargetMode="External"/><Relationship Id="rId77" Type="http://schemas.openxmlformats.org/officeDocument/2006/relationships/hyperlink" Target="http://www.explore.ms" TargetMode="External"/><Relationship Id="rId100" Type="http://schemas.openxmlformats.org/officeDocument/2006/relationships/hyperlink" Target="https://mbs.microsoft.com/partnersource/partneressentials/pllp" TargetMode="External"/><Relationship Id="rId105" Type="http://schemas.openxmlformats.org/officeDocument/2006/relationships/hyperlink" Target="http://go.microsoft.com/fwlink/?LinkId=100284" TargetMode="External"/><Relationship Id="rId126" Type="http://schemas.openxmlformats.org/officeDocument/2006/relationships/hyperlink" Target="http://microsoft.com/licensing" TargetMode="External"/><Relationship Id="rId147" Type="http://schemas.openxmlformats.org/officeDocument/2006/relationships/footer" Target="footer11.xm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go.microsoft.com/fwlink/?LinkId=165518" TargetMode="External"/><Relationship Id="rId142" Type="http://schemas.openxmlformats.org/officeDocument/2006/relationships/hyperlink" Target="http://www.mpegla.com/index1.cfm" TargetMode="Externa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www.microsoft.com/dynamics/en/us/products/nav-availability.aspx"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91255"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mbs.microsoft.com/partnersource/partneressentials/pllp" TargetMode="External"/><Relationship Id="rId83" Type="http://schemas.openxmlformats.org/officeDocument/2006/relationships/hyperlink" Target="https://mbs.microsoft.com/partnersource/partneressentials/pllp"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00284" TargetMode="External"/><Relationship Id="rId132" Type="http://schemas.openxmlformats.org/officeDocument/2006/relationships/hyperlink" Target="http://go.microsoft.com/fwlink/?LinkId=87415"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65518" TargetMode="External"/><Relationship Id="rId127" Type="http://schemas.openxmlformats.org/officeDocument/2006/relationships/hyperlink" Target="http://go.microsoft.com/fwlink/?LinkId=100284"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www.microsoft.com/dynamics/en/us/products/sl-availability.aspx"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www.microsoft.com/dynamics/en/us/products/nav-availability.aspx" TargetMode="External"/><Relationship Id="rId99" Type="http://schemas.openxmlformats.org/officeDocument/2006/relationships/hyperlink" Target="http://www.microsoft.com/dynamics/en/us/products/sl-availability.aspx" TargetMode="External"/><Relationship Id="rId101" Type="http://schemas.openxmlformats.org/officeDocument/2006/relationships/hyperlink" Target="http://go.microsoft.com/?linkid=4426611" TargetMode="External"/><Relationship Id="rId122" Type="http://schemas.openxmlformats.org/officeDocument/2006/relationships/hyperlink" Target="http://go.microsoft.com/fwlink/?LinkId=100284" TargetMode="External"/><Relationship Id="rId143" Type="http://schemas.openxmlformats.org/officeDocument/2006/relationships/hyperlink" Target="http://www.mpegla.com/index1.cfm" TargetMode="External"/><Relationship Id="rId148"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s://mbs.microsoft.com/partnersource/partneressentials/pllp" TargetMode="External"/><Relationship Id="rId89" Type="http://schemas.openxmlformats.org/officeDocument/2006/relationships/hyperlink" Target="http://www.microsoft.com/dynamics/en/us/products/gp-availability.aspx" TargetMode="External"/><Relationship Id="rId112" Type="http://schemas.openxmlformats.org/officeDocument/2006/relationships/hyperlink" Target="http://go.microsoft.com/fwlink/?LinkId=165518" TargetMode="External"/><Relationship Id="rId133" Type="http://schemas.openxmlformats.org/officeDocument/2006/relationships/hyperlink" Target="http://go.microsoft.com/fwlink/?LinkId=87415" TargetMode="External"/><Relationship Id="rId16" Type="http://schemas.openxmlformats.org/officeDocument/2006/relationships/customXml" Target="../customXml/item16.xml"/><Relationship Id="rId37" Type="http://schemas.openxmlformats.org/officeDocument/2006/relationships/hyperlink" Target="http://www.microsoftvolumelicensing.com/userights/TechLimit.aspx" TargetMode="External"/><Relationship Id="rId58" Type="http://schemas.openxmlformats.org/officeDocument/2006/relationships/hyperlink" Target="https://www.explore.ms/Navigation.aspx?Start=Programs.SPLA.Agreements" TargetMode="Externa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go.microsoft.com/?linkid=4426611" TargetMode="External"/><Relationship Id="rId123" Type="http://schemas.openxmlformats.org/officeDocument/2006/relationships/hyperlink" Target="http://go.microsoft.com/fwlink/?LinkId=165518" TargetMode="External"/><Relationship Id="rId144" Type="http://schemas.openxmlformats.org/officeDocument/2006/relationships/hyperlink" Target="http://go.microsoft.com/fwlink/?linkid=39157" TargetMode="External"/><Relationship Id="rId90" Type="http://schemas.openxmlformats.org/officeDocument/2006/relationships/hyperlink" Target="https://mbs.microsoft.com/partnersource/partneressentials/pllp"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063497AE-8953-45B6-91E3-228A3F0C4182}">
  <ds:schemaRefs>
    <ds:schemaRef ds:uri="http://schemas.openxmlformats.org/officeDocument/2006/bibliography"/>
  </ds:schemaRefs>
</ds:datastoreItem>
</file>

<file path=customXml/itemProps11.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2.xml><?xml version="1.0" encoding="utf-8"?>
<ds:datastoreItem xmlns:ds="http://schemas.openxmlformats.org/officeDocument/2006/customXml" ds:itemID="{8763C932-D552-4028-B494-15C0BE7DE136}">
  <ds:schemaRefs>
    <ds:schemaRef ds:uri="http://schemas.openxmlformats.org/officeDocument/2006/bibliography"/>
  </ds:schemaRefs>
</ds:datastoreItem>
</file>

<file path=customXml/itemProps13.xml><?xml version="1.0" encoding="utf-8"?>
<ds:datastoreItem xmlns:ds="http://schemas.openxmlformats.org/officeDocument/2006/customXml" ds:itemID="{7AD744CD-C0EB-493F-BDFF-FF6544E518B1}">
  <ds:schemaRefs>
    <ds:schemaRef ds:uri="http://schemas.openxmlformats.org/officeDocument/2006/bibliography"/>
  </ds:schemaRefs>
</ds:datastoreItem>
</file>

<file path=customXml/itemProps14.xml><?xml version="1.0" encoding="utf-8"?>
<ds:datastoreItem xmlns:ds="http://schemas.openxmlformats.org/officeDocument/2006/customXml" ds:itemID="{EDA8795C-23EA-4B88-A1C2-15F9D1BB8E9F}">
  <ds:schemaRefs>
    <ds:schemaRef ds:uri="http://schemas.openxmlformats.org/officeDocument/2006/bibliography"/>
  </ds:schemaRefs>
</ds:datastoreItem>
</file>

<file path=customXml/itemProps15.xml><?xml version="1.0" encoding="utf-8"?>
<ds:datastoreItem xmlns:ds="http://schemas.openxmlformats.org/officeDocument/2006/customXml" ds:itemID="{041CD10E-F69C-4B8A-BBE8-3EF111BCBF31}">
  <ds:schemaRefs>
    <ds:schemaRef ds:uri="http://schemas.openxmlformats.org/officeDocument/2006/bibliography"/>
  </ds:schemaRefs>
</ds:datastoreItem>
</file>

<file path=customXml/itemProps16.xml><?xml version="1.0" encoding="utf-8"?>
<ds:datastoreItem xmlns:ds="http://schemas.openxmlformats.org/officeDocument/2006/customXml" ds:itemID="{D121736B-95E3-490A-BF31-C0670DCE2220}">
  <ds:schemaRefs>
    <ds:schemaRef ds:uri="http://schemas.openxmlformats.org/officeDocument/2006/bibliography"/>
  </ds:schemaRefs>
</ds:datastoreItem>
</file>

<file path=customXml/itemProps17.xml><?xml version="1.0" encoding="utf-8"?>
<ds:datastoreItem xmlns:ds="http://schemas.openxmlformats.org/officeDocument/2006/customXml" ds:itemID="{2538BE52-2BA1-49ED-83D2-9EF7AA58ABDE}">
  <ds:schemaRefs>
    <ds:schemaRef ds:uri="http://schemas.openxmlformats.org/officeDocument/2006/bibliography"/>
  </ds:schemaRefs>
</ds:datastoreItem>
</file>

<file path=customXml/itemProps2.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C1808E-D9D1-48DC-BF6D-C6E830AD297C}">
  <ds:schemaRefs>
    <ds:schemaRef ds:uri="http://schemas.openxmlformats.org/officeDocument/2006/bibliography"/>
  </ds:schemaRefs>
</ds:datastoreItem>
</file>

<file path=customXml/itemProps4.xml><?xml version="1.0" encoding="utf-8"?>
<ds:datastoreItem xmlns:ds="http://schemas.openxmlformats.org/officeDocument/2006/customXml" ds:itemID="{855333A1-FDF3-4FCA-AFA5-ACB489239C36}">
  <ds:schemaRefs>
    <ds:schemaRef ds:uri="http://schemas.openxmlformats.org/officeDocument/2006/bibliography"/>
  </ds:schemaRefs>
</ds:datastoreItem>
</file>

<file path=customXml/itemProps5.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2003B624-E087-4154-A05C-5E678E1294F6}">
  <ds:schemaRefs>
    <ds:schemaRef ds:uri="http://schemas.openxmlformats.org/officeDocument/2006/bibliography"/>
  </ds:schemaRefs>
</ds:datastoreItem>
</file>

<file path=customXml/itemProps7.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8.xml><?xml version="1.0" encoding="utf-8"?>
<ds:datastoreItem xmlns:ds="http://schemas.openxmlformats.org/officeDocument/2006/customXml" ds:itemID="{E6EF02B5-8126-44C1-9920-514B8AC72146}">
  <ds:schemaRefs>
    <ds:schemaRef ds:uri="http://schemas.openxmlformats.org/officeDocument/2006/bibliography"/>
  </ds:schemaRefs>
</ds:datastoreItem>
</file>

<file path=customXml/itemProps9.xml><?xml version="1.0" encoding="utf-8"?>
<ds:datastoreItem xmlns:ds="http://schemas.openxmlformats.org/officeDocument/2006/customXml" ds:itemID="{B96C880F-C362-47AC-B4FC-A3021E7A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105</Pages>
  <Words>60657</Words>
  <Characters>345747</Characters>
  <Application>Microsoft Office Word</Application>
  <DocSecurity>8</DocSecurity>
  <Lines>2881</Lines>
  <Paragraphs>811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405593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6</cp:revision>
  <cp:lastPrinted>2011-11-22T19:00:00Z</cp:lastPrinted>
  <dcterms:created xsi:type="dcterms:W3CDTF">2011-11-23T15:39:00Z</dcterms:created>
  <dcterms:modified xsi:type="dcterms:W3CDTF">2011-11-30T20:06:00Z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